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7F46B" w14:textId="77777777" w:rsidR="005A61B7" w:rsidRPr="002E2984" w:rsidRDefault="005A61B7" w:rsidP="009E39FD">
      <w:pPr>
        <w:tabs>
          <w:tab w:val="clear" w:pos="708"/>
          <w:tab w:val="left" w:pos="1830"/>
          <w:tab w:val="center" w:pos="5344"/>
        </w:tabs>
        <w:spacing w:after="0"/>
        <w:jc w:val="center"/>
        <w:rPr>
          <w:rFonts w:ascii="Times New Roman" w:eastAsia="Times New Roman" w:hAnsi="Times New Roman"/>
          <w:b/>
          <w:color w:val="000000"/>
          <w:spacing w:val="30"/>
          <w:lang w:val="es-ES"/>
        </w:rPr>
      </w:pPr>
      <w:bookmarkStart w:id="0" w:name="_Hlk199767610"/>
      <w:bookmarkEnd w:id="0"/>
    </w:p>
    <w:p w14:paraId="01C85869" w14:textId="77777777" w:rsidR="005A61B7" w:rsidRPr="002E2984" w:rsidRDefault="005A61B7">
      <w:pPr>
        <w:tabs>
          <w:tab w:val="clear" w:pos="708"/>
          <w:tab w:val="left" w:pos="1830"/>
          <w:tab w:val="center" w:pos="5344"/>
        </w:tabs>
        <w:spacing w:after="0"/>
        <w:jc w:val="center"/>
        <w:rPr>
          <w:rFonts w:ascii="Times New Roman" w:eastAsia="Times New Roman" w:hAnsi="Times New Roman"/>
          <w:b/>
          <w:color w:val="000000"/>
          <w:spacing w:val="30"/>
          <w:sz w:val="32"/>
          <w:lang w:val="es-ES"/>
        </w:rPr>
      </w:pPr>
    </w:p>
    <w:p w14:paraId="68228975"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REPÚBLICA DEL PARAGUAY</w:t>
      </w:r>
    </w:p>
    <w:p w14:paraId="10003369"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72C0F7D1" w14:textId="77777777" w:rsidR="002E2984" w:rsidRPr="002E2984" w:rsidRDefault="002E2984" w:rsidP="002E2984">
      <w:pPr>
        <w:widowControl w:val="0"/>
        <w:pBdr>
          <w:top w:val="single" w:sz="4" w:space="1" w:color="auto"/>
          <w:bottom w:val="single" w:sz="4" w:space="1" w:color="auto"/>
        </w:pBdr>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PLIEGO DE BASES Y CONDICIONES</w:t>
      </w:r>
    </w:p>
    <w:p w14:paraId="6FF0015D" w14:textId="26153BB4" w:rsid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17A03785" w14:textId="77777777" w:rsidR="0081334B" w:rsidRPr="002E2984" w:rsidRDefault="0081334B"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6571311D"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Convocante:</w:t>
      </w:r>
    </w:p>
    <w:p w14:paraId="427607C4"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Banco Central del Paraguay (BCP)</w:t>
      </w:r>
    </w:p>
    <w:p w14:paraId="4514C910"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UOC Banco Central del Paraguay</w:t>
      </w:r>
    </w:p>
    <w:p w14:paraId="49724301"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3F814F2F"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5EC7A566"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Nombre de la Licitación:</w:t>
      </w:r>
    </w:p>
    <w:p w14:paraId="2BD482B7" w14:textId="77777777" w:rsidR="002E2984" w:rsidRPr="002E2984" w:rsidRDefault="002E2984"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12B5F46A" w14:textId="75A548E3" w:rsidR="006C4214" w:rsidRDefault="006C4214" w:rsidP="002E2984">
      <w:pPr>
        <w:widowControl w:val="0"/>
        <w:autoSpaceDN w:val="0"/>
        <w:adjustRightInd w:val="0"/>
        <w:spacing w:after="0" w:line="360" w:lineRule="atLeast"/>
        <w:jc w:val="both"/>
        <w:rPr>
          <w:rFonts w:ascii="Times New Roman" w:eastAsia="Times New Roman" w:hAnsi="Times New Roman"/>
          <w:b/>
          <w:spacing w:val="42"/>
          <w:sz w:val="28"/>
          <w:szCs w:val="28"/>
        </w:rPr>
      </w:pPr>
      <w:r w:rsidRPr="006C4214">
        <w:rPr>
          <w:rFonts w:ascii="Times New Roman" w:eastAsia="Times New Roman" w:hAnsi="Times New Roman"/>
          <w:b/>
          <w:spacing w:val="42"/>
          <w:sz w:val="28"/>
          <w:szCs w:val="28"/>
        </w:rPr>
        <w:t>LICITACIÓN PUBLICA NACIONAL N°</w:t>
      </w:r>
      <w:r w:rsidR="00C82DF4" w:rsidRPr="00C82DF4">
        <w:rPr>
          <w:rFonts w:ascii="Times New Roman" w:eastAsia="Times New Roman" w:hAnsi="Times New Roman"/>
          <w:b/>
          <w:spacing w:val="42"/>
          <w:sz w:val="28"/>
          <w:szCs w:val="28"/>
        </w:rPr>
        <w:t>36/2024</w:t>
      </w:r>
      <w:r w:rsidR="00FC5232">
        <w:rPr>
          <w:rFonts w:ascii="Times New Roman" w:eastAsia="Times New Roman" w:hAnsi="Times New Roman"/>
          <w:b/>
          <w:spacing w:val="42"/>
          <w:sz w:val="28"/>
          <w:szCs w:val="28"/>
        </w:rPr>
        <w:t xml:space="preserve"> -</w:t>
      </w:r>
      <w:r w:rsidR="00C82DF4" w:rsidRPr="00C82DF4">
        <w:rPr>
          <w:rFonts w:ascii="Times New Roman" w:eastAsia="Times New Roman" w:hAnsi="Times New Roman"/>
          <w:b/>
          <w:spacing w:val="42"/>
          <w:sz w:val="28"/>
          <w:szCs w:val="28"/>
        </w:rPr>
        <w:t xml:space="preserve"> SERVICIO DE ASESORÍA PARA LA GESTIÓN E INTEGRACIÓN DE SISTEMAS DE SEGURIDAD (TERCER LLAMADO</w:t>
      </w:r>
      <w:r w:rsidR="00591E71">
        <w:rPr>
          <w:rFonts w:ascii="Times New Roman" w:eastAsia="Times New Roman" w:hAnsi="Times New Roman"/>
          <w:b/>
          <w:spacing w:val="42"/>
          <w:sz w:val="28"/>
          <w:szCs w:val="28"/>
        </w:rPr>
        <w:t>) – AD REFERÉNDUM</w:t>
      </w:r>
    </w:p>
    <w:p w14:paraId="1E51C49E" w14:textId="662E872D" w:rsidR="0081334B" w:rsidRDefault="0081334B"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2204B52C" w14:textId="77777777" w:rsidR="00786FE1" w:rsidRPr="002E2984" w:rsidRDefault="00786FE1"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5ABDE928"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ID de Licitación:</w:t>
      </w:r>
    </w:p>
    <w:p w14:paraId="6E366FC2" w14:textId="7AECD612" w:rsidR="002E2984" w:rsidRDefault="00C82DF4"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r w:rsidRPr="00C82DF4">
        <w:rPr>
          <w:rFonts w:ascii="Times New Roman" w:eastAsia="Times New Roman" w:hAnsi="Times New Roman"/>
          <w:b/>
          <w:spacing w:val="42"/>
          <w:sz w:val="28"/>
          <w:szCs w:val="28"/>
        </w:rPr>
        <w:t>443962</w:t>
      </w:r>
    </w:p>
    <w:p w14:paraId="4A2C71C4" w14:textId="29A71B13" w:rsidR="0081334B" w:rsidRDefault="0081334B"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0AC66353" w14:textId="77777777" w:rsidR="00786FE1" w:rsidRPr="002E2984" w:rsidRDefault="00786FE1"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396A5233"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Modalidad:</w:t>
      </w:r>
    </w:p>
    <w:p w14:paraId="3EE03795" w14:textId="05E5F81C"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 xml:space="preserve">Licitación Pública </w:t>
      </w:r>
      <w:r w:rsidR="00C82DF4" w:rsidRPr="00C82DF4">
        <w:rPr>
          <w:rFonts w:ascii="Times New Roman" w:eastAsia="Times New Roman" w:hAnsi="Times New Roman"/>
          <w:b/>
          <w:spacing w:val="42"/>
          <w:sz w:val="28"/>
          <w:szCs w:val="28"/>
        </w:rPr>
        <w:t>Nacional</w:t>
      </w:r>
    </w:p>
    <w:p w14:paraId="3AC12CCA"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1FE01D2C" w14:textId="77777777" w:rsidR="002E2984" w:rsidRPr="002E2984" w:rsidRDefault="002E2984" w:rsidP="002E2984">
      <w:pPr>
        <w:widowControl w:val="0"/>
        <w:autoSpaceDN w:val="0"/>
        <w:adjustRightInd w:val="0"/>
        <w:spacing w:after="0" w:line="360" w:lineRule="atLeast"/>
        <w:rPr>
          <w:rFonts w:ascii="Times New Roman" w:eastAsia="Times New Roman" w:hAnsi="Times New Roman"/>
          <w:b/>
          <w:color w:val="FF0000"/>
          <w:spacing w:val="42"/>
          <w:sz w:val="28"/>
          <w:szCs w:val="28"/>
        </w:rPr>
      </w:pPr>
    </w:p>
    <w:p w14:paraId="7090C2C8" w14:textId="696E4452" w:rsid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463FF85F" w14:textId="1F2834A6" w:rsidR="006C4214" w:rsidRDefault="006C421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06AE7E55" w14:textId="6F31420A" w:rsidR="006C4214" w:rsidRDefault="006C421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3A87BC7F"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45E68472" w14:textId="7504218B" w:rsidR="00136919" w:rsidRP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r w:rsidRPr="002E2984">
        <w:rPr>
          <w:rFonts w:ascii="Times New Roman" w:eastAsia="Times New Roman" w:hAnsi="Times New Roman"/>
          <w:b/>
          <w:sz w:val="32"/>
          <w:szCs w:val="32"/>
          <w:lang w:val="es-ES_tradnl"/>
        </w:rPr>
        <w:t>CONSULTORÍA</w:t>
      </w:r>
    </w:p>
    <w:p w14:paraId="72FEF080" w14:textId="77777777" w:rsidR="00136919" w:rsidRDefault="00136919" w:rsidP="00360063">
      <w:pPr>
        <w:widowControl w:val="0"/>
        <w:spacing w:line="0" w:lineRule="atLeast"/>
        <w:jc w:val="center"/>
        <w:rPr>
          <w:rFonts w:ascii="Times New Roman" w:hAnsi="Times New Roman"/>
          <w:b/>
          <w:sz w:val="32"/>
          <w:szCs w:val="32"/>
          <w:lang w:val="es-ES"/>
        </w:rPr>
      </w:pPr>
    </w:p>
    <w:p w14:paraId="051046C2" w14:textId="609258AF" w:rsidR="00C20D5F" w:rsidRDefault="00E96FC0" w:rsidP="00E362F1">
      <w:pPr>
        <w:jc w:val="center"/>
        <w:rPr>
          <w:rFonts w:ascii="Times New Roman" w:eastAsiaTheme="minorEastAsia" w:hAnsi="Times New Roman"/>
          <w:b/>
          <w:bCs/>
          <w:kern w:val="0"/>
          <w:sz w:val="28"/>
          <w:szCs w:val="28"/>
          <w:lang w:eastAsia="es-PY"/>
        </w:rPr>
      </w:pPr>
      <w:r w:rsidRPr="00FC3C58">
        <w:rPr>
          <w:rFonts w:ascii="Times New Roman" w:hAnsi="Times New Roman"/>
          <w:b/>
          <w:i/>
          <w:iCs/>
          <w:sz w:val="18"/>
          <w:szCs w:val="18"/>
          <w:lang w:val="es-ES"/>
        </w:rPr>
        <w:t>Adaptado a la Tercera versión de PBC estándar para la adquisición de bienes y/o servicios (a</w:t>
      </w:r>
      <w:r w:rsidRPr="00FC3C58">
        <w:rPr>
          <w:rFonts w:ascii="Times New Roman" w:hAnsi="Times New Roman"/>
          <w:b/>
          <w:i/>
          <w:iCs/>
          <w:sz w:val="18"/>
          <w:szCs w:val="18"/>
        </w:rPr>
        <w:t xml:space="preserve">probado por Resolución DNCP </w:t>
      </w:r>
      <w:proofErr w:type="spellStart"/>
      <w:r w:rsidRPr="00FC3C58">
        <w:rPr>
          <w:rFonts w:ascii="Times New Roman" w:hAnsi="Times New Roman"/>
          <w:b/>
          <w:bCs/>
          <w:i/>
          <w:iCs/>
          <w:sz w:val="18"/>
          <w:szCs w:val="18"/>
        </w:rPr>
        <w:t>N°</w:t>
      </w:r>
      <w:proofErr w:type="spellEnd"/>
      <w:r w:rsidRPr="00FC3C58">
        <w:rPr>
          <w:rFonts w:ascii="Times New Roman" w:hAnsi="Times New Roman"/>
          <w:b/>
          <w:bCs/>
          <w:i/>
          <w:iCs/>
          <w:sz w:val="18"/>
          <w:szCs w:val="18"/>
        </w:rPr>
        <w:t xml:space="preserve"> 1116</w:t>
      </w:r>
      <w:r w:rsidRPr="00FC3C58">
        <w:rPr>
          <w:rFonts w:ascii="Times New Roman" w:hAnsi="Times New Roman"/>
          <w:b/>
          <w:i/>
          <w:iCs/>
          <w:sz w:val="18"/>
          <w:szCs w:val="18"/>
        </w:rPr>
        <w:t>/</w:t>
      </w:r>
      <w:r w:rsidRPr="00FC3C58">
        <w:rPr>
          <w:rFonts w:ascii="Times New Roman" w:hAnsi="Times New Roman"/>
          <w:b/>
          <w:bCs/>
          <w:i/>
          <w:iCs/>
          <w:sz w:val="18"/>
          <w:szCs w:val="18"/>
        </w:rPr>
        <w:t>2025)</w:t>
      </w:r>
      <w:r w:rsidR="00C20D5F">
        <w:rPr>
          <w:rFonts w:ascii="Times New Roman" w:eastAsiaTheme="minorEastAsia" w:hAnsi="Times New Roman"/>
          <w:b/>
          <w:bCs/>
          <w:kern w:val="0"/>
          <w:sz w:val="28"/>
          <w:szCs w:val="28"/>
          <w:lang w:eastAsia="es-PY"/>
        </w:rPr>
        <w:br w:type="page"/>
      </w:r>
    </w:p>
    <w:p w14:paraId="7BF8EB92" w14:textId="0A193B9A" w:rsidR="00D20488" w:rsidRPr="00D20488" w:rsidRDefault="00D20488" w:rsidP="00D20488">
      <w:pPr>
        <w:pBdr>
          <w:top w:val="single" w:sz="4" w:space="1" w:color="auto"/>
          <w:left w:val="single" w:sz="4" w:space="4" w:color="auto"/>
          <w:bottom w:val="single" w:sz="4" w:space="1" w:color="auto"/>
          <w:right w:val="single" w:sz="4" w:space="4" w:color="auto"/>
        </w:pBdr>
        <w:tabs>
          <w:tab w:val="clear" w:pos="708"/>
        </w:tabs>
        <w:suppressAutoHyphens w:val="0"/>
        <w:spacing w:after="0" w:line="240" w:lineRule="auto"/>
        <w:jc w:val="center"/>
        <w:rPr>
          <w:rFonts w:ascii="Times New Roman" w:eastAsia="Calibri" w:hAnsi="Times New Roman"/>
          <w:b/>
          <w:bCs/>
          <w:kern w:val="0"/>
          <w:sz w:val="28"/>
          <w:szCs w:val="28"/>
          <w:lang w:eastAsia="es-PY"/>
        </w:rPr>
      </w:pPr>
      <w:r w:rsidRPr="00D20488">
        <w:rPr>
          <w:rFonts w:ascii="Times New Roman" w:eastAsiaTheme="minorEastAsia" w:hAnsi="Times New Roman"/>
          <w:b/>
          <w:bCs/>
          <w:kern w:val="0"/>
          <w:sz w:val="28"/>
          <w:szCs w:val="28"/>
          <w:lang w:eastAsia="es-PY"/>
        </w:rPr>
        <w:lastRenderedPageBreak/>
        <w:t>DATOS DE LA CONVOCATORIA</w:t>
      </w:r>
    </w:p>
    <w:p w14:paraId="17723D3F" w14:textId="77777777" w:rsidR="00D20488" w:rsidRPr="00D20488" w:rsidRDefault="00D20488" w:rsidP="00D20488">
      <w:pPr>
        <w:tabs>
          <w:tab w:val="clear" w:pos="708"/>
        </w:tabs>
        <w:suppressAutoHyphens w:val="0"/>
        <w:spacing w:after="0" w:line="240" w:lineRule="auto"/>
        <w:ind w:firstLine="567"/>
        <w:jc w:val="both"/>
        <w:rPr>
          <w:rFonts w:ascii="Times New Roman" w:eastAsia="Times New Roman" w:hAnsi="Times New Roman"/>
          <w:b/>
          <w:bCs/>
          <w:iCs/>
          <w:color w:val="000000"/>
          <w:kern w:val="0"/>
          <w:sz w:val="24"/>
          <w:szCs w:val="36"/>
          <w:lang w:val="es-ES" w:eastAsia="es-PY"/>
        </w:rPr>
      </w:pPr>
    </w:p>
    <w:p w14:paraId="14A46172" w14:textId="77777777" w:rsidR="00D20488" w:rsidRPr="00D20488" w:rsidRDefault="00D20488" w:rsidP="00D20488">
      <w:pPr>
        <w:tabs>
          <w:tab w:val="clear" w:pos="708"/>
        </w:tabs>
        <w:suppressAutoHyphens w:val="0"/>
        <w:spacing w:after="0" w:line="240" w:lineRule="auto"/>
        <w:jc w:val="both"/>
        <w:rPr>
          <w:rFonts w:ascii="Times New Roman" w:eastAsia="Times New Roman" w:hAnsi="Times New Roman"/>
          <w:b/>
          <w:bCs/>
          <w:iCs/>
          <w:color w:val="000000"/>
          <w:kern w:val="0"/>
          <w:sz w:val="24"/>
          <w:szCs w:val="36"/>
          <w:lang w:val="es-ES" w:eastAsia="es-PY"/>
        </w:rPr>
      </w:pPr>
      <w:r w:rsidRPr="00D20488">
        <w:rPr>
          <w:rFonts w:ascii="Times New Roman" w:eastAsia="Times New Roman" w:hAnsi="Times New Roman"/>
          <w:b/>
          <w:bCs/>
          <w:iCs/>
          <w:color w:val="000000"/>
          <w:kern w:val="0"/>
          <w:sz w:val="24"/>
          <w:szCs w:val="36"/>
          <w:lang w:val="es-ES" w:eastAsia="es-PY"/>
        </w:rPr>
        <w:t>Los datos de la licitación serán consignados en esta sección y en el Sistema de Información de Contrataciones Públicas (SICP), los mismos forman parte de los documentos del presente procedimiento de contratación.</w:t>
      </w:r>
    </w:p>
    <w:p w14:paraId="013B17CD" w14:textId="77777777" w:rsidR="00D20488" w:rsidRPr="00D20488" w:rsidRDefault="00D20488" w:rsidP="00D20488">
      <w:pPr>
        <w:tabs>
          <w:tab w:val="clear" w:pos="708"/>
        </w:tabs>
        <w:suppressAutoHyphens w:val="0"/>
        <w:spacing w:after="0" w:line="240" w:lineRule="auto"/>
        <w:jc w:val="both"/>
        <w:rPr>
          <w:rFonts w:ascii="Times New Roman" w:eastAsia="Calibri" w:hAnsi="Times New Roman"/>
          <w:b/>
          <w:bCs/>
          <w:kern w:val="0"/>
          <w:sz w:val="28"/>
          <w:szCs w:val="28"/>
          <w:lang w:eastAsia="es-PY"/>
        </w:rPr>
      </w:pPr>
    </w:p>
    <w:p w14:paraId="530CCE97" w14:textId="1F391A7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Difusión de los documentos de la convocatoria</w:t>
      </w:r>
    </w:p>
    <w:p w14:paraId="2D5E5CC3"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Todos los datos y documentos de este procedimiento de contratación deben ser obtenidos directamente del SICP. Es responsabilidad del oferente examinar todos los documentos y la información de la convocatoria que obren en el mismo.</w:t>
      </w:r>
    </w:p>
    <w:p w14:paraId="181964FB" w14:textId="53D72EEE"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 xml:space="preserve">Contratación pública sostenible  </w:t>
      </w:r>
      <w:r w:rsidRPr="00D20488">
        <w:rPr>
          <w:rFonts w:ascii="Times New Roman" w:eastAsiaTheme="minorEastAsia" w:hAnsi="Times New Roman"/>
          <w:noProof/>
          <w:kern w:val="0"/>
          <w:sz w:val="24"/>
          <w:szCs w:val="24"/>
          <w:lang w:eastAsia="es-PY"/>
        </w:rPr>
        <w:drawing>
          <wp:inline distT="0" distB="0" distL="0" distR="0" wp14:anchorId="7ABDE2ED" wp14:editId="61B79E39">
            <wp:extent cx="276225" cy="295275"/>
            <wp:effectExtent l="0" t="0" r="9525" b="9525"/>
            <wp:docPr id="11" name="Imagen 1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Icon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p w14:paraId="4013EC50"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B31">
        <w:rPr>
          <w:rFonts w:ascii="Times New Roman" w:eastAsiaTheme="minorEastAsia" w:hAnsi="Times New Roman"/>
          <w:kern w:val="0"/>
          <w:sz w:val="24"/>
          <w:szCs w:val="24"/>
          <w:lang w:eastAsia="es-PY"/>
        </w:rPr>
        <w:t xml:space="preserve">Las compras públicas juegan </w:t>
      </w:r>
      <w:r w:rsidRPr="00B2340E">
        <w:rPr>
          <w:rFonts w:ascii="Times New Roman" w:eastAsiaTheme="minorEastAsia" w:hAnsi="Times New Roman"/>
          <w:kern w:val="0"/>
          <w:sz w:val="24"/>
          <w:szCs w:val="24"/>
          <w:lang w:eastAsia="es-PY"/>
        </w:rPr>
        <w:t xml:space="preserve">un papel fundamental en el desarrollo sostenible, así como en la promoción de estilos de vida sostenibles. </w:t>
      </w:r>
    </w:p>
    <w:p w14:paraId="575D9B98"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3D26EA97" w14:textId="3112AC29" w:rsidR="00BD5B31" w:rsidRPr="00B2340E" w:rsidRDefault="00BD5B31" w:rsidP="00BD5B31">
      <w:pPr>
        <w:tabs>
          <w:tab w:val="clear" w:pos="708"/>
        </w:tabs>
        <w:suppressAutoHyphens w:val="0"/>
        <w:spacing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símbolo “</w:t>
      </w:r>
      <w:r w:rsidRPr="00B2340E">
        <w:rPr>
          <w:rFonts w:asciiTheme="minorHAnsi" w:hAnsiTheme="minorHAnsi" w:cstheme="minorHAnsi"/>
          <w:noProof/>
          <w:sz w:val="28"/>
          <w:szCs w:val="28"/>
          <w:lang w:eastAsia="es-PY"/>
        </w:rPr>
        <w:drawing>
          <wp:inline distT="0" distB="0" distL="0" distR="0" wp14:anchorId="34636F58" wp14:editId="65B363A0">
            <wp:extent cx="252683" cy="295275"/>
            <wp:effectExtent l="0" t="0" r="0" b="0"/>
            <wp:docPr id="1" name="Imagen 1"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B2340E">
        <w:rPr>
          <w:rFonts w:ascii="Times New Roman" w:eastAsiaTheme="minorEastAsia" w:hAnsi="Times New Roman"/>
          <w:kern w:val="0"/>
          <w:sz w:val="24"/>
          <w:szCs w:val="24"/>
          <w:lang w:eastAsia="es-PY"/>
        </w:rPr>
        <w:t>” en este pliego de bases y condiciones, es utilizado para indicar criterios o especificaciones sostenibles.</w:t>
      </w:r>
    </w:p>
    <w:p w14:paraId="19026A91"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 xml:space="preserve">Criterios sociales y económicos: </w:t>
      </w:r>
    </w:p>
    <w:p w14:paraId="59AEBD94" w14:textId="77777777" w:rsidR="00BD5B31" w:rsidRPr="00B2340E" w:rsidRDefault="00BD5B31" w:rsidP="00485BDB">
      <w:pPr>
        <w:pStyle w:val="Prrafodelista"/>
        <w:numPr>
          <w:ilvl w:val="0"/>
          <w:numId w:val="12"/>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garantizar la no contratación de menores, de conformidad a lo establecido en las normativas legales vigentes, conforme a lo indicado en el formulario de oferta.</w:t>
      </w:r>
    </w:p>
    <w:p w14:paraId="5CEEEF2D" w14:textId="77777777" w:rsidR="00BD5B31" w:rsidRPr="00B2340E" w:rsidRDefault="00BD5B31" w:rsidP="00485BDB">
      <w:pPr>
        <w:pStyle w:val="Prrafodelista"/>
        <w:numPr>
          <w:ilvl w:val="0"/>
          <w:numId w:val="12"/>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cumplir con las disposiciones legales vigentes, garantizando a sus trabajadores condiciones de trabajo dignas y justas. Esto incluye el pago de salarios adecuados, el cumplimiento de cargas sociales, la provisión de uniformes y equipos de protección individual, la bonificación familiar cuando corresponda, el respeto a la jornada laboral y la aplicación de condiciones especiales para quienes desempeñan trabajos insalubres o peligrosos, así como la remuneración correspondiente por jornada nocturna, conforme a lo indicado en el formulario de oferta.</w:t>
      </w:r>
    </w:p>
    <w:p w14:paraId="66BC22B8" w14:textId="52EA0ACC"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adjudicados deberán adoptar medidas para la creación de empleo local y el uso de suministros locales, siempre y cuando exista viabilidad técnica y económica.</w:t>
      </w:r>
    </w:p>
    <w:p w14:paraId="5A8CDE6F"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 xml:space="preserve">Criterios ambientales: </w:t>
      </w:r>
    </w:p>
    <w:p w14:paraId="693E303F" w14:textId="3542C9AC" w:rsidR="00BD5B31" w:rsidRPr="00B2340E" w:rsidRDefault="00BD5B31" w:rsidP="00485BDB">
      <w:pPr>
        <w:pStyle w:val="Prrafodelista"/>
        <w:numPr>
          <w:ilvl w:val="0"/>
          <w:numId w:val="12"/>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El oferente adjudicado deberá cumplir con los lineamientos ambientales, incluidos en el ordenamiento jurídico o dictado por la institución. </w:t>
      </w:r>
    </w:p>
    <w:p w14:paraId="11CDDE9F" w14:textId="470A3D1D" w:rsidR="00BD5B31" w:rsidRPr="00B2340E" w:rsidRDefault="00BD5B31" w:rsidP="00485BDB">
      <w:pPr>
        <w:pStyle w:val="Prrafodelista"/>
        <w:numPr>
          <w:ilvl w:val="0"/>
          <w:numId w:val="12"/>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oferente adjudicado deberá asegurar que todos los residuos generados por sus actividades sean adecuadamente gestionados (identificados, segregados y destinados) y buscar su minimización en la fuente, por medio de prácticas como la modificación de los procesos de producción, manutención y de las instalaciones utilizadas, además de la sustitución, conservación, reciclaje o reutilización de materiales.</w:t>
      </w:r>
    </w:p>
    <w:p w14:paraId="21E2254C"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BBD9C8A"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Conducta empresarial responsable:</w:t>
      </w:r>
    </w:p>
    <w:p w14:paraId="342B425C"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observar los más altos niveles de integridad, así como altos estándares de conducta de negocios, ya sea durante el procedimiento de licitación o la ejecución de un contrato. En tal sentido, se comprometen a:</w:t>
      </w:r>
    </w:p>
    <w:p w14:paraId="7A9D905F" w14:textId="7FAFC210"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lastRenderedPageBreak/>
        <w:t>Abstenerse de ofrecer, prometer, entregar o solicitar, de manera directa o indirecta, pagos ilícitos, a funcionarios públicos, con el fin de obtener o mantener un contrato, en todos los casos sea o no una ventaja ilegítima o indebida.</w:t>
      </w:r>
    </w:p>
    <w:p w14:paraId="09B87B42" w14:textId="7739EB45"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Abstenerse de solicitar, recibir o aceptar ventajas indebidas de funcionarios públicos o de empleados de sus socios comerciales.</w:t>
      </w:r>
    </w:p>
    <w:p w14:paraId="055D5870" w14:textId="1C5D736F"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Promover o fomentar políticas, programas o códigos de conducta orientados a la prevención de la corrupción, promoción de la integridad y fomento de la transparencia dentro de todas sus actividades, sean comerciales o no. Asimismo, podrá promover mecanismos de monitoreo y evaluación de cumplimiento de </w:t>
      </w:r>
      <w:proofErr w:type="gramStart"/>
      <w:r w:rsidRPr="00B2340E">
        <w:rPr>
          <w:rFonts w:ascii="Times New Roman" w:eastAsiaTheme="minorEastAsia" w:hAnsi="Times New Roman"/>
          <w:kern w:val="0"/>
          <w:sz w:val="24"/>
          <w:szCs w:val="24"/>
          <w:lang w:eastAsia="es-PY"/>
        </w:rPr>
        <w:t>los mismos</w:t>
      </w:r>
      <w:proofErr w:type="gramEnd"/>
      <w:r w:rsidRPr="00B2340E">
        <w:rPr>
          <w:rFonts w:ascii="Times New Roman" w:eastAsiaTheme="minorEastAsia" w:hAnsi="Times New Roman"/>
          <w:kern w:val="0"/>
          <w:sz w:val="24"/>
          <w:szCs w:val="24"/>
          <w:lang w:eastAsia="es-PY"/>
        </w:rPr>
        <w:t xml:space="preserve">. </w:t>
      </w:r>
    </w:p>
    <w:p w14:paraId="691682C6" w14:textId="6427230F"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proofErr w:type="gramStart"/>
      <w:r w:rsidRPr="00B2340E">
        <w:rPr>
          <w:rFonts w:ascii="Times New Roman" w:eastAsiaTheme="minorEastAsia" w:hAnsi="Times New Roman"/>
          <w:kern w:val="0"/>
          <w:sz w:val="24"/>
          <w:szCs w:val="24"/>
          <w:lang w:eastAsia="es-PY"/>
        </w:rPr>
        <w:t>Asegurar</w:t>
      </w:r>
      <w:proofErr w:type="gramEnd"/>
      <w:r w:rsidRPr="00B2340E">
        <w:rPr>
          <w:rFonts w:ascii="Times New Roman" w:eastAsiaTheme="minorEastAsia" w:hAnsi="Times New Roman"/>
          <w:kern w:val="0"/>
          <w:sz w:val="24"/>
          <w:szCs w:val="24"/>
          <w:lang w:eastAsia="es-PY"/>
        </w:rPr>
        <w:t xml:space="preserve"> que todos los recursos destinados a la ejecución de un contrato público provengan de fuentes lícitas.</w:t>
      </w:r>
    </w:p>
    <w:p w14:paraId="40C52362" w14:textId="77777777" w:rsidR="00BD5B31"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Promover estándares de conducta responsable en sus propios proveedores, creando una cadena de suministro ética y sostenible. </w:t>
      </w:r>
    </w:p>
    <w:p w14:paraId="2A5C2D30" w14:textId="1FDEC8AC" w:rsidR="00D20488" w:rsidRPr="00B2340E" w:rsidRDefault="00BD5B31" w:rsidP="00485BDB">
      <w:pPr>
        <w:pStyle w:val="Prrafodelista"/>
        <w:numPr>
          <w:ilvl w:val="0"/>
          <w:numId w:val="12"/>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Garantizar que los fondos derivados de una licitación no serán utilizados para fines ilícitos.</w:t>
      </w:r>
    </w:p>
    <w:p w14:paraId="4CD65242" w14:textId="73543213" w:rsidR="00D20488" w:rsidRPr="00B2340E" w:rsidRDefault="00D20488" w:rsidP="00462C99">
      <w:pPr>
        <w:pBdr>
          <w:bottom w:val="single" w:sz="4" w:space="1" w:color="auto"/>
        </w:pBdr>
        <w:tabs>
          <w:tab w:val="clear" w:pos="708"/>
        </w:tabs>
        <w:suppressAutoHyphens w:val="0"/>
        <w:spacing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Aclaración de los documentos de la convocatoria</w:t>
      </w:r>
      <w:r w:rsidRPr="00B2340E">
        <w:rPr>
          <w:rFonts w:ascii="Times New Roman" w:eastAsiaTheme="minorEastAsia" w:hAnsi="Times New Roman"/>
          <w:b/>
          <w:bCs/>
          <w:kern w:val="0"/>
          <w:sz w:val="24"/>
          <w:szCs w:val="24"/>
          <w:lang w:eastAsia="es-PY"/>
        </w:rPr>
        <w:tab/>
      </w:r>
      <w:r w:rsidRPr="00B2340E">
        <w:rPr>
          <w:rFonts w:ascii="Times New Roman" w:eastAsiaTheme="minorEastAsia" w:hAnsi="Times New Roman"/>
          <w:b/>
          <w:bCs/>
          <w:kern w:val="0"/>
          <w:sz w:val="24"/>
          <w:szCs w:val="24"/>
          <w:lang w:eastAsia="es-PY"/>
        </w:rPr>
        <w:tab/>
      </w:r>
    </w:p>
    <w:p w14:paraId="4FA08372" w14:textId="47317E26" w:rsidR="00462C99" w:rsidRPr="00B2340E" w:rsidRDefault="00462C99" w:rsidP="00485BDB">
      <w:pPr>
        <w:numPr>
          <w:ilvl w:val="0"/>
          <w:numId w:val="13"/>
        </w:numPr>
        <w:tabs>
          <w:tab w:val="clear" w:pos="708"/>
        </w:tabs>
        <w:suppressAutoHyphens w:val="0"/>
        <w:spacing w:after="0"/>
        <w:jc w:val="both"/>
        <w:rPr>
          <w:rFonts w:ascii="Times New Roman" w:eastAsia="Calibri" w:hAnsi="Times New Roman"/>
          <w:b/>
          <w:kern w:val="0"/>
          <w:sz w:val="24"/>
          <w:szCs w:val="24"/>
          <w:lang w:eastAsia="es-PY"/>
        </w:rPr>
      </w:pPr>
      <w:r w:rsidRPr="00B2340E">
        <w:rPr>
          <w:rFonts w:ascii="Times New Roman" w:eastAsia="Calibri" w:hAnsi="Times New Roman"/>
          <w:b/>
          <w:kern w:val="0"/>
          <w:sz w:val="24"/>
          <w:szCs w:val="24"/>
          <w:lang w:eastAsia="es-PY"/>
        </w:rPr>
        <w:t>Consultas electrónicas</w:t>
      </w:r>
    </w:p>
    <w:p w14:paraId="5BDF8DF8" w14:textId="77777777" w:rsidR="00462C99" w:rsidRPr="00B2340E" w:rsidRDefault="00462C99" w:rsidP="00462C99">
      <w:pPr>
        <w:tabs>
          <w:tab w:val="clear" w:pos="708"/>
        </w:tabs>
        <w:suppressAutoHyphens w:val="0"/>
        <w:spacing w:after="0"/>
        <w:jc w:val="both"/>
        <w:rPr>
          <w:rFonts w:ascii="Times New Roman" w:eastAsia="Times New Roman" w:hAnsi="Times New Roman"/>
          <w:kern w:val="0"/>
          <w:sz w:val="24"/>
          <w:szCs w:val="24"/>
          <w:lang w:eastAsia="es-PY"/>
        </w:rPr>
      </w:pPr>
      <w:r w:rsidRPr="00B2340E">
        <w:rPr>
          <w:rFonts w:ascii="Times New Roman" w:eastAsia="Times New Roman" w:hAnsi="Times New Roman"/>
          <w:kern w:val="0"/>
          <w:sz w:val="24"/>
          <w:szCs w:val="24"/>
          <w:lang w:eastAsia="es-PY"/>
        </w:rPr>
        <w:t>Todo potencial oferente que necesite alguna aclaración sobre la convocatoria o el pliego de bases y condiciones podrá solicitarla a la convocante a través del Sistema de Información de las Contrataciones Públicas (SICP) desde el día de la publicación de la convocatoria o de sus adendas, y hasta el plazo establecido por la convocante. Las consultas recibidas deberán ser respondidas y publicadas directamente a través del SICP.</w:t>
      </w:r>
    </w:p>
    <w:p w14:paraId="2A564FF7" w14:textId="77777777" w:rsidR="00462C99" w:rsidRPr="00B2340E" w:rsidRDefault="00462C99" w:rsidP="00485BDB">
      <w:pPr>
        <w:numPr>
          <w:ilvl w:val="0"/>
          <w:numId w:val="13"/>
        </w:numPr>
        <w:tabs>
          <w:tab w:val="clear" w:pos="708"/>
        </w:tabs>
        <w:suppressAutoHyphens w:val="0"/>
        <w:spacing w:before="240" w:after="0"/>
        <w:jc w:val="both"/>
        <w:rPr>
          <w:rFonts w:ascii="Times New Roman" w:eastAsia="Calibri" w:hAnsi="Times New Roman"/>
          <w:b/>
          <w:kern w:val="0"/>
          <w:sz w:val="24"/>
          <w:szCs w:val="24"/>
          <w:lang w:eastAsia="es-PY"/>
        </w:rPr>
      </w:pPr>
      <w:r w:rsidRPr="00B2340E">
        <w:rPr>
          <w:rFonts w:ascii="Times New Roman" w:eastAsia="Calibri" w:hAnsi="Times New Roman"/>
          <w:b/>
          <w:kern w:val="0"/>
          <w:sz w:val="24"/>
          <w:szCs w:val="24"/>
          <w:lang w:eastAsia="es-PY"/>
        </w:rPr>
        <w:t>Respuestas y aclaraciones</w:t>
      </w:r>
    </w:p>
    <w:p w14:paraId="4C468DA6" w14:textId="77777777" w:rsidR="00462C99" w:rsidRPr="00B2340E"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B2340E">
        <w:rPr>
          <w:rFonts w:ascii="Times New Roman" w:eastAsia="Times New Roman" w:hAnsi="Times New Roman"/>
          <w:kern w:val="0"/>
          <w:sz w:val="24"/>
          <w:szCs w:val="24"/>
          <w:lang w:eastAsia="es-PY"/>
        </w:rPr>
        <w:t xml:space="preserve">Las aclaraciones realizadas durante los procedimientos de contratación no serán consideradas modificaciones a las bases de la contratación. </w:t>
      </w:r>
      <w:bookmarkStart w:id="1" w:name="_Hlk192069432"/>
      <w:r w:rsidRPr="00B2340E">
        <w:rPr>
          <w:rFonts w:ascii="Times New Roman" w:eastAsia="Times New Roman" w:hAnsi="Times New Roman"/>
          <w:kern w:val="0"/>
          <w:sz w:val="24"/>
          <w:szCs w:val="24"/>
          <w:lang w:eastAsia="es-PY"/>
        </w:rPr>
        <w:t>Sin embargo, a los efectos legales, la aclaración será considerada parte integrante del documento cuyo contenido aclare</w:t>
      </w:r>
      <w:bookmarkEnd w:id="1"/>
      <w:r w:rsidRPr="00B2340E">
        <w:rPr>
          <w:rFonts w:ascii="Times New Roman" w:eastAsia="Times New Roman" w:hAnsi="Times New Roman"/>
          <w:kern w:val="0"/>
          <w:sz w:val="24"/>
          <w:szCs w:val="24"/>
          <w:lang w:eastAsia="es-PY"/>
        </w:rPr>
        <w:t>.</w:t>
      </w:r>
    </w:p>
    <w:p w14:paraId="49B4E7C1" w14:textId="47085598" w:rsidR="00462C99" w:rsidRPr="00B2340E" w:rsidRDefault="00462C99" w:rsidP="00485BDB">
      <w:pPr>
        <w:widowControl w:val="0"/>
        <w:numPr>
          <w:ilvl w:val="0"/>
          <w:numId w:val="13"/>
        </w:numPr>
        <w:tabs>
          <w:tab w:val="clear" w:pos="708"/>
        </w:tabs>
        <w:suppressAutoHyphens w:val="0"/>
        <w:adjustRightInd w:val="0"/>
        <w:spacing w:before="240" w:after="0" w:line="360" w:lineRule="atLeast"/>
        <w:jc w:val="both"/>
        <w:textAlignment w:val="baseline"/>
        <w:rPr>
          <w:rFonts w:ascii="Times New Roman" w:eastAsia="Times New Roman" w:hAnsi="Times New Roman"/>
          <w:kern w:val="0"/>
          <w:sz w:val="24"/>
          <w:szCs w:val="24"/>
          <w:lang w:val="es-ES_tradnl" w:eastAsia="es-PY"/>
        </w:rPr>
      </w:pPr>
      <w:r w:rsidRPr="00B2340E">
        <w:rPr>
          <w:rFonts w:ascii="Times New Roman" w:eastAsia="Times New Roman" w:hAnsi="Times New Roman"/>
          <w:b/>
          <w:kern w:val="0"/>
          <w:sz w:val="24"/>
          <w:szCs w:val="24"/>
          <w:lang w:val="es-ES_tradnl" w:eastAsia="es-PY"/>
        </w:rPr>
        <w:t>Adendas y prórrogas del tope para consultas</w:t>
      </w:r>
    </w:p>
    <w:p w14:paraId="7435E68A" w14:textId="232AB4FE" w:rsidR="00462C99" w:rsidRPr="00B2340E" w:rsidRDefault="00462C99" w:rsidP="00462C99">
      <w:pPr>
        <w:tabs>
          <w:tab w:val="clear" w:pos="708"/>
        </w:tabs>
        <w:suppressAutoHyphens w:val="0"/>
        <w:spacing w:after="0"/>
        <w:jc w:val="both"/>
        <w:rPr>
          <w:rFonts w:ascii="Times New Roman" w:eastAsia="Calibri" w:hAnsi="Times New Roman"/>
          <w:kern w:val="0"/>
          <w:sz w:val="24"/>
          <w:szCs w:val="24"/>
          <w:lang w:val="es-ES_tradnl" w:eastAsia="es-PY"/>
        </w:rPr>
      </w:pPr>
      <w:r w:rsidRPr="00B2340E">
        <w:rPr>
          <w:rFonts w:ascii="Times New Roman" w:eastAsia="Calibri" w:hAnsi="Times New Roman"/>
          <w:kern w:val="0"/>
          <w:sz w:val="24"/>
          <w:szCs w:val="24"/>
          <w:lang w:val="es-ES_tradnl" w:eastAsia="es-PY"/>
        </w:rPr>
        <w:t xml:space="preserve">Cuando la Convocante modifique especificaciones técnicas, criterios de evaluación u otros aspectos sustanciales del pliego de bases y condiciones, deberá prorrogar de manera obligatoria el tope para la realización de consultas, a fin de garantizar los plazos de difusión mínimos establecidos en la reglamentación de la DNCP.  </w:t>
      </w:r>
    </w:p>
    <w:p w14:paraId="52DA4480" w14:textId="77777777" w:rsidR="00462C99" w:rsidRPr="00B2340E" w:rsidRDefault="00462C99" w:rsidP="00485BDB">
      <w:pPr>
        <w:widowControl w:val="0"/>
        <w:numPr>
          <w:ilvl w:val="0"/>
          <w:numId w:val="13"/>
        </w:numPr>
        <w:tabs>
          <w:tab w:val="clear" w:pos="708"/>
        </w:tabs>
        <w:suppressAutoHyphens w:val="0"/>
        <w:adjustRightInd w:val="0"/>
        <w:spacing w:before="240" w:after="0" w:line="360" w:lineRule="atLeast"/>
        <w:jc w:val="both"/>
        <w:textAlignment w:val="baseline"/>
        <w:rPr>
          <w:rFonts w:ascii="Times New Roman" w:eastAsia="Times New Roman" w:hAnsi="Times New Roman"/>
          <w:b/>
          <w:kern w:val="0"/>
          <w:sz w:val="24"/>
          <w:szCs w:val="24"/>
          <w:lang w:val="es-ES_tradnl" w:eastAsia="es-PY"/>
        </w:rPr>
      </w:pPr>
      <w:r w:rsidRPr="00B2340E">
        <w:rPr>
          <w:rFonts w:ascii="Times New Roman" w:eastAsia="Times New Roman" w:hAnsi="Times New Roman"/>
          <w:b/>
          <w:kern w:val="0"/>
          <w:sz w:val="24"/>
          <w:szCs w:val="24"/>
          <w:lang w:val="es-ES_tradnl" w:eastAsia="es-PY"/>
        </w:rPr>
        <w:t>Emisión de aclaraciones sobre Adendas</w:t>
      </w:r>
    </w:p>
    <w:p w14:paraId="1A82D2D2" w14:textId="77777777" w:rsidR="00462C99" w:rsidRPr="00B2340E" w:rsidRDefault="00462C99" w:rsidP="00462C99">
      <w:pPr>
        <w:tabs>
          <w:tab w:val="clear" w:pos="708"/>
        </w:tabs>
        <w:suppressAutoHyphens w:val="0"/>
        <w:spacing w:after="0"/>
        <w:jc w:val="both"/>
        <w:rPr>
          <w:rFonts w:ascii="Times New Roman" w:eastAsia="Calibri" w:hAnsi="Times New Roman"/>
          <w:kern w:val="0"/>
          <w:sz w:val="24"/>
          <w:szCs w:val="24"/>
          <w:lang w:eastAsia="es-PY"/>
        </w:rPr>
      </w:pPr>
      <w:r w:rsidRPr="00B2340E">
        <w:rPr>
          <w:rFonts w:ascii="Times New Roman" w:eastAsia="Calibri" w:hAnsi="Times New Roman"/>
          <w:kern w:val="0"/>
          <w:sz w:val="24"/>
          <w:szCs w:val="24"/>
          <w:lang w:eastAsia="es-PY"/>
        </w:rPr>
        <w:t>Cuando se prorrogue el plazo tope de consultas debido a una adenda modificatoria de las bases y condiciones, la convocante deberá analizar únicamente las consultas que se refieran al contenido de la adenda. En caso de recibir consultas relacionadas con lo establecido en las bases originalmente, la convocante no estará obligada a analizarlas, debiendo el oferente remitirse a las bases originales.</w:t>
      </w:r>
    </w:p>
    <w:p w14:paraId="27DE807B" w14:textId="77777777" w:rsidR="00462C99" w:rsidRPr="00B2340E" w:rsidRDefault="00462C99" w:rsidP="00485BDB">
      <w:pPr>
        <w:numPr>
          <w:ilvl w:val="0"/>
          <w:numId w:val="13"/>
        </w:numPr>
        <w:tabs>
          <w:tab w:val="clear" w:pos="708"/>
        </w:tabs>
        <w:suppressAutoHyphens w:val="0"/>
        <w:spacing w:before="240" w:after="0" w:line="240" w:lineRule="auto"/>
        <w:jc w:val="both"/>
        <w:rPr>
          <w:rFonts w:ascii="Times New Roman" w:eastAsia="Times New Roman" w:hAnsi="Times New Roman"/>
          <w:b/>
          <w:kern w:val="0"/>
          <w:sz w:val="24"/>
          <w:szCs w:val="24"/>
          <w:lang w:eastAsia="es-PY"/>
        </w:rPr>
      </w:pPr>
      <w:r w:rsidRPr="00B2340E">
        <w:rPr>
          <w:rFonts w:ascii="Times New Roman" w:eastAsia="Times New Roman" w:hAnsi="Times New Roman"/>
          <w:b/>
          <w:kern w:val="0"/>
          <w:sz w:val="24"/>
          <w:szCs w:val="24"/>
          <w:lang w:eastAsia="es-PY"/>
        </w:rPr>
        <w:t>Junta de aclaraciones</w:t>
      </w:r>
    </w:p>
    <w:p w14:paraId="1DF3BF62" w14:textId="77777777" w:rsidR="00462C99" w:rsidRPr="00880B85"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880B85">
        <w:rPr>
          <w:rFonts w:ascii="Times New Roman" w:eastAsia="Times New Roman" w:hAnsi="Times New Roman"/>
          <w:kern w:val="0"/>
          <w:sz w:val="24"/>
          <w:szCs w:val="24"/>
          <w:lang w:eastAsia="es-PY"/>
        </w:rPr>
        <w:t>La convocante podrá establecer una Junta de Aclaraciones para la evacuación de consultas sobre la convocatoria y los pliegos de bases y condiciones, de forma adicional a las consultas realizadas, debiendo fijar la fecha, hora y lugar de realización en el SICP.</w:t>
      </w:r>
    </w:p>
    <w:p w14:paraId="2B01DE22" w14:textId="77777777" w:rsidR="00462C99" w:rsidRPr="00311ABA" w:rsidRDefault="00462C99" w:rsidP="005540E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311ABA">
        <w:rPr>
          <w:rFonts w:ascii="Times New Roman" w:eastAsia="Times New Roman" w:hAnsi="Times New Roman"/>
          <w:kern w:val="0"/>
          <w:sz w:val="24"/>
          <w:szCs w:val="24"/>
          <w:lang w:eastAsia="es-PY"/>
        </w:rPr>
        <w:lastRenderedPageBreak/>
        <w:t>La convocante podrá optar por responder las consultas en la Junta de Aclaraciones o diferirlas para responderlas conforme a los plazos de respuesta o emisión de adendas. En todos los casos, se deberá levantar un acta circunstanciada.</w:t>
      </w:r>
    </w:p>
    <w:p w14:paraId="1295727B" w14:textId="77777777" w:rsidR="00EF327F" w:rsidRPr="00311ABA" w:rsidRDefault="00462C99" w:rsidP="00EF327F">
      <w:pPr>
        <w:tabs>
          <w:tab w:val="clear" w:pos="708"/>
        </w:tabs>
        <w:suppressAutoHyphens w:val="0"/>
        <w:spacing w:after="100" w:afterAutospacing="1" w:line="240" w:lineRule="auto"/>
        <w:jc w:val="both"/>
        <w:rPr>
          <w:rFonts w:ascii="Times New Roman" w:eastAsiaTheme="minorEastAsia" w:hAnsi="Times New Roman"/>
          <w:kern w:val="0"/>
          <w:sz w:val="24"/>
          <w:szCs w:val="24"/>
          <w:lang w:eastAsia="es-PY"/>
        </w:rPr>
      </w:pPr>
      <w:r w:rsidRPr="00311ABA">
        <w:rPr>
          <w:rFonts w:ascii="Times New Roman" w:eastAsia="Times New Roman" w:hAnsi="Times New Roman"/>
          <w:kern w:val="0"/>
          <w:sz w:val="24"/>
          <w:szCs w:val="24"/>
          <w:lang w:eastAsia="es-PY"/>
        </w:rPr>
        <w:t>La inasistencia a la Junta de Aclaraciones no será motivo de descalificación de la oferta.</w:t>
      </w:r>
    </w:p>
    <w:p w14:paraId="1E0A2305" w14:textId="792B70DB" w:rsidR="00D20488" w:rsidRPr="00311ABA" w:rsidRDefault="00D20488"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b/>
          <w:bCs/>
          <w:kern w:val="0"/>
          <w:sz w:val="24"/>
          <w:szCs w:val="24"/>
          <w:lang w:eastAsia="es-PY"/>
        </w:rPr>
        <w:t xml:space="preserve">Formato y firma de la oferta </w:t>
      </w:r>
    </w:p>
    <w:p w14:paraId="05EE2C8B" w14:textId="314DC580"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 xml:space="preserve">1. El formulario de oferta y la lista de precios </w:t>
      </w:r>
      <w:r w:rsidR="00C2204B" w:rsidRPr="00311ABA">
        <w:rPr>
          <w:rFonts w:ascii="Times New Roman" w:eastAsiaTheme="minorEastAsia" w:hAnsi="Times New Roman"/>
          <w:color w:val="FF0000"/>
          <w:kern w:val="0"/>
          <w:sz w:val="24"/>
          <w:szCs w:val="24"/>
          <w:lang w:eastAsia="es-PY"/>
        </w:rPr>
        <w:t xml:space="preserve">impresos </w:t>
      </w:r>
      <w:r w:rsidRPr="00311ABA">
        <w:rPr>
          <w:rFonts w:ascii="Times New Roman" w:eastAsiaTheme="minorEastAsia" w:hAnsi="Times New Roman"/>
          <w:kern w:val="0"/>
          <w:sz w:val="24"/>
          <w:szCs w:val="24"/>
          <w:lang w:eastAsia="es-PY"/>
        </w:rPr>
        <w:t>serán firmados</w:t>
      </w:r>
      <w:r w:rsidR="00F51DFE" w:rsidRPr="00311ABA">
        <w:rPr>
          <w:rFonts w:ascii="Times New Roman" w:eastAsiaTheme="minorEastAsia" w:hAnsi="Times New Roman"/>
          <w:kern w:val="0"/>
          <w:sz w:val="24"/>
          <w:szCs w:val="24"/>
          <w:lang w:eastAsia="es-PY"/>
        </w:rPr>
        <w:t xml:space="preserve"> </w:t>
      </w:r>
      <w:r w:rsidR="004C470B" w:rsidRPr="00311ABA">
        <w:rPr>
          <w:rFonts w:ascii="Times New Roman" w:eastAsiaTheme="minorEastAsia" w:hAnsi="Times New Roman"/>
          <w:color w:val="FF0000"/>
          <w:kern w:val="0"/>
          <w:sz w:val="24"/>
          <w:szCs w:val="24"/>
          <w:lang w:eastAsia="es-PY"/>
        </w:rPr>
        <w:t>en manuscrito</w:t>
      </w:r>
      <w:r w:rsidR="00487985" w:rsidRPr="00311ABA">
        <w:rPr>
          <w:rFonts w:ascii="Times New Roman" w:eastAsiaTheme="minorEastAsia" w:hAnsi="Times New Roman"/>
          <w:color w:val="FF0000"/>
          <w:kern w:val="0"/>
          <w:sz w:val="24"/>
          <w:szCs w:val="24"/>
          <w:lang w:eastAsia="es-PY"/>
        </w:rPr>
        <w:t>, en todas sus páginas,</w:t>
      </w:r>
      <w:r w:rsidRPr="00311ABA">
        <w:rPr>
          <w:rFonts w:ascii="Times New Roman" w:eastAsiaTheme="minorEastAsia" w:hAnsi="Times New Roman"/>
          <w:kern w:val="0"/>
          <w:sz w:val="24"/>
          <w:szCs w:val="24"/>
          <w:lang w:eastAsia="es-PY"/>
        </w:rPr>
        <w:t xml:space="preserve"> por el oferente o por las personas debidamente facultadas para firmar en nombre del oferente.</w:t>
      </w:r>
    </w:p>
    <w:p w14:paraId="72218652" w14:textId="77777777" w:rsidR="00EF327F" w:rsidRPr="00311ABA"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2. No serán descalificadas las ofertas que no hayan sido firmadas en documentos considerados no sustanciales.</w:t>
      </w:r>
    </w:p>
    <w:p w14:paraId="0B2AFEBD" w14:textId="77777777" w:rsidR="00EF327F" w:rsidRPr="00311ABA"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3. Los textos entre líneas, tachaduras o palabras superpuestas serán válidos solamente si llevan la firma de la persona que firma la oferta.</w:t>
      </w:r>
    </w:p>
    <w:p w14:paraId="0B7B5162" w14:textId="77777777" w:rsidR="00EF327F" w:rsidRPr="00311ABA"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4. La falta de foliatura no podrá ser considerada como motivo de descalificación de las ofertas.</w:t>
      </w:r>
    </w:p>
    <w:p w14:paraId="08824000" w14:textId="2C3BBAC2" w:rsidR="00D20488" w:rsidRPr="00311ABA" w:rsidRDefault="00EF327F" w:rsidP="00EF327F">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311ABA">
        <w:rPr>
          <w:rFonts w:ascii="Times New Roman" w:eastAsiaTheme="minorEastAsia" w:hAnsi="Times New Roman"/>
          <w:kern w:val="0"/>
          <w:sz w:val="24"/>
          <w:szCs w:val="24"/>
          <w:lang w:eastAsia="es-PY"/>
        </w:rPr>
        <w:t>5. Cuando la Garantía de Mantenimiento de Ofertas sea instrumentada a través de Declaración Jurada, deberá estar firmada en todas sus páginas</w:t>
      </w:r>
      <w:r w:rsidR="00E10A59" w:rsidRPr="00311ABA">
        <w:rPr>
          <w:rFonts w:ascii="Times New Roman" w:eastAsiaTheme="minorEastAsia" w:hAnsi="Times New Roman"/>
          <w:kern w:val="0"/>
          <w:sz w:val="24"/>
          <w:szCs w:val="24"/>
          <w:lang w:eastAsia="es-PY"/>
        </w:rPr>
        <w:t xml:space="preserve">: </w:t>
      </w:r>
      <w:r w:rsidR="00E10A59" w:rsidRPr="00311ABA">
        <w:rPr>
          <w:rFonts w:ascii="Times New Roman" w:eastAsiaTheme="minorEastAsia" w:hAnsi="Times New Roman"/>
          <w:color w:val="FF0000"/>
          <w:kern w:val="0"/>
          <w:sz w:val="24"/>
          <w:szCs w:val="24"/>
          <w:lang w:eastAsia="es-PY"/>
        </w:rPr>
        <w:t>NO APLICA.</w:t>
      </w:r>
    </w:p>
    <w:p w14:paraId="2EC7FE7B" w14:textId="77777777" w:rsidR="00EF327F" w:rsidRPr="00311ABA"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DE07A3" w14:textId="789EBDA4" w:rsidR="00D20488" w:rsidRPr="00311ABA"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11ABA">
        <w:rPr>
          <w:rFonts w:ascii="Times New Roman" w:eastAsiaTheme="minorEastAsia" w:hAnsi="Times New Roman"/>
          <w:b/>
          <w:bCs/>
          <w:kern w:val="0"/>
          <w:sz w:val="24"/>
          <w:szCs w:val="24"/>
          <w:lang w:eastAsia="es-PY"/>
        </w:rPr>
        <w:t>Plazo para presentar las ofertas</w:t>
      </w:r>
      <w:r w:rsidRPr="00311ABA">
        <w:rPr>
          <w:rFonts w:ascii="Times New Roman" w:eastAsiaTheme="minorEastAsia" w:hAnsi="Times New Roman"/>
          <w:b/>
          <w:bCs/>
          <w:kern w:val="0"/>
          <w:sz w:val="24"/>
          <w:szCs w:val="24"/>
          <w:lang w:eastAsia="es-PY"/>
        </w:rPr>
        <w:tab/>
      </w:r>
      <w:r w:rsidRPr="00311ABA">
        <w:rPr>
          <w:rFonts w:ascii="Times New Roman" w:eastAsiaTheme="minorEastAsia" w:hAnsi="Times New Roman"/>
          <w:b/>
          <w:bCs/>
          <w:kern w:val="0"/>
          <w:sz w:val="24"/>
          <w:szCs w:val="24"/>
          <w:lang w:eastAsia="es-PY"/>
        </w:rPr>
        <w:tab/>
      </w:r>
      <w:r w:rsidRPr="00311ABA">
        <w:rPr>
          <w:rFonts w:ascii="Times New Roman" w:eastAsiaTheme="minorEastAsia" w:hAnsi="Times New Roman"/>
          <w:b/>
          <w:bCs/>
          <w:kern w:val="0"/>
          <w:sz w:val="24"/>
          <w:szCs w:val="24"/>
          <w:lang w:eastAsia="es-PY"/>
        </w:rPr>
        <w:tab/>
      </w:r>
      <w:r w:rsidRPr="00311ABA">
        <w:rPr>
          <w:rFonts w:ascii="Times New Roman" w:eastAsiaTheme="minorEastAsia" w:hAnsi="Times New Roman"/>
          <w:b/>
          <w:bCs/>
          <w:kern w:val="0"/>
          <w:sz w:val="24"/>
          <w:szCs w:val="24"/>
          <w:lang w:eastAsia="es-PY"/>
        </w:rPr>
        <w:tab/>
      </w:r>
    </w:p>
    <w:p w14:paraId="6BD79E33" w14:textId="11148C7A"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 xml:space="preserve">Las ofertas deberán ser </w:t>
      </w:r>
      <w:r w:rsidR="00317111" w:rsidRPr="00311ABA">
        <w:rPr>
          <w:rFonts w:ascii="Times New Roman" w:eastAsiaTheme="minorEastAsia" w:hAnsi="Times New Roman"/>
          <w:kern w:val="0"/>
          <w:sz w:val="24"/>
          <w:szCs w:val="24"/>
          <w:lang w:eastAsia="es-PY"/>
        </w:rPr>
        <w:t>presentadas</w:t>
      </w:r>
      <w:r w:rsidRPr="00311ABA">
        <w:rPr>
          <w:rFonts w:ascii="Times New Roman" w:eastAsiaTheme="minorEastAsia" w:hAnsi="Times New Roman"/>
          <w:kern w:val="0"/>
          <w:sz w:val="24"/>
          <w:szCs w:val="24"/>
          <w:lang w:eastAsia="es-PY"/>
        </w:rPr>
        <w:t xml:space="preserve"> en la fecha y hora que se indican en el SICP.</w:t>
      </w:r>
    </w:p>
    <w:p w14:paraId="49DD0E40" w14:textId="77777777"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La convocante podrá, extender el plazo originalmente establecido para la presentación de ofertas mediante la prórroga de fecha tope o la postergación de la apertura de ofertas.</w:t>
      </w:r>
    </w:p>
    <w:p w14:paraId="407893AD" w14:textId="00E1F3B8"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 xml:space="preserve">En este caso todos los derechos y obligaciones de la convocante y de los oferentes previamente sujetos a la fecha límite original para presentar las ofertas, quedarán sujetos a la nueva fecha </w:t>
      </w:r>
      <w:r w:rsidR="00317111" w:rsidRPr="00311ABA">
        <w:rPr>
          <w:rFonts w:ascii="Times New Roman" w:eastAsiaTheme="minorEastAsia" w:hAnsi="Times New Roman"/>
          <w:kern w:val="0"/>
          <w:sz w:val="24"/>
          <w:szCs w:val="24"/>
          <w:lang w:eastAsia="es-PY"/>
        </w:rPr>
        <w:t>prevista</w:t>
      </w:r>
      <w:r w:rsidRPr="00311ABA">
        <w:rPr>
          <w:rFonts w:ascii="Times New Roman" w:eastAsiaTheme="minorEastAsia" w:hAnsi="Times New Roman"/>
          <w:kern w:val="0"/>
          <w:sz w:val="24"/>
          <w:szCs w:val="24"/>
          <w:lang w:eastAsia="es-PY"/>
        </w:rPr>
        <w:t>.</w:t>
      </w:r>
    </w:p>
    <w:p w14:paraId="6CC6394C" w14:textId="77777777"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Cuando la presentación de oferta sea electrónica la misma deberá sujetarse a la reglamentación vigente.</w:t>
      </w:r>
    </w:p>
    <w:p w14:paraId="0B911691" w14:textId="77777777"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81B7930" w14:textId="6FE9CDE7" w:rsidR="00D20488" w:rsidRPr="00311ABA"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11ABA">
        <w:rPr>
          <w:rFonts w:ascii="Times New Roman" w:eastAsiaTheme="minorEastAsia" w:hAnsi="Times New Roman"/>
          <w:b/>
          <w:bCs/>
          <w:kern w:val="0"/>
          <w:sz w:val="24"/>
          <w:szCs w:val="24"/>
          <w:lang w:eastAsia="es-PY"/>
        </w:rPr>
        <w:t>Oferentes en Consorcio</w:t>
      </w:r>
    </w:p>
    <w:p w14:paraId="31050F57" w14:textId="6A41DA78" w:rsidR="00D20488" w:rsidRPr="00311ABA" w:rsidRDefault="00D20488" w:rsidP="003B5B5B">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 xml:space="preserve">Dos o más interesados podrán unirse temporalmente para presentar una oferta sin crear una persona jurídica distinta y deberán designar a uno de sus integrantes como </w:t>
      </w:r>
      <w:r w:rsidR="007A1653" w:rsidRPr="00311ABA">
        <w:rPr>
          <w:rFonts w:ascii="Times New Roman" w:eastAsiaTheme="minorEastAsia" w:hAnsi="Times New Roman"/>
          <w:kern w:val="0"/>
          <w:sz w:val="24"/>
          <w:szCs w:val="24"/>
          <w:lang w:eastAsia="es-PY"/>
        </w:rPr>
        <w:t>gestor/</w:t>
      </w:r>
      <w:r w:rsidRPr="00311ABA">
        <w:rPr>
          <w:rFonts w:ascii="Times New Roman" w:eastAsiaTheme="minorEastAsia" w:hAnsi="Times New Roman"/>
          <w:kern w:val="0"/>
          <w:sz w:val="24"/>
          <w:szCs w:val="24"/>
          <w:lang w:eastAsia="es-PY"/>
        </w:rPr>
        <w:t xml:space="preserve">líder quien suscribirá la oferta y los documentos relativos al procedimiento de contratación. </w:t>
      </w:r>
      <w:r w:rsidR="00371C4B" w:rsidRPr="00311ABA">
        <w:rPr>
          <w:rFonts w:ascii="Times New Roman" w:eastAsiaTheme="minorEastAsia" w:hAnsi="Times New Roman"/>
          <w:kern w:val="0"/>
          <w:sz w:val="24"/>
          <w:szCs w:val="24"/>
          <w:lang w:eastAsia="es-PY"/>
        </w:rPr>
        <w:t xml:space="preserve">La inscripción en el Registro de Proveedores del Estado por parte de todos los miembros del </w:t>
      </w:r>
      <w:proofErr w:type="gramStart"/>
      <w:r w:rsidR="00371C4B" w:rsidRPr="00311ABA">
        <w:rPr>
          <w:rFonts w:ascii="Times New Roman" w:eastAsiaTheme="minorEastAsia" w:hAnsi="Times New Roman"/>
          <w:kern w:val="0"/>
          <w:sz w:val="24"/>
          <w:szCs w:val="24"/>
          <w:lang w:eastAsia="es-PY"/>
        </w:rPr>
        <w:t>consorcio</w:t>
      </w:r>
      <w:r w:rsidR="000F693B" w:rsidRPr="00311ABA">
        <w:rPr>
          <w:rFonts w:ascii="Times New Roman" w:eastAsiaTheme="minorEastAsia" w:hAnsi="Times New Roman"/>
          <w:kern w:val="0"/>
          <w:sz w:val="24"/>
          <w:szCs w:val="24"/>
          <w:lang w:eastAsia="es-PY"/>
        </w:rPr>
        <w:t>,</w:t>
      </w:r>
      <w:proofErr w:type="gramEnd"/>
      <w:r w:rsidR="00371C4B" w:rsidRPr="00311ABA">
        <w:rPr>
          <w:rFonts w:ascii="Times New Roman" w:eastAsiaTheme="minorEastAsia" w:hAnsi="Times New Roman"/>
          <w:kern w:val="0"/>
          <w:sz w:val="24"/>
          <w:szCs w:val="24"/>
          <w:lang w:eastAsia="es-PY"/>
        </w:rPr>
        <w:t xml:space="preserve"> constituye requisito previo para la presentación de las ofertas, los cuales deberán encontrarse activos en el Registro. </w:t>
      </w:r>
      <w:r w:rsidRPr="00311ABA">
        <w:rPr>
          <w:rFonts w:ascii="Times New Roman" w:eastAsiaTheme="minorEastAsia" w:hAnsi="Times New Roman"/>
          <w:kern w:val="0"/>
          <w:sz w:val="24"/>
          <w:szCs w:val="24"/>
          <w:lang w:eastAsia="es-PY"/>
        </w:rPr>
        <w:t>Se deberá realizar el procedimiento de activación del consorcio directamente a través del Registro de Proveedores</w:t>
      </w:r>
      <w:r w:rsidR="00583105" w:rsidRPr="00311ABA">
        <w:rPr>
          <w:rFonts w:ascii="Times New Roman" w:eastAsiaTheme="minorEastAsia" w:hAnsi="Times New Roman"/>
          <w:kern w:val="0"/>
          <w:sz w:val="24"/>
          <w:szCs w:val="24"/>
          <w:lang w:eastAsia="es-PY"/>
        </w:rPr>
        <w:t>.</w:t>
      </w:r>
    </w:p>
    <w:p w14:paraId="2A2A3B79" w14:textId="72B61A68" w:rsidR="00D20488" w:rsidRPr="00311ABA"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311ABA">
        <w:rPr>
          <w:rFonts w:ascii="Times New Roman" w:eastAsiaTheme="minorEastAsia" w:hAnsi="Times New Roman"/>
          <w:kern w:val="0"/>
          <w:sz w:val="24"/>
          <w:szCs w:val="24"/>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r w:rsidR="00617B8C" w:rsidRPr="00311ABA">
        <w:rPr>
          <w:rFonts w:ascii="Times New Roman" w:eastAsiaTheme="minorEastAsia" w:hAnsi="Times New Roman"/>
          <w:kern w:val="0"/>
          <w:sz w:val="24"/>
          <w:szCs w:val="24"/>
          <w:lang w:eastAsia="es-PY"/>
        </w:rPr>
        <w:t>.</w:t>
      </w:r>
    </w:p>
    <w:p w14:paraId="313853A5" w14:textId="039391E1" w:rsidR="00D20488" w:rsidRPr="00311ABA"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311ABA">
        <w:rPr>
          <w:rFonts w:ascii="Times New Roman" w:eastAsiaTheme="minorEastAsia" w:hAnsi="Times New Roman"/>
          <w:kern w:val="0"/>
          <w:sz w:val="24"/>
          <w:szCs w:val="24"/>
          <w:lang w:eastAsia="es-PY"/>
        </w:rPr>
        <w:t xml:space="preserve">Los integrantes de un consorcio no podrán presentar ofertas individuales ni conformar más de un consorcio </w:t>
      </w:r>
      <w:r w:rsidR="002056A7" w:rsidRPr="00311ABA">
        <w:rPr>
          <w:rFonts w:ascii="Times New Roman" w:eastAsiaTheme="minorEastAsia" w:hAnsi="Times New Roman"/>
          <w:kern w:val="0"/>
          <w:sz w:val="24"/>
          <w:szCs w:val="24"/>
          <w:lang w:eastAsia="es-PY"/>
        </w:rPr>
        <w:t>para</w:t>
      </w:r>
      <w:r w:rsidRPr="00311ABA">
        <w:rPr>
          <w:rFonts w:ascii="Times New Roman" w:eastAsiaTheme="minorEastAsia" w:hAnsi="Times New Roman"/>
          <w:kern w:val="0"/>
          <w:sz w:val="24"/>
          <w:szCs w:val="24"/>
          <w:lang w:eastAsia="es-PY"/>
        </w:rPr>
        <w:t xml:space="preserve"> un mismo lote o ítem, lo que no impide que puedan presentarse en diferentes partidas</w:t>
      </w:r>
      <w:r w:rsidR="002056A7" w:rsidRPr="00311ABA">
        <w:rPr>
          <w:sz w:val="24"/>
          <w:szCs w:val="24"/>
        </w:rPr>
        <w:t xml:space="preserve"> </w:t>
      </w:r>
      <w:r w:rsidR="002056A7" w:rsidRPr="00311ABA">
        <w:rPr>
          <w:rFonts w:ascii="Times New Roman" w:eastAsiaTheme="minorEastAsia" w:hAnsi="Times New Roman"/>
          <w:kern w:val="0"/>
          <w:sz w:val="24"/>
          <w:szCs w:val="24"/>
          <w:lang w:eastAsia="es-PY"/>
        </w:rPr>
        <w:t>de manera individual o como miembro de otro consorcio</w:t>
      </w:r>
      <w:r w:rsidR="00617B8C" w:rsidRPr="00311ABA">
        <w:rPr>
          <w:rFonts w:ascii="Times New Roman" w:eastAsiaTheme="minorEastAsia" w:hAnsi="Times New Roman"/>
          <w:kern w:val="0"/>
          <w:sz w:val="24"/>
          <w:szCs w:val="24"/>
          <w:lang w:eastAsia="es-PY"/>
        </w:rPr>
        <w:t>.</w:t>
      </w:r>
    </w:p>
    <w:p w14:paraId="58EDADBE" w14:textId="05C185BF" w:rsidR="00D20488" w:rsidRPr="00311ABA"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311ABA">
        <w:rPr>
          <w:rFonts w:ascii="Times New Roman" w:eastAsiaTheme="minorEastAsia" w:hAnsi="Times New Roman"/>
          <w:kern w:val="0"/>
          <w:sz w:val="24"/>
          <w:szCs w:val="24"/>
          <w:lang w:eastAsia="es-PY"/>
        </w:rPr>
        <w:t>En todo lo demás deberán ajustarse a lo dispuesto en la normativa legal vigente</w:t>
      </w:r>
      <w:r w:rsidR="00617B8C" w:rsidRPr="00311ABA">
        <w:rPr>
          <w:rFonts w:ascii="Times New Roman" w:eastAsiaTheme="minorEastAsia" w:hAnsi="Times New Roman"/>
          <w:kern w:val="0"/>
          <w:sz w:val="24"/>
          <w:szCs w:val="24"/>
          <w:lang w:eastAsia="es-PY"/>
        </w:rPr>
        <w:t>.</w:t>
      </w:r>
    </w:p>
    <w:p w14:paraId="3BC4F9C0" w14:textId="77777777" w:rsidR="00D20488" w:rsidRPr="00311AB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EAE14D1" w14:textId="04020C28" w:rsidR="00D20488" w:rsidRPr="00311ABA" w:rsidRDefault="00D20488" w:rsidP="00F51DF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11ABA">
        <w:rPr>
          <w:rFonts w:ascii="Times New Roman" w:eastAsiaTheme="minorEastAsia" w:hAnsi="Times New Roman"/>
          <w:b/>
          <w:bCs/>
          <w:kern w:val="0"/>
          <w:sz w:val="24"/>
          <w:szCs w:val="24"/>
          <w:lang w:eastAsia="es-PY"/>
        </w:rPr>
        <w:t>Idioma de la Oferta</w:t>
      </w:r>
      <w:r w:rsidRPr="00311ABA">
        <w:rPr>
          <w:rFonts w:ascii="Times New Roman" w:eastAsiaTheme="minorEastAsia" w:hAnsi="Times New Roman"/>
          <w:b/>
          <w:bCs/>
          <w:kern w:val="0"/>
          <w:sz w:val="24"/>
          <w:szCs w:val="24"/>
          <w:lang w:eastAsia="es-PY"/>
        </w:rPr>
        <w:tab/>
      </w:r>
      <w:r w:rsidRPr="00311ABA">
        <w:rPr>
          <w:rFonts w:ascii="Times New Roman" w:eastAsiaTheme="minorEastAsia" w:hAnsi="Times New Roman"/>
          <w:b/>
          <w:bCs/>
          <w:kern w:val="0"/>
          <w:sz w:val="24"/>
          <w:szCs w:val="24"/>
          <w:lang w:eastAsia="es-PY"/>
        </w:rPr>
        <w:tab/>
      </w:r>
      <w:r w:rsidRPr="00311ABA">
        <w:rPr>
          <w:rFonts w:ascii="Times New Roman" w:eastAsiaTheme="minorEastAsia" w:hAnsi="Times New Roman"/>
          <w:b/>
          <w:bCs/>
          <w:kern w:val="0"/>
          <w:sz w:val="24"/>
          <w:szCs w:val="24"/>
          <w:lang w:eastAsia="es-PY"/>
        </w:rPr>
        <w:tab/>
      </w:r>
    </w:p>
    <w:p w14:paraId="086DD2A6" w14:textId="77777777" w:rsidR="00042432" w:rsidRPr="00311ABA" w:rsidRDefault="00042432" w:rsidP="0004243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 xml:space="preserve">La oferta deberá ser presentada en idioma castellano. </w:t>
      </w:r>
    </w:p>
    <w:p w14:paraId="3FC86B9A" w14:textId="5B21FECF" w:rsidR="00086F9F" w:rsidRPr="00311ABA" w:rsidRDefault="00042432" w:rsidP="00C82DF4">
      <w:pP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r w:rsidRPr="00311ABA">
        <w:rPr>
          <w:rFonts w:ascii="Times New Roman" w:eastAsiaTheme="minorEastAsia" w:hAnsi="Times New Roman"/>
          <w:kern w:val="0"/>
          <w:sz w:val="24"/>
          <w:szCs w:val="24"/>
          <w:lang w:eastAsia="es-PY"/>
        </w:rPr>
        <w:t xml:space="preserve">La convocante permitirá con la oferta, la presentación de </w:t>
      </w:r>
      <w:r w:rsidRPr="00311ABA">
        <w:rPr>
          <w:rFonts w:ascii="Times New Roman" w:eastAsiaTheme="minorEastAsia" w:hAnsi="Times New Roman"/>
          <w:b/>
          <w:bCs/>
          <w:kern w:val="0"/>
          <w:sz w:val="24"/>
          <w:szCs w:val="24"/>
          <w:lang w:eastAsia="es-PY"/>
        </w:rPr>
        <w:t>catálogos, anexos técnicos o folletos</w:t>
      </w:r>
      <w:r w:rsidRPr="00311ABA">
        <w:rPr>
          <w:rFonts w:ascii="Times New Roman" w:eastAsiaTheme="minorEastAsia" w:hAnsi="Times New Roman"/>
          <w:kern w:val="0"/>
          <w:sz w:val="24"/>
          <w:szCs w:val="24"/>
          <w:lang w:eastAsia="es-PY"/>
        </w:rPr>
        <w:t xml:space="preserve"> en idioma distinto al castellano y su traducción</w:t>
      </w:r>
      <w:r w:rsidR="00D43623" w:rsidRPr="00311ABA">
        <w:rPr>
          <w:rFonts w:ascii="Times New Roman" w:eastAsiaTheme="minorEastAsia" w:hAnsi="Times New Roman"/>
          <w:kern w:val="0"/>
          <w:sz w:val="24"/>
          <w:szCs w:val="24"/>
          <w:lang w:eastAsia="es-PY"/>
        </w:rPr>
        <w:t>:</w:t>
      </w:r>
      <w:r w:rsidR="00C82DF4" w:rsidRPr="00311ABA">
        <w:rPr>
          <w:rFonts w:ascii="Times New Roman" w:eastAsiaTheme="minorEastAsia" w:hAnsi="Times New Roman"/>
          <w:kern w:val="0"/>
          <w:sz w:val="24"/>
          <w:szCs w:val="24"/>
          <w:lang w:eastAsia="es-PY"/>
        </w:rPr>
        <w:t xml:space="preserve"> </w:t>
      </w:r>
      <w:r w:rsidR="00C82DF4" w:rsidRPr="00311ABA">
        <w:rPr>
          <w:rFonts w:ascii="Times New Roman" w:eastAsiaTheme="minorEastAsia" w:hAnsi="Times New Roman"/>
          <w:color w:val="FF0000"/>
          <w:kern w:val="0"/>
          <w:sz w:val="24"/>
          <w:szCs w:val="24"/>
          <w:lang w:eastAsia="es-PY"/>
        </w:rPr>
        <w:t>NO APLICA.</w:t>
      </w:r>
    </w:p>
    <w:p w14:paraId="2C7E970A" w14:textId="77777777" w:rsidR="00D20488" w:rsidRPr="00311ABA" w:rsidRDefault="00D20488" w:rsidP="00D20488">
      <w:pPr>
        <w:tabs>
          <w:tab w:val="clear" w:pos="708"/>
        </w:tabs>
        <w:suppressAutoHyphens w:val="0"/>
        <w:spacing w:after="0" w:line="240" w:lineRule="auto"/>
        <w:jc w:val="both"/>
        <w:rPr>
          <w:rFonts w:ascii="Times New Roman" w:eastAsia="Calibri" w:hAnsi="Times New Roman"/>
          <w:kern w:val="0"/>
          <w:sz w:val="24"/>
          <w:szCs w:val="24"/>
          <w:lang w:val="es-ES_tradnl" w:eastAsia="es-ES"/>
        </w:rPr>
      </w:pPr>
    </w:p>
    <w:p w14:paraId="0F751AA0" w14:textId="4C2ADFEB" w:rsidR="00D20488" w:rsidRPr="00311ABA" w:rsidRDefault="00A10A52"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11ABA">
        <w:rPr>
          <w:rFonts w:ascii="Times New Roman" w:eastAsiaTheme="minorEastAsia" w:hAnsi="Times New Roman"/>
          <w:b/>
          <w:bCs/>
          <w:kern w:val="0"/>
          <w:sz w:val="24"/>
          <w:szCs w:val="24"/>
          <w:lang w:eastAsia="es-PY"/>
        </w:rPr>
        <w:t xml:space="preserve">Lista de Precios </w:t>
      </w:r>
    </w:p>
    <w:p w14:paraId="0BDABC11" w14:textId="77777777" w:rsidR="008C37C5" w:rsidRPr="00311ABA"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11ABA">
        <w:rPr>
          <w:rFonts w:ascii="Times New Roman" w:eastAsiaTheme="minorEastAsia" w:hAnsi="Times New Roman"/>
          <w:kern w:val="0"/>
          <w:sz w:val="24"/>
          <w:szCs w:val="24"/>
          <w:lang w:eastAsia="es-PY"/>
        </w:rPr>
        <w:t>1. Para la cotización el oferente deberá ajustarse a los requerimientos que se indican a continuación:</w:t>
      </w:r>
    </w:p>
    <w:p w14:paraId="616D7EC3"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lastRenderedPageBreak/>
        <w:t>a) El precio cotizado deberá ser el mejor precio posible, considerando que en la oferta no se aceptará la inclusión de descuentos de ningún tipo.</w:t>
      </w:r>
    </w:p>
    <w:p w14:paraId="40A4ED96"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b) En el caso del sistema de adjudicación por la totalidad de los bienes y/o servicios requeridos, el oferente deberá cotizar en la lista de precios todos los ítems, con sus precios unitarios y totales correspondientes.</w:t>
      </w:r>
    </w:p>
    <w:p w14:paraId="123B58CE"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09CA8AFD"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3A42CF92" w14:textId="2120A1E6" w:rsidR="008C37C5" w:rsidRPr="008453D1" w:rsidRDefault="008C37C5" w:rsidP="008C37C5">
      <w:pPr>
        <w:tabs>
          <w:tab w:val="clear" w:pos="708"/>
        </w:tabs>
        <w:suppressAutoHyphens w:val="0"/>
        <w:spacing w:after="0" w:line="240" w:lineRule="auto"/>
        <w:ind w:left="284"/>
        <w:jc w:val="both"/>
        <w:rPr>
          <w:rFonts w:ascii="Times New Roman" w:eastAsiaTheme="minorEastAsia" w:hAnsi="Times New Roman"/>
          <w:color w:val="FF0000"/>
          <w:kern w:val="0"/>
          <w:sz w:val="24"/>
          <w:szCs w:val="24"/>
          <w:lang w:eastAsia="es-PY"/>
        </w:rPr>
      </w:pPr>
      <w:r w:rsidRPr="003B5B5B">
        <w:rPr>
          <w:rFonts w:ascii="Times New Roman" w:eastAsiaTheme="minorEastAsia" w:hAnsi="Times New Roman"/>
          <w:kern w:val="0"/>
          <w:sz w:val="24"/>
          <w:szCs w:val="24"/>
          <w:lang w:eastAsia="es-PY"/>
        </w:rPr>
        <w:t>e) En todos los casos, independiente al sistema de adjudicación, el oferente deberá indicar el CPEN respectivo al ítem ofertado, en caso de contar. Dicho atributo tendrá carácter formal siendo susceptible de aclaraciones por parte del comité de evaluación.</w:t>
      </w:r>
    </w:p>
    <w:p w14:paraId="3021EEB4" w14:textId="77777777" w:rsidR="008C37C5" w:rsidRPr="003B5B5B"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2. Los precios indicados en la lista de precios serán consignados </w:t>
      </w:r>
      <w:r w:rsidRPr="003B5B5B">
        <w:rPr>
          <w:rFonts w:ascii="Times New Roman" w:eastAsiaTheme="minorEastAsia" w:hAnsi="Times New Roman"/>
          <w:kern w:val="0"/>
          <w:sz w:val="24"/>
          <w:szCs w:val="24"/>
          <w:lang w:eastAsia="es-PY"/>
        </w:rPr>
        <w:t xml:space="preserve">separadamente, </w:t>
      </w:r>
      <w:proofErr w:type="gramStart"/>
      <w:r w:rsidRPr="003B5B5B">
        <w:rPr>
          <w:rFonts w:ascii="Times New Roman" w:eastAsiaTheme="minorEastAsia" w:hAnsi="Times New Roman"/>
          <w:kern w:val="0"/>
          <w:sz w:val="24"/>
          <w:szCs w:val="24"/>
          <w:lang w:eastAsia="es-PY"/>
        </w:rPr>
        <w:t>de acuerdo a</w:t>
      </w:r>
      <w:proofErr w:type="gramEnd"/>
      <w:r w:rsidRPr="003B5B5B">
        <w:rPr>
          <w:rFonts w:ascii="Times New Roman" w:eastAsiaTheme="minorEastAsia" w:hAnsi="Times New Roman"/>
          <w:kern w:val="0"/>
          <w:sz w:val="24"/>
          <w:szCs w:val="24"/>
          <w:lang w:eastAsia="es-PY"/>
        </w:rPr>
        <w:t xml:space="preserve"> lo previsto en el SICP y según se detalla a continuación:</w:t>
      </w:r>
    </w:p>
    <w:p w14:paraId="20CF40FD" w14:textId="77777777" w:rsidR="008C37C5" w:rsidRPr="00054DC4"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49FCFC55" w14:textId="77777777" w:rsidR="008C37C5" w:rsidRPr="00054DC4"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09691B3B" w14:textId="77777777" w:rsidR="008C37C5" w:rsidRPr="008C37C5"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c) El precio de otros servicios conexos (incluyendo su impuesto al valor agregado), si los hubiere, enumerados en los datos de la licitación.</w:t>
      </w:r>
    </w:p>
    <w:p w14:paraId="20464B73"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43C94A47" w14:textId="77777777" w:rsidR="008C37C5" w:rsidRPr="00054DC4"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4. El precio del </w:t>
      </w:r>
      <w:r w:rsidRPr="00054DC4">
        <w:rPr>
          <w:rFonts w:ascii="Times New Roman" w:eastAsiaTheme="minorEastAsia" w:hAnsi="Times New Roman"/>
          <w:kern w:val="0"/>
          <w:sz w:val="24"/>
          <w:szCs w:val="24"/>
          <w:lang w:eastAsia="es-PY"/>
        </w:rPr>
        <w:t>contrato que perciba el proveedor por los bienes y/o servicios suministrados en virtud del contrato no podrá ser diferente a los precios unitarios cotizados en su oferta, excepto por cualquier ajuste previsto en el mismo.</w:t>
      </w:r>
    </w:p>
    <w:p w14:paraId="1C3354EB"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5. </w:t>
      </w:r>
      <w:proofErr w:type="gramStart"/>
      <w:r w:rsidRPr="008C37C5">
        <w:rPr>
          <w:rFonts w:ascii="Times New Roman" w:eastAsiaTheme="minorEastAsia" w:hAnsi="Times New Roman"/>
          <w:kern w:val="0"/>
          <w:sz w:val="24"/>
          <w:szCs w:val="24"/>
          <w:lang w:eastAsia="es-PY"/>
        </w:rPr>
        <w:t>En caso que</w:t>
      </w:r>
      <w:proofErr w:type="gramEnd"/>
      <w:r w:rsidRPr="008C37C5">
        <w:rPr>
          <w:rFonts w:ascii="Times New Roman" w:eastAsiaTheme="minorEastAsia" w:hAnsi="Times New Roman"/>
          <w:kern w:val="0"/>
          <w:sz w:val="24"/>
          <w:szCs w:val="24"/>
          <w:lang w:eastAsia="es-PY"/>
        </w:rPr>
        <w:t xml:space="preserve"> se requiera el desglose de los componentes de los precios será con el propósito de facilitar a la convocante la comparación de las ofertas.</w:t>
      </w:r>
    </w:p>
    <w:p w14:paraId="4D2C4AEB" w14:textId="0A82A408" w:rsidR="00537A96"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50DB6E8B" w14:textId="77777777" w:rsidR="00B21779" w:rsidRPr="00537A96" w:rsidRDefault="00B21779"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D9F2816" w14:textId="3CEDCD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Abastecimiento simultáneo</w:t>
      </w:r>
    </w:p>
    <w:p w14:paraId="148805CA" w14:textId="5A6C30F3" w:rsidR="00085810" w:rsidRDefault="00085810" w:rsidP="00537A9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85810">
        <w:rPr>
          <w:rFonts w:ascii="Times New Roman" w:eastAsiaTheme="minorEastAsia" w:hAnsi="Times New Roman"/>
          <w:kern w:val="0"/>
          <w:sz w:val="24"/>
          <w:szCs w:val="24"/>
          <w:lang w:eastAsia="es-PY"/>
        </w:rPr>
        <w:t xml:space="preserve">En caso de que se opte por el sistema de abastecimiento simultáneo, en este apartado se deberá indicar la manera de distribución de </w:t>
      </w:r>
      <w:proofErr w:type="gramStart"/>
      <w:r w:rsidRPr="00085810">
        <w:rPr>
          <w:rFonts w:ascii="Times New Roman" w:eastAsiaTheme="minorEastAsia" w:hAnsi="Times New Roman"/>
          <w:kern w:val="0"/>
          <w:sz w:val="24"/>
          <w:szCs w:val="24"/>
          <w:lang w:eastAsia="es-PY"/>
        </w:rPr>
        <w:t>los mismos</w:t>
      </w:r>
      <w:proofErr w:type="gramEnd"/>
      <w:r w:rsidRPr="00085810">
        <w:rPr>
          <w:rFonts w:ascii="Times New Roman" w:eastAsiaTheme="minorEastAsia" w:hAnsi="Times New Roman"/>
          <w:kern w:val="0"/>
          <w:sz w:val="24"/>
          <w:szCs w:val="24"/>
          <w:lang w:eastAsia="es-PY"/>
        </w:rPr>
        <w:t>:</w:t>
      </w:r>
      <w:r>
        <w:rPr>
          <w:rFonts w:ascii="Times New Roman" w:eastAsiaTheme="minorEastAsia" w:hAnsi="Times New Roman"/>
          <w:kern w:val="0"/>
          <w:sz w:val="24"/>
          <w:szCs w:val="24"/>
          <w:lang w:eastAsia="es-PY"/>
        </w:rPr>
        <w:t xml:space="preserve"> </w:t>
      </w:r>
      <w:r w:rsidRPr="00D20488">
        <w:rPr>
          <w:rFonts w:ascii="Times New Roman" w:eastAsiaTheme="minorEastAsia" w:hAnsi="Times New Roman"/>
          <w:color w:val="FF0000"/>
          <w:kern w:val="0"/>
          <w:sz w:val="24"/>
          <w:szCs w:val="24"/>
          <w:lang w:eastAsia="es-PY"/>
        </w:rPr>
        <w:t>NO APLICA</w:t>
      </w:r>
      <w:r>
        <w:rPr>
          <w:rFonts w:ascii="Times New Roman" w:eastAsiaTheme="minorEastAsia" w:hAnsi="Times New Roman"/>
          <w:color w:val="FF0000"/>
          <w:kern w:val="0"/>
          <w:sz w:val="24"/>
          <w:szCs w:val="24"/>
          <w:lang w:eastAsia="es-PY"/>
        </w:rPr>
        <w:t>.</w:t>
      </w:r>
    </w:p>
    <w:p w14:paraId="27DB07C8" w14:textId="77777777" w:rsidR="00537A96" w:rsidRPr="00537A96" w:rsidRDefault="00537A96" w:rsidP="00537A96">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0D8B37E0" w14:textId="071BD2E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Moneda de la oferta y pago</w:t>
      </w:r>
    </w:p>
    <w:p w14:paraId="30EB31EA" w14:textId="60AE14F9"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moneda de la oferta y pago será:</w:t>
      </w:r>
      <w:r w:rsidRPr="00D20488">
        <w:rPr>
          <w:rFonts w:ascii="Times New Roman" w:eastAsia="Calibri" w:hAnsi="Times New Roman"/>
          <w:color w:val="FF0000"/>
          <w:kern w:val="0"/>
          <w:lang w:val="es-ES_tradnl" w:eastAsia="es-ES"/>
        </w:rPr>
        <w:t xml:space="preserve"> </w:t>
      </w:r>
      <w:proofErr w:type="gramStart"/>
      <w:r w:rsidR="00C82DF4" w:rsidRPr="00C82DF4">
        <w:rPr>
          <w:rFonts w:ascii="Times New Roman" w:eastAsia="Calibri" w:hAnsi="Times New Roman"/>
          <w:color w:val="FF0000"/>
          <w:kern w:val="0"/>
          <w:sz w:val="24"/>
          <w:szCs w:val="24"/>
          <w:lang w:val="es-ES_tradnl" w:eastAsia="es-ES"/>
        </w:rPr>
        <w:t>Guaraníes</w:t>
      </w:r>
      <w:proofErr w:type="gramEnd"/>
      <w:r w:rsidR="00C82DF4" w:rsidRPr="00C82DF4">
        <w:rPr>
          <w:rFonts w:ascii="Times New Roman" w:eastAsia="Calibri" w:hAnsi="Times New Roman"/>
          <w:color w:val="FF0000"/>
          <w:kern w:val="0"/>
          <w:sz w:val="24"/>
          <w:szCs w:val="24"/>
          <w:lang w:val="es-ES_tradnl" w:eastAsia="es-ES"/>
        </w:rPr>
        <w:t>.</w:t>
      </w:r>
    </w:p>
    <w:p w14:paraId="49E6B7EC" w14:textId="1546ABB2" w:rsidR="00D20488" w:rsidRPr="007E476C"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lastRenderedPageBreak/>
        <w:t xml:space="preserve">La cotización en moneda diferente de la indicada en este apartado será causal de rechazo de la oferta. </w:t>
      </w:r>
      <w:r w:rsidRPr="007E476C">
        <w:rPr>
          <w:rFonts w:ascii="Times New Roman" w:eastAsiaTheme="minorEastAsia" w:hAnsi="Times New Roman"/>
          <w:color w:val="FF0000"/>
          <w:kern w:val="0"/>
          <w:sz w:val="24"/>
          <w:szCs w:val="24"/>
          <w:lang w:eastAsia="es-PY"/>
        </w:rPr>
        <w:t>Si la oferta seleccionada es en guaraníes, la oferta se deberá expresar en números enteros, no se aceptarán cotizaciones en décimos y céntimos</w:t>
      </w:r>
      <w:r w:rsidR="00C82DF4" w:rsidRPr="007E476C">
        <w:rPr>
          <w:rFonts w:ascii="Times New Roman" w:eastAsiaTheme="minorEastAsia" w:hAnsi="Times New Roman"/>
          <w:color w:val="FF0000"/>
          <w:kern w:val="0"/>
          <w:sz w:val="24"/>
          <w:szCs w:val="24"/>
          <w:lang w:eastAsia="es-PY"/>
        </w:rPr>
        <w:t>.</w:t>
      </w:r>
    </w:p>
    <w:p w14:paraId="332AB16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E38526" w14:textId="0099F8A4"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Moneda extranjera</w:t>
      </w:r>
    </w:p>
    <w:p w14:paraId="3E77AB0B" w14:textId="0C6225BA" w:rsidR="00D20488" w:rsidRPr="00D20488" w:rsidRDefault="006B313A"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C28">
        <w:rPr>
          <w:rFonts w:ascii="Times New Roman" w:eastAsiaTheme="minorEastAsia" w:hAnsi="Times New Roman"/>
          <w:kern w:val="0"/>
          <w:sz w:val="24"/>
          <w:szCs w:val="24"/>
          <w:lang w:eastAsia="es-PY"/>
        </w:rPr>
        <w:t>La moneda extranjera para la oferta y pago será</w:t>
      </w:r>
      <w:r w:rsidR="00D20488" w:rsidRPr="00357C28">
        <w:rPr>
          <w:rFonts w:ascii="Times New Roman" w:eastAsiaTheme="minorEastAsia" w:hAnsi="Times New Roman"/>
          <w:kern w:val="0"/>
          <w:sz w:val="24"/>
          <w:szCs w:val="24"/>
          <w:lang w:eastAsia="es-PY"/>
        </w:rPr>
        <w:t xml:space="preserve">: </w:t>
      </w:r>
      <w:r w:rsidR="004B752E" w:rsidRPr="00D20488">
        <w:rPr>
          <w:rFonts w:ascii="Times New Roman" w:eastAsiaTheme="minorEastAsia" w:hAnsi="Times New Roman"/>
          <w:color w:val="FF0000"/>
          <w:kern w:val="0"/>
          <w:sz w:val="24"/>
          <w:szCs w:val="24"/>
          <w:lang w:eastAsia="es-PY"/>
        </w:rPr>
        <w:t>NO APLICA</w:t>
      </w:r>
      <w:r w:rsidR="004B752E">
        <w:rPr>
          <w:rFonts w:ascii="Times New Roman" w:eastAsiaTheme="minorEastAsia" w:hAnsi="Times New Roman"/>
          <w:color w:val="FF0000"/>
          <w:kern w:val="0"/>
          <w:sz w:val="24"/>
          <w:szCs w:val="24"/>
          <w:lang w:eastAsia="es-PY"/>
        </w:rPr>
        <w:t>.</w:t>
      </w:r>
    </w:p>
    <w:p w14:paraId="0FE98D3B" w14:textId="257D2AB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 xml:space="preserve">Copias de la oferta  </w:t>
      </w:r>
      <w:r w:rsidRPr="00D20488">
        <w:rPr>
          <w:rFonts w:ascii="Times New Roman" w:eastAsiaTheme="minorEastAsia" w:hAnsi="Times New Roman"/>
          <w:b/>
          <w:noProof/>
          <w:kern w:val="0"/>
          <w:sz w:val="24"/>
          <w:szCs w:val="24"/>
          <w:lang w:eastAsia="es-PY"/>
        </w:rPr>
        <w:drawing>
          <wp:inline distT="0" distB="0" distL="0" distR="0" wp14:anchorId="637788EF" wp14:editId="7BCD28EA">
            <wp:extent cx="278130" cy="292735"/>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3ACC4F1A"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El oferente presentará su oferta original. Adicionalmente, la convocante podrá requerir copias de las ofertas en la cantidad indicada en este apartado, las copias deberán estar indicadas como tales.</w:t>
      </w:r>
    </w:p>
    <w:p w14:paraId="4B0378E1"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Cuando la presentación de las ofertas se realice a través del módulo de Oferta Electrónica, la convocante no requerirá de copias.</w:t>
      </w:r>
    </w:p>
    <w:p w14:paraId="1528E622" w14:textId="3AC0DBAB" w:rsidR="00D20488" w:rsidRPr="00D20488"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Cantidad de copias requeridas:</w:t>
      </w:r>
      <w:r w:rsidR="00D20488" w:rsidRPr="00D20488">
        <w:rPr>
          <w:rFonts w:ascii="Times New Roman" w:eastAsiaTheme="minorEastAsia" w:hAnsi="Times New Roman"/>
          <w:kern w:val="0"/>
          <w:sz w:val="24"/>
          <w:szCs w:val="24"/>
          <w:lang w:eastAsia="es-PY"/>
        </w:rPr>
        <w:t xml:space="preserve"> </w:t>
      </w:r>
      <w:r w:rsidR="00283E57" w:rsidRPr="00D13F32">
        <w:rPr>
          <w:rFonts w:ascii="Times New Roman" w:eastAsia="Calibri" w:hAnsi="Times New Roman"/>
          <w:color w:val="FF0000"/>
          <w:kern w:val="0"/>
          <w:sz w:val="24"/>
          <w:szCs w:val="24"/>
          <w:lang w:val="es-ES_tradnl" w:eastAsia="es-ES"/>
        </w:rPr>
        <w:t>ninguna</w:t>
      </w:r>
      <w:r w:rsidR="00D20488" w:rsidRPr="00D13F32">
        <w:rPr>
          <w:rFonts w:ascii="Times New Roman" w:eastAsia="Calibri" w:hAnsi="Times New Roman"/>
          <w:color w:val="FF0000"/>
          <w:kern w:val="0"/>
          <w:sz w:val="24"/>
          <w:szCs w:val="24"/>
          <w:lang w:val="es-ES_tradnl" w:eastAsia="es-ES"/>
        </w:rPr>
        <w:t xml:space="preserve"> copia</w:t>
      </w:r>
      <w:r w:rsidR="00D20488" w:rsidRPr="00D20488">
        <w:rPr>
          <w:rFonts w:ascii="Times New Roman" w:eastAsia="Calibri" w:hAnsi="Times New Roman"/>
          <w:color w:val="FF0000"/>
          <w:kern w:val="0"/>
          <w:sz w:val="24"/>
          <w:szCs w:val="24"/>
          <w:lang w:val="es-ES_tradnl" w:eastAsia="es-ES"/>
        </w:rPr>
        <w:t>.</w:t>
      </w:r>
    </w:p>
    <w:p w14:paraId="5D1161B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7EDDBE1B" w14:textId="69A4A4D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Método de presentación de ofertas</w:t>
      </w:r>
    </w:p>
    <w:p w14:paraId="1BD306D9" w14:textId="07B9553F" w:rsidR="00D20488" w:rsidRDefault="002079BA" w:rsidP="00D20488">
      <w:pPr>
        <w:tabs>
          <w:tab w:val="clear" w:pos="708"/>
        </w:tabs>
        <w:suppressAutoHyphens w:val="0"/>
        <w:spacing w:after="0" w:line="240" w:lineRule="auto"/>
        <w:jc w:val="both"/>
        <w:rPr>
          <w:rFonts w:ascii="Times New Roman" w:eastAsia="Times New Roman" w:hAnsi="Times New Roman"/>
          <w:bCs/>
          <w:i/>
          <w:color w:val="FF0000"/>
          <w:kern w:val="0"/>
          <w:sz w:val="24"/>
          <w:szCs w:val="24"/>
          <w:lang w:val="es-ES" w:eastAsia="es-ES"/>
        </w:rPr>
      </w:pPr>
      <w:r w:rsidRPr="00357C28">
        <w:rPr>
          <w:rFonts w:ascii="Times New Roman" w:eastAsiaTheme="minorEastAsia" w:hAnsi="Times New Roman"/>
          <w:kern w:val="0"/>
          <w:sz w:val="24"/>
          <w:szCs w:val="24"/>
          <w:lang w:eastAsia="es-PY"/>
        </w:rPr>
        <w:t xml:space="preserve">El método </w:t>
      </w:r>
      <w:r w:rsidRPr="002079BA">
        <w:rPr>
          <w:rFonts w:ascii="Times New Roman" w:eastAsiaTheme="minorEastAsia" w:hAnsi="Times New Roman"/>
          <w:kern w:val="0"/>
          <w:sz w:val="24"/>
          <w:szCs w:val="24"/>
          <w:lang w:eastAsia="es-PY"/>
        </w:rPr>
        <w:t>de presentación de ofertas para esta convocatoria será</w:t>
      </w:r>
      <w:r w:rsidR="00D20488" w:rsidRPr="00D20488">
        <w:rPr>
          <w:rFonts w:ascii="Times New Roman" w:eastAsiaTheme="minorEastAsia" w:hAnsi="Times New Roman"/>
          <w:kern w:val="0"/>
          <w:sz w:val="24"/>
          <w:szCs w:val="24"/>
          <w:lang w:eastAsia="es-PY"/>
        </w:rPr>
        <w:t xml:space="preserve">: </w:t>
      </w:r>
      <w:r w:rsidR="00832BAB">
        <w:rPr>
          <w:rFonts w:ascii="Times New Roman" w:eastAsia="Times New Roman" w:hAnsi="Times New Roman"/>
          <w:bCs/>
          <w:color w:val="FF0000"/>
          <w:kern w:val="0"/>
          <w:sz w:val="24"/>
          <w:szCs w:val="24"/>
          <w:lang w:val="es-ES" w:eastAsia="es-ES"/>
        </w:rPr>
        <w:t>doble</w:t>
      </w:r>
      <w:r w:rsidR="00D20488" w:rsidRPr="00D20488">
        <w:rPr>
          <w:rFonts w:ascii="Times New Roman" w:eastAsia="Times New Roman" w:hAnsi="Times New Roman"/>
          <w:bCs/>
          <w:color w:val="FF0000"/>
          <w:kern w:val="0"/>
          <w:sz w:val="24"/>
          <w:szCs w:val="24"/>
          <w:lang w:val="es-ES" w:eastAsia="es-ES"/>
        </w:rPr>
        <w:t xml:space="preserve"> sobre</w:t>
      </w:r>
      <w:r w:rsidR="00D20488" w:rsidRPr="00D20488">
        <w:rPr>
          <w:rFonts w:ascii="Times New Roman" w:eastAsia="Times New Roman" w:hAnsi="Times New Roman"/>
          <w:bCs/>
          <w:i/>
          <w:color w:val="FF0000"/>
          <w:kern w:val="0"/>
          <w:sz w:val="24"/>
          <w:szCs w:val="24"/>
          <w:lang w:val="es-ES" w:eastAsia="es-ES"/>
        </w:rPr>
        <w:t>.</w:t>
      </w:r>
    </w:p>
    <w:p w14:paraId="6C080DC1" w14:textId="660BF5C7" w:rsidR="00BC4B38" w:rsidRPr="00BC4B38" w:rsidRDefault="00BC4B38" w:rsidP="00D20488">
      <w:pPr>
        <w:tabs>
          <w:tab w:val="clear" w:pos="708"/>
        </w:tabs>
        <w:suppressAutoHyphens w:val="0"/>
        <w:spacing w:after="0" w:line="240" w:lineRule="auto"/>
        <w:jc w:val="both"/>
        <w:rPr>
          <w:rFonts w:ascii="Times New Roman" w:eastAsiaTheme="minorEastAsia" w:hAnsi="Times New Roman"/>
          <w:b/>
          <w:bCs/>
          <w:color w:val="FF0000"/>
          <w:kern w:val="0"/>
          <w:sz w:val="24"/>
          <w:szCs w:val="24"/>
          <w:lang w:eastAsia="es-PY"/>
        </w:rPr>
      </w:pPr>
      <w:r w:rsidRPr="00BC4B38">
        <w:rPr>
          <w:rFonts w:ascii="Times New Roman" w:eastAsiaTheme="minorEastAsia" w:hAnsi="Times New Roman"/>
          <w:b/>
          <w:bCs/>
          <w:color w:val="FF0000"/>
          <w:kern w:val="0"/>
          <w:sz w:val="24"/>
          <w:szCs w:val="24"/>
          <w:lang w:eastAsia="es-PY"/>
        </w:rPr>
        <w:t xml:space="preserve">El Sobre </w:t>
      </w:r>
      <w:proofErr w:type="spellStart"/>
      <w:r w:rsidRPr="00BC4B38">
        <w:rPr>
          <w:rFonts w:ascii="Times New Roman" w:eastAsiaTheme="minorEastAsia" w:hAnsi="Times New Roman"/>
          <w:b/>
          <w:bCs/>
          <w:color w:val="FF0000"/>
          <w:kern w:val="0"/>
          <w:sz w:val="24"/>
          <w:szCs w:val="24"/>
          <w:lang w:eastAsia="es-PY"/>
        </w:rPr>
        <w:t>Nº</w:t>
      </w:r>
      <w:proofErr w:type="spellEnd"/>
      <w:r w:rsidRPr="00BC4B38">
        <w:rPr>
          <w:rFonts w:ascii="Times New Roman" w:eastAsiaTheme="minorEastAsia" w:hAnsi="Times New Roman"/>
          <w:b/>
          <w:bCs/>
          <w:color w:val="FF0000"/>
          <w:kern w:val="0"/>
          <w:sz w:val="24"/>
          <w:szCs w:val="24"/>
          <w:lang w:eastAsia="es-PY"/>
        </w:rPr>
        <w:t xml:space="preserve"> 1 conteniendo la Oferta Técnica y el Sobre </w:t>
      </w:r>
      <w:proofErr w:type="spellStart"/>
      <w:r w:rsidRPr="00BC4B38">
        <w:rPr>
          <w:rFonts w:ascii="Times New Roman" w:eastAsiaTheme="minorEastAsia" w:hAnsi="Times New Roman"/>
          <w:b/>
          <w:bCs/>
          <w:color w:val="FF0000"/>
          <w:kern w:val="0"/>
          <w:sz w:val="24"/>
          <w:szCs w:val="24"/>
          <w:lang w:eastAsia="es-PY"/>
        </w:rPr>
        <w:t>Nº</w:t>
      </w:r>
      <w:proofErr w:type="spellEnd"/>
      <w:r w:rsidRPr="00BC4B38">
        <w:rPr>
          <w:rFonts w:ascii="Times New Roman" w:eastAsiaTheme="minorEastAsia" w:hAnsi="Times New Roman"/>
          <w:b/>
          <w:bCs/>
          <w:color w:val="FF0000"/>
          <w:kern w:val="0"/>
          <w:sz w:val="24"/>
          <w:szCs w:val="24"/>
          <w:lang w:eastAsia="es-PY"/>
        </w:rPr>
        <w:t xml:space="preserve"> 2 conteniendo la Oferta de Precio.</w:t>
      </w:r>
    </w:p>
    <w:p w14:paraId="1F43D2C3" w14:textId="77777777" w:rsidR="00A87D3E" w:rsidRDefault="00A87D3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21F4836"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En caso de presentación física, los sobres deberán:</w:t>
      </w:r>
    </w:p>
    <w:p w14:paraId="5521F74A"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1. Indicar el nombre, RUC y la dirección del oferente;</w:t>
      </w:r>
    </w:p>
    <w:p w14:paraId="1318C128"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2. Estar dirigidos a la convocante;</w:t>
      </w:r>
    </w:p>
    <w:p w14:paraId="37B6C4E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3. Llevar la identificación específica del proceso de contratación indicado en el SICP; y</w:t>
      </w:r>
    </w:p>
    <w:p w14:paraId="79AC42DB"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4. Llevar una advertencia de no abrir antes de la hora y fecha de apertura de ofertas.</w:t>
      </w:r>
    </w:p>
    <w:p w14:paraId="608DB83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5. Identificar si se trata de un sobre técnico o económico.</w:t>
      </w:r>
    </w:p>
    <w:p w14:paraId="3D7E5BA2" w14:textId="77777777" w:rsidR="00BC4B38" w:rsidRDefault="00BC4B38"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p>
    <w:p w14:paraId="18DB3D54"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 xml:space="preserve">Las ofertas, técnica y de precio, deberán presentarse al mismo tiempo en sobres cerrados y separados, con la identificación: “OFERTA TECNICA” u “OFERTA DE PRECIO - NO ABRIR AL MISMO TIEMPO QUE LA OFERTA TÉCNICA”, según corresponda, con el fin de salvaguardar la integridad del proceso. </w:t>
      </w:r>
    </w:p>
    <w:p w14:paraId="2DCC8CC5"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 xml:space="preserve">Estos sobres a su vez deberán estar en un solo sobre en el cual se indique el nombre del llamado y del Oferente participante, y la siguiente advertencia: “ABRIR SOLAMENTE DESPUÉS DE </w:t>
      </w:r>
      <w:r w:rsidRPr="000103DA">
        <w:rPr>
          <w:rFonts w:ascii="Times New Roman" w:eastAsia="Times New Roman" w:hAnsi="Times New Roman"/>
          <w:bCs/>
          <w:i/>
          <w:iCs/>
          <w:color w:val="FF0000"/>
          <w:sz w:val="24"/>
          <w:szCs w:val="24"/>
          <w:lang w:val="es-ES"/>
        </w:rPr>
        <w:t>[insertar la hora y fecha límite para la presentación indicada]</w:t>
      </w:r>
      <w:r w:rsidRPr="00BC4B38">
        <w:rPr>
          <w:rFonts w:ascii="Times New Roman" w:eastAsia="Times New Roman" w:hAnsi="Times New Roman"/>
          <w:bCs/>
          <w:color w:val="FF0000"/>
          <w:sz w:val="24"/>
          <w:szCs w:val="24"/>
          <w:lang w:val="es-ES"/>
        </w:rPr>
        <w:t xml:space="preserve">”. </w:t>
      </w:r>
    </w:p>
    <w:p w14:paraId="1B411F76"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Si la Oferta de Precio no se presenta en un sobre separado, sellado y debidamente marcado como se ha indicado anteriormente, esto constituirá motivo para rechazar la propuesta.</w:t>
      </w:r>
    </w:p>
    <w:p w14:paraId="2C60A6B1"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 xml:space="preserve">No se aceptarán enmiendas a las ofertas técnica y de precio una vez presentado el sobre por el Consultor. </w:t>
      </w:r>
    </w:p>
    <w:p w14:paraId="6F9A988D" w14:textId="1A4BE8EB" w:rsid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
          <w:bCs/>
          <w:color w:val="FF0000"/>
          <w:sz w:val="24"/>
          <w:szCs w:val="24"/>
          <w:lang w:val="es-ES"/>
        </w:rPr>
        <w:t xml:space="preserve">Los documentos </w:t>
      </w:r>
      <w:r w:rsidR="005C1899">
        <w:rPr>
          <w:rFonts w:ascii="Times New Roman" w:eastAsia="Times New Roman" w:hAnsi="Times New Roman"/>
          <w:b/>
          <w:bCs/>
          <w:color w:val="FF0000"/>
          <w:sz w:val="24"/>
          <w:szCs w:val="24"/>
          <w:lang w:val="es-ES"/>
        </w:rPr>
        <w:t xml:space="preserve">sustanciales y </w:t>
      </w:r>
      <w:r w:rsidRPr="00BC4B38">
        <w:rPr>
          <w:rFonts w:ascii="Times New Roman" w:eastAsia="Times New Roman" w:hAnsi="Times New Roman"/>
          <w:b/>
          <w:bCs/>
          <w:color w:val="FF0000"/>
          <w:sz w:val="24"/>
          <w:szCs w:val="24"/>
          <w:lang w:val="es-ES"/>
        </w:rPr>
        <w:t>formales que deberán ser incluidos en cada sobre se detallan en la Sección “Requisitos de participación y criterios de evaluación” del presente PBC</w:t>
      </w:r>
      <w:r w:rsidRPr="00BC4B38">
        <w:rPr>
          <w:rFonts w:ascii="Times New Roman" w:eastAsia="Times New Roman" w:hAnsi="Times New Roman"/>
          <w:bCs/>
          <w:color w:val="FF0000"/>
          <w:sz w:val="24"/>
          <w:szCs w:val="24"/>
          <w:lang w:val="es-ES"/>
        </w:rPr>
        <w:t>.</w:t>
      </w:r>
    </w:p>
    <w:p w14:paraId="0CBE6473" w14:textId="77777777" w:rsidR="001009B1" w:rsidRPr="00BC4B38" w:rsidRDefault="001009B1" w:rsidP="00BC4B38">
      <w:pPr>
        <w:spacing w:after="0" w:line="240" w:lineRule="auto"/>
        <w:jc w:val="both"/>
        <w:rPr>
          <w:rFonts w:ascii="Times New Roman" w:eastAsia="Times New Roman" w:hAnsi="Times New Roman"/>
          <w:bCs/>
          <w:color w:val="FF0000"/>
          <w:sz w:val="24"/>
          <w:szCs w:val="24"/>
          <w:lang w:val="es-ES"/>
        </w:rPr>
      </w:pPr>
    </w:p>
    <w:p w14:paraId="159A9D45" w14:textId="7DD1582F" w:rsidR="009F08AD" w:rsidRPr="00331921" w:rsidRDefault="009F08AD" w:rsidP="00BC4B38">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4165BD">
        <w:rPr>
          <w:rFonts w:ascii="Times New Roman" w:eastAsiaTheme="minorEastAsia" w:hAnsi="Times New Roman"/>
          <w:kern w:val="0"/>
          <w:sz w:val="24"/>
          <w:szCs w:val="24"/>
          <w:lang w:eastAsia="es-PY"/>
        </w:rPr>
        <w:t>Para los casos de consorcios con acuerdo de intención, los sobres deberán contemplar el RUC provisorio generado en el Registro de Proveedores</w:t>
      </w:r>
      <w:r w:rsidR="00D70AF6">
        <w:rPr>
          <w:rFonts w:ascii="Times New Roman" w:eastAsiaTheme="minorEastAsia" w:hAnsi="Times New Roman"/>
          <w:kern w:val="0"/>
          <w:sz w:val="24"/>
          <w:szCs w:val="24"/>
          <w:lang w:eastAsia="es-PY"/>
        </w:rPr>
        <w:t>.</w:t>
      </w:r>
    </w:p>
    <w:p w14:paraId="20CE44B1" w14:textId="7852B773" w:rsidR="009F08AD" w:rsidRPr="009F08AD" w:rsidRDefault="009F08AD" w:rsidP="00BC4B3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 xml:space="preserve">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w:t>
      </w:r>
      <w:r>
        <w:rPr>
          <w:rFonts w:ascii="Times New Roman" w:eastAsiaTheme="minorEastAsia" w:hAnsi="Times New Roman"/>
          <w:kern w:val="0"/>
          <w:sz w:val="24"/>
          <w:szCs w:val="24"/>
          <w:lang w:eastAsia="es-PY"/>
        </w:rPr>
        <w:t>C</w:t>
      </w:r>
      <w:r w:rsidRPr="009F08AD">
        <w:rPr>
          <w:rFonts w:ascii="Times New Roman" w:eastAsiaTheme="minorEastAsia" w:hAnsi="Times New Roman"/>
          <w:kern w:val="0"/>
          <w:sz w:val="24"/>
          <w:szCs w:val="24"/>
          <w:lang w:eastAsia="es-PY"/>
        </w:rPr>
        <w:t>uando las mismas deban ser presentadas en doble sobre, la convocante deberá resguardar las ofertas técnicas y económicas hasta su apertura.</w:t>
      </w:r>
    </w:p>
    <w:p w14:paraId="132144C9" w14:textId="39F3FD11" w:rsidR="009F08AD" w:rsidRPr="004165BD" w:rsidRDefault="009F08AD"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4165BD">
        <w:rPr>
          <w:rFonts w:ascii="Times New Roman" w:eastAsiaTheme="minorEastAsia" w:hAnsi="Times New Roman"/>
          <w:kern w:val="0"/>
          <w:sz w:val="24"/>
          <w:szCs w:val="24"/>
          <w:lang w:eastAsia="es-PY"/>
        </w:rPr>
        <w:lastRenderedPageBreak/>
        <w:t>En caso de la utilización del módulo de ofertas electrónicas, la misma se regirá por las disposiciones establecidas en la normativa vigente y la guía de ofertas electrónicas</w:t>
      </w:r>
      <w:r w:rsidR="00331921" w:rsidRPr="004165BD">
        <w:rPr>
          <w:rFonts w:ascii="Times New Roman" w:eastAsiaTheme="minorEastAsia" w:hAnsi="Times New Roman"/>
          <w:kern w:val="0"/>
          <w:sz w:val="24"/>
          <w:szCs w:val="24"/>
          <w:lang w:eastAsia="es-PY"/>
        </w:rPr>
        <w:t xml:space="preserve">: </w:t>
      </w:r>
      <w:r w:rsidR="00331921" w:rsidRPr="004165BD">
        <w:rPr>
          <w:rFonts w:ascii="Times New Roman" w:eastAsiaTheme="minorEastAsia" w:hAnsi="Times New Roman"/>
          <w:color w:val="FF0000"/>
          <w:kern w:val="0"/>
          <w:sz w:val="24"/>
          <w:szCs w:val="24"/>
          <w:lang w:eastAsia="es-PY"/>
        </w:rPr>
        <w:t>NO APLICA.</w:t>
      </w:r>
    </w:p>
    <w:p w14:paraId="748C2978" w14:textId="0538EA25" w:rsidR="00D20488" w:rsidRPr="004165B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165BD">
        <w:rPr>
          <w:rFonts w:ascii="Times New Roman" w:eastAsiaTheme="minorEastAsia" w:hAnsi="Times New Roman"/>
          <w:kern w:val="0"/>
          <w:sz w:val="24"/>
          <w:szCs w:val="24"/>
          <w:lang w:eastAsia="es-PY"/>
        </w:rPr>
        <w:t>Si los sobres no están cerrados e identificados como se requiere, la convocante deberá dejar constancia de ello en el acto de apertura y no se responsabilizará en caso de que la oferta se extravíe o sea abierta prematuramente. Cuando el sobre no cuente con el RUC, se podrá subsanar dicha omisión al momento de la presentación.</w:t>
      </w:r>
    </w:p>
    <w:p w14:paraId="737B36A6" w14:textId="77777777" w:rsidR="009F08AD" w:rsidRPr="00D20488"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1FD76E" w14:textId="62A355E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Documentos de la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2F02457" w14:textId="77777777" w:rsidR="00297C25" w:rsidRDefault="00297C2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 xml:space="preserve">El pliego, sus adendas y aclaraciones no forman parte de la oferta, por lo que no se exigirá la presentación de copias de </w:t>
      </w:r>
      <w:proofErr w:type="gramStart"/>
      <w:r w:rsidRPr="00297C25">
        <w:rPr>
          <w:rFonts w:ascii="Times New Roman" w:eastAsiaTheme="minorEastAsia" w:hAnsi="Times New Roman"/>
          <w:kern w:val="0"/>
          <w:sz w:val="24"/>
          <w:szCs w:val="24"/>
          <w:lang w:eastAsia="es-PY"/>
        </w:rPr>
        <w:t>los mismos</w:t>
      </w:r>
      <w:proofErr w:type="gramEnd"/>
      <w:r w:rsidRPr="00297C25">
        <w:rPr>
          <w:rFonts w:ascii="Times New Roman" w:eastAsiaTheme="minorEastAsia" w:hAnsi="Times New Roman"/>
          <w:kern w:val="0"/>
          <w:sz w:val="24"/>
          <w:szCs w:val="24"/>
          <w:lang w:eastAsia="es-PY"/>
        </w:rPr>
        <w:t xml:space="preserve"> con la oferta.</w:t>
      </w:r>
    </w:p>
    <w:p w14:paraId="6B96C3E4" w14:textId="77777777" w:rsidR="00297C25" w:rsidRP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47F0E3B" w14:textId="6C86FA01" w:rsidR="00383CF6"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 Constancia del Perfil del Proveedor</w:t>
      </w:r>
    </w:p>
    <w:p w14:paraId="6595294A" w14:textId="265DEB61" w:rsidR="00383CF6"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1.1 Ofertas físicas</w:t>
      </w:r>
    </w:p>
    <w:p w14:paraId="636F63CB" w14:textId="77777777" w:rsidR="00297C25" w:rsidRPr="00E46C46"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6C46">
        <w:rPr>
          <w:rFonts w:ascii="Times New Roman" w:eastAsiaTheme="minorEastAsia" w:hAnsi="Times New Roman"/>
          <w:kern w:val="0"/>
          <w:sz w:val="24"/>
          <w:szCs w:val="24"/>
          <w:lang w:eastAsia="es-PY"/>
        </w:rPr>
        <w:t xml:space="preserve">Los oferentes inscriptos en el Registro de Proveedores del </w:t>
      </w:r>
      <w:proofErr w:type="gramStart"/>
      <w:r w:rsidRPr="00E46C46">
        <w:rPr>
          <w:rFonts w:ascii="Times New Roman" w:eastAsiaTheme="minorEastAsia" w:hAnsi="Times New Roman"/>
          <w:kern w:val="0"/>
          <w:sz w:val="24"/>
          <w:szCs w:val="24"/>
          <w:lang w:eastAsia="es-PY"/>
        </w:rPr>
        <w:t>Estado,</w:t>
      </w:r>
      <w:proofErr w:type="gramEnd"/>
      <w:r w:rsidRPr="00E46C46">
        <w:rPr>
          <w:rFonts w:ascii="Times New Roman" w:eastAsiaTheme="minorEastAsia" w:hAnsi="Times New Roman"/>
          <w:kern w:val="0"/>
          <w:sz w:val="24"/>
          <w:szCs w:val="24"/>
          <w:lang w:eastAsia="es-PY"/>
        </w:rPr>
        <w:t xml:space="preserve"> podrán presentar con su oferta, la Constancia del Perfil del Proveedor que contiene el reporte de los documentos obrantes en el Registro. Con su presentación en la oferta, dicha constancia reemplazará a los documentos solicitados por la convocante en el presente pliego.</w:t>
      </w:r>
    </w:p>
    <w:p w14:paraId="146DF818" w14:textId="30979B6C" w:rsidR="00297C25" w:rsidRPr="007E476C" w:rsidRDefault="00297C25" w:rsidP="00297C25">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7E476C">
        <w:rPr>
          <w:rFonts w:ascii="Times New Roman" w:eastAsiaTheme="minorEastAsia" w:hAnsi="Times New Roman"/>
          <w:color w:val="FF0000"/>
          <w:kern w:val="0"/>
          <w:sz w:val="24"/>
          <w:szCs w:val="24"/>
          <w:lang w:eastAsia="es-PY"/>
        </w:rPr>
        <w:t xml:space="preserve">Será considerada válida </w:t>
      </w:r>
      <w:r w:rsidRPr="00C26D2E">
        <w:rPr>
          <w:rFonts w:ascii="Times New Roman" w:eastAsiaTheme="minorEastAsia" w:hAnsi="Times New Roman"/>
          <w:color w:val="FF0000"/>
          <w:kern w:val="0"/>
          <w:sz w:val="24"/>
          <w:szCs w:val="24"/>
          <w:lang w:eastAsia="es-PY"/>
        </w:rPr>
        <w:t xml:space="preserve">la Constancia que se presente con firma manuscrita </w:t>
      </w:r>
      <w:r w:rsidR="00382E78" w:rsidRPr="00C26D2E">
        <w:rPr>
          <w:rFonts w:ascii="Times New Roman" w:eastAsiaTheme="minorEastAsia" w:hAnsi="Times New Roman"/>
          <w:color w:val="FF0000"/>
          <w:kern w:val="0"/>
          <w:sz w:val="24"/>
          <w:szCs w:val="24"/>
          <w:lang w:eastAsia="es-PY"/>
        </w:rPr>
        <w:t xml:space="preserve">del </w:t>
      </w:r>
      <w:r w:rsidRPr="00C26D2E">
        <w:rPr>
          <w:rFonts w:ascii="Times New Roman" w:eastAsiaTheme="minorEastAsia" w:hAnsi="Times New Roman"/>
          <w:color w:val="FF0000"/>
          <w:kern w:val="0"/>
          <w:sz w:val="24"/>
          <w:szCs w:val="24"/>
          <w:lang w:eastAsia="es-PY"/>
        </w:rPr>
        <w:t>o los representantes legales</w:t>
      </w:r>
      <w:r w:rsidR="007E476C" w:rsidRPr="00C26D2E">
        <w:rPr>
          <w:rFonts w:ascii="Times New Roman" w:eastAsiaTheme="minorEastAsia" w:hAnsi="Times New Roman"/>
          <w:color w:val="FF0000"/>
          <w:kern w:val="0"/>
          <w:sz w:val="24"/>
          <w:szCs w:val="24"/>
          <w:lang w:eastAsia="es-PY"/>
        </w:rPr>
        <w:t xml:space="preserve"> en todas sus páginas</w:t>
      </w:r>
      <w:r w:rsidRPr="00C26D2E">
        <w:rPr>
          <w:rFonts w:ascii="Times New Roman" w:eastAsiaTheme="minorEastAsia" w:hAnsi="Times New Roman"/>
          <w:color w:val="FF0000"/>
          <w:kern w:val="0"/>
          <w:sz w:val="24"/>
          <w:szCs w:val="24"/>
          <w:lang w:eastAsia="es-PY"/>
        </w:rPr>
        <w:t xml:space="preserve">. </w:t>
      </w:r>
    </w:p>
    <w:p w14:paraId="4BCF7A87" w14:textId="77777777" w:rsidR="00383CF6" w:rsidRPr="00E46C46" w:rsidRDefault="00383CF6"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D37188" w14:textId="1C3B454A" w:rsidR="00297C25"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1.2 Ofertas electrónicas</w:t>
      </w:r>
    </w:p>
    <w:p w14:paraId="1FB74CD1" w14:textId="5B3094E7" w:rsid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6C46">
        <w:rPr>
          <w:rFonts w:ascii="Times New Roman" w:eastAsiaTheme="minorEastAsia" w:hAnsi="Times New Roman"/>
          <w:kern w:val="0"/>
          <w:sz w:val="24"/>
          <w:szCs w:val="24"/>
          <w:lang w:eastAsia="es-PY"/>
        </w:rPr>
        <w:t xml:space="preserve">Cuando la presentación de oferta sea electrónica, no será necesaria la presentación física de la Constancia y el oferente deberá sujetarse a la reglamentación vigente en la materia: </w:t>
      </w:r>
      <w:r w:rsidRPr="00D20488">
        <w:rPr>
          <w:rFonts w:ascii="Times New Roman" w:eastAsiaTheme="minorEastAsia" w:hAnsi="Times New Roman"/>
          <w:color w:val="FF0000"/>
          <w:kern w:val="0"/>
          <w:sz w:val="24"/>
          <w:szCs w:val="24"/>
          <w:lang w:eastAsia="es-PY"/>
        </w:rPr>
        <w:t>NO APLICA.</w:t>
      </w:r>
    </w:p>
    <w:p w14:paraId="463AF7D3" w14:textId="77777777" w:rsidR="00297C25" w:rsidRP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0AC2AB" w14:textId="2347FF60" w:rsidR="00297C25"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2. Confidencialidad de documentos</w:t>
      </w:r>
    </w:p>
    <w:p w14:paraId="16CDB5ED" w14:textId="75DB04AB" w:rsidR="00A10A52"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 xml:space="preserve">Los oferentes deberán indicar en su oferta, qué documentos que forman parte de </w:t>
      </w:r>
      <w:proofErr w:type="gramStart"/>
      <w:r w:rsidRPr="00297C25">
        <w:rPr>
          <w:rFonts w:ascii="Times New Roman" w:eastAsiaTheme="minorEastAsia" w:hAnsi="Times New Roman"/>
          <w:kern w:val="0"/>
          <w:sz w:val="24"/>
          <w:szCs w:val="24"/>
          <w:lang w:eastAsia="es-PY"/>
        </w:rPr>
        <w:t>la misma</w:t>
      </w:r>
      <w:proofErr w:type="gramEnd"/>
      <w:r w:rsidRPr="00297C25">
        <w:rPr>
          <w:rFonts w:ascii="Times New Roman" w:eastAsiaTheme="minorEastAsia" w:hAnsi="Times New Roman"/>
          <w:kern w:val="0"/>
          <w:sz w:val="24"/>
          <w:szCs w:val="24"/>
          <w:lang w:eastAsia="es-PY"/>
        </w:rPr>
        <w:t xml:space="preserve"> son de carácter reservado e invocar la norma que ampara dicha reserva, para así dar cumplimiento a lo estipulado en la Ley </w:t>
      </w:r>
      <w:proofErr w:type="spellStart"/>
      <w:r w:rsidRPr="00297C25">
        <w:rPr>
          <w:rFonts w:ascii="Times New Roman" w:eastAsiaTheme="minorEastAsia" w:hAnsi="Times New Roman"/>
          <w:kern w:val="0"/>
          <w:sz w:val="24"/>
          <w:szCs w:val="24"/>
          <w:lang w:eastAsia="es-PY"/>
        </w:rPr>
        <w:t>N°</w:t>
      </w:r>
      <w:proofErr w:type="spellEnd"/>
      <w:r w:rsidRPr="00297C25">
        <w:rPr>
          <w:rFonts w:ascii="Times New Roman" w:eastAsiaTheme="minorEastAsia" w:hAnsi="Times New Roman"/>
          <w:kern w:val="0"/>
          <w:sz w:val="24"/>
          <w:szCs w:val="24"/>
          <w:lang w:eastAsia="es-PY"/>
        </w:rPr>
        <w:t xml:space="preserve"> 5282/14 "DE LIBRE ACCESO CIUDADANO A LA INFORMACIÓN PÚBLICA Y TRANSPARENCIA GUBERNAMENTAL". Si el oferente no hace pronunciamiento expreso amparado en la Ley, se entenderá que toda su oferta y documentación es pública.</w:t>
      </w:r>
    </w:p>
    <w:p w14:paraId="797E7E89" w14:textId="77777777" w:rsidR="00D26EAA" w:rsidRPr="00D26EAA" w:rsidRDefault="00D26EAA"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73C6EAD" w14:textId="755D56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Ofertas Alternativas</w:t>
      </w:r>
    </w:p>
    <w:p w14:paraId="546EA336" w14:textId="526614F2" w:rsidR="00D20488" w:rsidRPr="00D20488" w:rsidRDefault="00EA16CB" w:rsidP="00D20488">
      <w:pPr>
        <w:tabs>
          <w:tab w:val="clear" w:pos="708"/>
        </w:tabs>
        <w:suppressAutoHyphens w:val="0"/>
        <w:spacing w:after="0" w:line="240" w:lineRule="auto"/>
        <w:jc w:val="both"/>
        <w:rPr>
          <w:rFonts w:ascii="Times New Roman" w:eastAsiaTheme="minorEastAsia" w:hAnsi="Times New Roman"/>
          <w:color w:val="FF0000"/>
          <w:kern w:val="0"/>
          <w:lang w:eastAsia="es-PY"/>
        </w:rPr>
      </w:pPr>
      <w:r w:rsidRPr="00EA16CB">
        <w:rPr>
          <w:rFonts w:ascii="Times New Roman" w:eastAsiaTheme="minorEastAsia" w:hAnsi="Times New Roman"/>
          <w:kern w:val="0"/>
          <w:sz w:val="24"/>
          <w:szCs w:val="24"/>
          <w:lang w:eastAsia="es-PY"/>
        </w:rPr>
        <w:t xml:space="preserve">Se permitirá la presentación de oferta alternativa, según los siguientes criterios a ser considerados para la evaluación de </w:t>
      </w:r>
      <w:proofErr w:type="gramStart"/>
      <w:r w:rsidRPr="00EA16CB">
        <w:rPr>
          <w:rFonts w:ascii="Times New Roman" w:eastAsiaTheme="minorEastAsia" w:hAnsi="Times New Roman"/>
          <w:kern w:val="0"/>
          <w:sz w:val="24"/>
          <w:szCs w:val="24"/>
          <w:lang w:eastAsia="es-PY"/>
        </w:rPr>
        <w:t>la misma</w:t>
      </w:r>
      <w:proofErr w:type="gramEnd"/>
      <w:r w:rsidR="00D20488" w:rsidRPr="00D20488">
        <w:rPr>
          <w:rFonts w:ascii="Times New Roman" w:eastAsiaTheme="minorEastAsia" w:hAnsi="Times New Roman"/>
          <w:kern w:val="0"/>
          <w:sz w:val="24"/>
          <w:szCs w:val="24"/>
          <w:lang w:eastAsia="es-PY"/>
        </w:rPr>
        <w:t xml:space="preserve">: </w:t>
      </w:r>
      <w:r w:rsidR="00D20488" w:rsidRPr="00D20488">
        <w:rPr>
          <w:rFonts w:ascii="Times New Roman" w:eastAsiaTheme="minorEastAsia" w:hAnsi="Times New Roman"/>
          <w:color w:val="FF0000"/>
          <w:kern w:val="0"/>
          <w:sz w:val="24"/>
          <w:szCs w:val="24"/>
          <w:lang w:eastAsia="es-PY"/>
        </w:rPr>
        <w:t>NO APLICA.</w:t>
      </w:r>
    </w:p>
    <w:p w14:paraId="1CCA4E08" w14:textId="5995AD5D" w:rsid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A16CB">
        <w:rPr>
          <w:rFonts w:ascii="Times New Roman" w:eastAsiaTheme="minorEastAsia" w:hAnsi="Times New Roman"/>
          <w:kern w:val="0"/>
          <w:sz w:val="24"/>
          <w:szCs w:val="24"/>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5E28A625" w14:textId="77777777" w:rsidR="00EA16CB" w:rsidRP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375E618" w14:textId="0562538A"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Oferta</w:t>
      </w:r>
    </w:p>
    <w:p w14:paraId="3D0920ED" w14:textId="6C06AD72" w:rsidR="00D20488" w:rsidRPr="00D20488" w:rsidRDefault="00E8347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Las ofertas deberán mantenerse válidas</w:t>
      </w:r>
      <w:r w:rsidR="00D20488" w:rsidRPr="00D20488">
        <w:rPr>
          <w:rFonts w:ascii="Times New Roman" w:eastAsiaTheme="minorEastAsia" w:hAnsi="Times New Roman"/>
          <w:kern w:val="0"/>
          <w:sz w:val="24"/>
          <w:szCs w:val="24"/>
          <w:lang w:eastAsia="es-PY"/>
        </w:rPr>
        <w:t xml:space="preserve"> por: </w:t>
      </w:r>
      <w:r w:rsidR="00D20488" w:rsidRPr="00D20488">
        <w:rPr>
          <w:rFonts w:ascii="Times New Roman" w:eastAsia="Times New Roman" w:hAnsi="Times New Roman"/>
          <w:b/>
          <w:color w:val="FF0000"/>
          <w:kern w:val="0"/>
          <w:lang w:val="es-ES" w:eastAsia="es-ES"/>
        </w:rPr>
        <w:t>90</w:t>
      </w:r>
      <w:r w:rsidR="00D20488" w:rsidRPr="00D20488">
        <w:rPr>
          <w:rFonts w:ascii="Times New Roman" w:eastAsia="Times New Roman" w:hAnsi="Times New Roman"/>
          <w:b/>
          <w:iCs/>
          <w:color w:val="FF0000"/>
          <w:kern w:val="0"/>
          <w:lang w:val="es-ES" w:eastAsia="es-ES"/>
        </w:rPr>
        <w:t xml:space="preserve"> (noventa) días</w:t>
      </w:r>
      <w:r w:rsidR="001E6A3B">
        <w:rPr>
          <w:rFonts w:ascii="Times New Roman" w:eastAsia="Times New Roman" w:hAnsi="Times New Roman"/>
          <w:b/>
          <w:iCs/>
          <w:color w:val="FF0000"/>
          <w:kern w:val="0"/>
          <w:lang w:val="es-ES" w:eastAsia="es-ES"/>
        </w:rPr>
        <w:t xml:space="preserve"> </w:t>
      </w:r>
      <w:r w:rsidR="001E6A3B" w:rsidRPr="00E46C46">
        <w:rPr>
          <w:rFonts w:ascii="Times New Roman" w:eastAsia="Times New Roman" w:hAnsi="Times New Roman"/>
          <w:b/>
          <w:iCs/>
          <w:color w:val="FF0000"/>
          <w:kern w:val="0"/>
          <w:lang w:val="es-ES" w:eastAsia="es-ES"/>
        </w:rPr>
        <w:t>corridos</w:t>
      </w:r>
      <w:r w:rsidR="00D20488" w:rsidRPr="00D20488">
        <w:rPr>
          <w:rFonts w:ascii="Times New Roman" w:eastAsia="Times New Roman" w:hAnsi="Times New Roman"/>
          <w:b/>
          <w:iCs/>
          <w:color w:val="FF0000"/>
          <w:kern w:val="0"/>
          <w:lang w:val="es-ES" w:eastAsia="es-ES"/>
        </w:rPr>
        <w:t>.</w:t>
      </w:r>
    </w:p>
    <w:p w14:paraId="52A6FEDA"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 xml:space="preserve">Las ofertas se deberán mantener válidas por el periodo indicado en el presente apartado, a partir de la fecha límite para la presentación de ofertas establecido por la convocante. Toda oferta con un periodo menor será rechazada. </w:t>
      </w:r>
    </w:p>
    <w:p w14:paraId="6FBC0A20"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 convocante en circunstancias excepcionales podrá solicitar al oferente, por escrito, que extienda el periodo de validez de la oferta, por lo tanto, la Garantía de Mantenimiento de la Oferta deberá ser también prorrogada.</w:t>
      </w:r>
    </w:p>
    <w:p w14:paraId="4BABB0C5" w14:textId="643CE697" w:rsid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lastRenderedPageBreak/>
        <w:t>El oferente puede rehusarse a tal solicitud sin que se le haga efectiva su Garantía de Mantenimiento de Oferta.</w:t>
      </w:r>
      <w:r w:rsidR="0025191B">
        <w:rPr>
          <w:rFonts w:ascii="Times New Roman" w:eastAsiaTheme="minorEastAsia" w:hAnsi="Times New Roman"/>
          <w:kern w:val="0"/>
          <w:sz w:val="24"/>
          <w:szCs w:val="24"/>
          <w:lang w:eastAsia="es-PY"/>
        </w:rPr>
        <w:t xml:space="preserve"> </w:t>
      </w:r>
      <w:r w:rsidRPr="00E83476">
        <w:rPr>
          <w:rFonts w:ascii="Times New Roman" w:eastAsiaTheme="minorEastAsia" w:hAnsi="Times New Roman"/>
          <w:kern w:val="0"/>
          <w:sz w:val="24"/>
          <w:szCs w:val="24"/>
          <w:lang w:eastAsia="es-PY"/>
        </w:rPr>
        <w:t>A los oferentes que acepten la solicitud de prórroga no se les solicitará ni permitirá que modifiquen sus ofertas.</w:t>
      </w:r>
    </w:p>
    <w:p w14:paraId="485784B0" w14:textId="77777777" w:rsidR="00E83476" w:rsidRP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A6CF39A" w14:textId="69CEA3DD"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Garantías: instrumentación, plazos y ejecución</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547ECBD" w14:textId="77777777" w:rsidR="009B7A5E" w:rsidRPr="00E46C46" w:rsidRDefault="009B7A5E" w:rsidP="00485BDB">
      <w:pPr>
        <w:numPr>
          <w:ilvl w:val="0"/>
          <w:numId w:val="16"/>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E46C46">
        <w:rPr>
          <w:rFonts w:ascii="Times New Roman" w:hAnsi="Times New Roman"/>
          <w:b/>
          <w:bCs/>
          <w:sz w:val="24"/>
          <w:szCs w:val="24"/>
        </w:rPr>
        <w:t>Instrumentación y porcentaje</w:t>
      </w:r>
    </w:p>
    <w:p w14:paraId="0351D41F" w14:textId="32BC5060" w:rsidR="009B7A5E" w:rsidRPr="00E46C46" w:rsidRDefault="00E3386F" w:rsidP="00485BDB">
      <w:pPr>
        <w:numPr>
          <w:ilvl w:val="1"/>
          <w:numId w:val="14"/>
        </w:numPr>
        <w:tabs>
          <w:tab w:val="clear" w:pos="708"/>
        </w:tabs>
        <w:suppressAutoHyphens w:val="0"/>
        <w:spacing w:after="0" w:line="240" w:lineRule="auto"/>
        <w:contextualSpacing/>
        <w:jc w:val="both"/>
        <w:rPr>
          <w:rFonts w:ascii="Times New Roman" w:hAnsi="Times New Roman"/>
          <w:sz w:val="24"/>
          <w:szCs w:val="24"/>
        </w:rPr>
      </w:pPr>
      <w:r w:rsidRPr="00E3386F">
        <w:rPr>
          <w:rFonts w:ascii="Times New Roman" w:hAnsi="Times New Roman"/>
          <w:sz w:val="24"/>
          <w:szCs w:val="24"/>
        </w:rPr>
        <w:t xml:space="preserve">La Garantía de Mantenimiento de Oferta deberá expedirse </w:t>
      </w:r>
      <w:r w:rsidRPr="00E3386F">
        <w:rPr>
          <w:rFonts w:ascii="Times New Roman" w:hAnsi="Times New Roman"/>
          <w:color w:val="FF0000"/>
          <w:sz w:val="24"/>
          <w:szCs w:val="24"/>
        </w:rPr>
        <w:t xml:space="preserve">en la moneda de la oferta, </w:t>
      </w:r>
      <w:proofErr w:type="gramStart"/>
      <w:r w:rsidRPr="00E3386F">
        <w:rPr>
          <w:rFonts w:ascii="Times New Roman" w:hAnsi="Times New Roman"/>
          <w:color w:val="FF0000"/>
          <w:sz w:val="24"/>
          <w:szCs w:val="24"/>
        </w:rPr>
        <w:t>Guaraníes</w:t>
      </w:r>
      <w:proofErr w:type="gramEnd"/>
      <w:r w:rsidRPr="00E3386F">
        <w:rPr>
          <w:rFonts w:ascii="Times New Roman" w:hAnsi="Times New Roman"/>
          <w:color w:val="FF0000"/>
          <w:sz w:val="24"/>
          <w:szCs w:val="24"/>
        </w:rPr>
        <w:t xml:space="preserve">, </w:t>
      </w:r>
      <w:r>
        <w:rPr>
          <w:rFonts w:ascii="Times New Roman" w:hAnsi="Times New Roman"/>
          <w:sz w:val="24"/>
          <w:szCs w:val="24"/>
        </w:rPr>
        <w:t>por</w:t>
      </w:r>
      <w:r w:rsidRPr="00E3386F">
        <w:rPr>
          <w:rFonts w:ascii="Times New Roman" w:hAnsi="Times New Roman"/>
          <w:sz w:val="24"/>
          <w:szCs w:val="24"/>
        </w:rPr>
        <w:t xml:space="preserve"> un monto que no deberá ser inferior al porcentaje especificado en el SICP </w:t>
      </w:r>
      <w:r w:rsidRPr="00E3386F">
        <w:rPr>
          <w:rFonts w:ascii="Times New Roman" w:hAnsi="Times New Roman"/>
          <w:color w:val="FF0000"/>
          <w:sz w:val="24"/>
          <w:szCs w:val="24"/>
        </w:rPr>
        <w:t>(5% del monto total de su oferta)</w:t>
      </w:r>
      <w:r w:rsidR="009B7A5E" w:rsidRPr="009B7A5E">
        <w:rPr>
          <w:rFonts w:ascii="Times New Roman" w:hAnsi="Times New Roman"/>
          <w:sz w:val="24"/>
          <w:szCs w:val="24"/>
        </w:rPr>
        <w:t xml:space="preserve">. El oferente debe adoptar cualquiera de </w:t>
      </w:r>
      <w:r w:rsidR="009B7A5E" w:rsidRPr="00E46C46">
        <w:rPr>
          <w:rFonts w:ascii="Times New Roman" w:hAnsi="Times New Roman"/>
          <w:sz w:val="24"/>
          <w:szCs w:val="24"/>
        </w:rPr>
        <w:t>las siguientes formas:</w:t>
      </w:r>
    </w:p>
    <w:p w14:paraId="75436B58" w14:textId="77777777" w:rsidR="009B7A5E" w:rsidRPr="00E46C46" w:rsidRDefault="009B7A5E" w:rsidP="00485BDB">
      <w:pPr>
        <w:numPr>
          <w:ilvl w:val="0"/>
          <w:numId w:val="15"/>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Garantía bancaria emitida por un banco establecido en la República del Paraguay, la que deberá ajustarse a las condiciones establecidas por la DNCP.</w:t>
      </w:r>
    </w:p>
    <w:p w14:paraId="367A171E" w14:textId="77777777" w:rsidR="009B7A5E" w:rsidRPr="00E46C46" w:rsidRDefault="009B7A5E" w:rsidP="00485BDB">
      <w:pPr>
        <w:numPr>
          <w:ilvl w:val="0"/>
          <w:numId w:val="15"/>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Póliza de seguros emitida por una compañía autorizada a operar y emitir pólizas de seguros de caución en la República del Paraguay. La póliza deberá ajustarse a las condiciones establecidas por la DNCP.</w:t>
      </w:r>
    </w:p>
    <w:p w14:paraId="04D5A5F4" w14:textId="3C5098C1" w:rsidR="009B7A5E" w:rsidRPr="00E46C46" w:rsidRDefault="009B7A5E" w:rsidP="00485BDB">
      <w:pPr>
        <w:numPr>
          <w:ilvl w:val="0"/>
          <w:numId w:val="15"/>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En los procedimientos, cuyo monto de estimación de la contratación sea inferior a los dos mil (2.000) jornales mínimos, se admitirá la instrumentación de las garantías de mantenimiento de ofertas a través de Declaraciones Juradas con certificación de firma por Escribano Público. La certificación de firma podrá corresponder a la misma fecha del documento certificado o a una fecha posterior</w:t>
      </w:r>
      <w:r w:rsidR="00602230">
        <w:rPr>
          <w:rFonts w:ascii="Times New Roman" w:hAnsi="Times New Roman"/>
          <w:sz w:val="24"/>
          <w:szCs w:val="24"/>
        </w:rPr>
        <w:t>.</w:t>
      </w:r>
      <w:r w:rsidR="0092662C">
        <w:rPr>
          <w:rFonts w:ascii="Times New Roman" w:hAnsi="Times New Roman"/>
          <w:sz w:val="24"/>
          <w:szCs w:val="24"/>
        </w:rPr>
        <w:t xml:space="preserve"> </w:t>
      </w:r>
      <w:r w:rsidR="0092662C" w:rsidRPr="0092662C">
        <w:rPr>
          <w:rFonts w:ascii="Times New Roman" w:hAnsi="Times New Roman"/>
          <w:color w:val="FF0000"/>
          <w:sz w:val="24"/>
          <w:szCs w:val="24"/>
        </w:rPr>
        <w:t>NO APLICA.</w:t>
      </w:r>
    </w:p>
    <w:p w14:paraId="134C4322" w14:textId="699C1890" w:rsidR="009B7A5E" w:rsidRPr="009B7A5E" w:rsidRDefault="009B7A5E" w:rsidP="00485BDB">
      <w:pPr>
        <w:numPr>
          <w:ilvl w:val="0"/>
          <w:numId w:val="15"/>
        </w:numPr>
        <w:tabs>
          <w:tab w:val="clear" w:pos="708"/>
        </w:tabs>
        <w:suppressAutoHyphens w:val="0"/>
        <w:spacing w:after="0" w:line="240" w:lineRule="auto"/>
        <w:contextualSpacing/>
        <w:jc w:val="both"/>
        <w:rPr>
          <w:rFonts w:ascii="Times New Roman" w:hAnsi="Times New Roman"/>
          <w:color w:val="2E74B5" w:themeColor="accent1" w:themeShade="BF"/>
          <w:sz w:val="24"/>
          <w:szCs w:val="24"/>
        </w:rPr>
      </w:pPr>
      <w:r w:rsidRPr="00E46C46">
        <w:rPr>
          <w:rFonts w:ascii="Times New Roman" w:hAnsi="Times New Roman"/>
          <w:sz w:val="24"/>
          <w:szCs w:val="24"/>
        </w:rPr>
        <w:t>En caso de utilizarse el Módulo de Ofertas Electrónicas, las declaraciones juradas serán generadas y firmadas a través del módulo y no requerirán certificación de firmas</w:t>
      </w:r>
      <w:r w:rsidR="0095588B" w:rsidRPr="00E46C46">
        <w:rPr>
          <w:rFonts w:ascii="Times New Roman" w:hAnsi="Times New Roman"/>
          <w:sz w:val="24"/>
          <w:szCs w:val="24"/>
        </w:rPr>
        <w:t xml:space="preserve">: </w:t>
      </w:r>
      <w:r w:rsidR="0095588B" w:rsidRPr="0095588B">
        <w:rPr>
          <w:rFonts w:ascii="Times New Roman" w:hAnsi="Times New Roman"/>
          <w:color w:val="FF0000"/>
          <w:sz w:val="24"/>
          <w:szCs w:val="24"/>
        </w:rPr>
        <w:t>NO APLICA.</w:t>
      </w:r>
    </w:p>
    <w:p w14:paraId="6FB81962" w14:textId="77777777" w:rsidR="009B7A5E" w:rsidRPr="00602230" w:rsidRDefault="009B7A5E" w:rsidP="00485BDB">
      <w:pPr>
        <w:numPr>
          <w:ilvl w:val="1"/>
          <w:numId w:val="14"/>
        </w:numPr>
        <w:tabs>
          <w:tab w:val="clear" w:pos="708"/>
        </w:tabs>
        <w:suppressAutoHyphens w:val="0"/>
        <w:spacing w:after="0" w:line="240" w:lineRule="auto"/>
        <w:contextualSpacing/>
        <w:jc w:val="both"/>
        <w:rPr>
          <w:rFonts w:ascii="Times New Roman" w:hAnsi="Times New Roman"/>
          <w:sz w:val="24"/>
          <w:szCs w:val="24"/>
        </w:rPr>
      </w:pPr>
      <w:r w:rsidRPr="00602230">
        <w:rPr>
          <w:rFonts w:ascii="Times New Roman" w:hAnsi="Times New Roman"/>
          <w:sz w:val="24"/>
          <w:szCs w:val="24"/>
        </w:rPr>
        <w:t>En los casos de contratos abiertos las garantías se regirán por lo dispuesto en el Decreto Reglamentario y la reglamentación emitida por la DNCP para el efecto.</w:t>
      </w:r>
    </w:p>
    <w:p w14:paraId="04B2C0FD" w14:textId="2BC3F924" w:rsidR="009B7A5E" w:rsidRPr="00602230" w:rsidRDefault="009B7A5E" w:rsidP="00485BDB">
      <w:pPr>
        <w:numPr>
          <w:ilvl w:val="1"/>
          <w:numId w:val="14"/>
        </w:numPr>
        <w:tabs>
          <w:tab w:val="clear" w:pos="708"/>
        </w:tabs>
        <w:suppressAutoHyphens w:val="0"/>
        <w:spacing w:after="0" w:line="240" w:lineRule="auto"/>
        <w:contextualSpacing/>
        <w:jc w:val="both"/>
        <w:rPr>
          <w:rFonts w:ascii="Times New Roman" w:hAnsi="Times New Roman"/>
          <w:sz w:val="24"/>
          <w:szCs w:val="24"/>
        </w:rPr>
      </w:pPr>
      <w:r w:rsidRPr="00602230">
        <w:rPr>
          <w:rFonts w:ascii="Times New Roman" w:hAnsi="Times New Roman"/>
          <w:sz w:val="24"/>
          <w:szCs w:val="24"/>
        </w:rPr>
        <w:t>En caso de instrumentarse las garantías a través de Garantía Bancaria o Declaración jurada, deberá estar sustancialmente de acuerdo con el formulario incluido en la Sección "Formularios".</w:t>
      </w:r>
    </w:p>
    <w:p w14:paraId="18399F3D" w14:textId="77777777" w:rsidR="002C1E97" w:rsidRPr="00602230" w:rsidRDefault="002C1E97" w:rsidP="002C1E97">
      <w:pPr>
        <w:tabs>
          <w:tab w:val="clear" w:pos="708"/>
        </w:tabs>
        <w:suppressAutoHyphens w:val="0"/>
        <w:spacing w:after="0" w:line="240" w:lineRule="auto"/>
        <w:ind w:left="708"/>
        <w:contextualSpacing/>
        <w:jc w:val="both"/>
        <w:rPr>
          <w:rFonts w:ascii="Times New Roman" w:hAnsi="Times New Roman"/>
          <w:sz w:val="24"/>
          <w:szCs w:val="24"/>
        </w:rPr>
      </w:pPr>
    </w:p>
    <w:p w14:paraId="58A24B1A" w14:textId="77777777" w:rsidR="009B7A5E" w:rsidRPr="00602230" w:rsidRDefault="009B7A5E" w:rsidP="00485BDB">
      <w:pPr>
        <w:numPr>
          <w:ilvl w:val="0"/>
          <w:numId w:val="16"/>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602230">
        <w:rPr>
          <w:rFonts w:ascii="Times New Roman" w:hAnsi="Times New Roman"/>
          <w:b/>
          <w:bCs/>
          <w:sz w:val="24"/>
          <w:szCs w:val="24"/>
        </w:rPr>
        <w:t>Garantía de mantenimiento de ofertas en consorcios</w:t>
      </w:r>
    </w:p>
    <w:p w14:paraId="65281031" w14:textId="77777777" w:rsidR="009B7A5E" w:rsidRPr="00602230"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2.1.</w:t>
      </w:r>
      <w:r w:rsidRPr="00602230">
        <w:rPr>
          <w:rFonts w:ascii="Times New Roman" w:eastAsiaTheme="minorEastAsia" w:hAnsi="Times New Roman"/>
          <w:kern w:val="0"/>
          <w:sz w:val="24"/>
          <w:szCs w:val="24"/>
          <w:lang w:eastAsia="es-PY"/>
        </w:rPr>
        <w:tab/>
        <w:t>En caso de consorcios, la garantía de mantenimiento de ofertas deberá ser presentada de la siguiente manera:</w:t>
      </w:r>
    </w:p>
    <w:p w14:paraId="4D020948" w14:textId="77777777" w:rsidR="009B7A5E" w:rsidRPr="00602230"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ab/>
        <w:t>a. Consorcio constituido por escritura pública: deberán emitir a nombre del consorcio legalmente constituido por escritura pública o del gestor y representante del consorcio (Empresa líder), designado en la escritura pública.</w:t>
      </w:r>
    </w:p>
    <w:p w14:paraId="622AF50F" w14:textId="77777777" w:rsidR="009B7A5E" w:rsidRPr="00602230"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b. Consorcio con acuerdo de intención de participación en contrato de consorcio: deberán emitir a nombre del gestor y representante del consorcio (empresa líder), designado en el acuerdo.</w:t>
      </w:r>
    </w:p>
    <w:p w14:paraId="25081B7D" w14:textId="77777777" w:rsidR="009B7A5E" w:rsidRPr="00602230"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p>
    <w:p w14:paraId="4313587C" w14:textId="77777777" w:rsidR="009B7A5E" w:rsidRPr="00602230" w:rsidRDefault="009B7A5E" w:rsidP="00485BDB">
      <w:pPr>
        <w:numPr>
          <w:ilvl w:val="0"/>
          <w:numId w:val="16"/>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602230">
        <w:rPr>
          <w:rFonts w:ascii="Times New Roman" w:hAnsi="Times New Roman"/>
          <w:b/>
          <w:bCs/>
          <w:sz w:val="24"/>
          <w:szCs w:val="24"/>
        </w:rPr>
        <w:t>Ejecución de la Garantía de mantenimiento de ofertas</w:t>
      </w:r>
    </w:p>
    <w:p w14:paraId="5836713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3.1.</w:t>
      </w:r>
      <w:r w:rsidRPr="00602230">
        <w:rPr>
          <w:rFonts w:ascii="Times New Roman" w:eastAsiaTheme="minorEastAsia" w:hAnsi="Times New Roman"/>
          <w:kern w:val="0"/>
          <w:sz w:val="24"/>
          <w:szCs w:val="24"/>
          <w:lang w:eastAsia="es-PY"/>
        </w:rPr>
        <w:tab/>
        <w:t xml:space="preserve">La Garantía de Mantenimiento de Ofertas podrá ser </w:t>
      </w:r>
      <w:r w:rsidRPr="009B7A5E">
        <w:rPr>
          <w:rFonts w:ascii="Times New Roman" w:eastAsiaTheme="minorEastAsia" w:hAnsi="Times New Roman"/>
          <w:kern w:val="0"/>
          <w:sz w:val="24"/>
          <w:szCs w:val="24"/>
          <w:lang w:eastAsia="es-PY"/>
        </w:rPr>
        <w:t xml:space="preserve">ejecutada:     </w:t>
      </w:r>
    </w:p>
    <w:p w14:paraId="3BA2924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ab/>
        <w:t>a. Si el oferente altera las condiciones de su oferta,</w:t>
      </w:r>
    </w:p>
    <w:p w14:paraId="66D301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b. Si el oferente retira su oferta durante el período de validez de ofertas,</w:t>
      </w:r>
    </w:p>
    <w:p w14:paraId="47DAD2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c. Si no acepta la corrección aritmética del precio de su oferta, en caso de existir, o</w:t>
      </w:r>
    </w:p>
    <w:p w14:paraId="30B7BBF2"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 Si el adjudicatario no procede, por causa imputable al mismo a:</w:t>
      </w:r>
    </w:p>
    <w:p w14:paraId="13B1FA40"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d.1 Firmar el contrato,</w:t>
      </w:r>
    </w:p>
    <w:p w14:paraId="2DDA19BB"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d.2 Suministrar los documentos indicados en las bases de la contratación para la firma del contrato,</w:t>
      </w:r>
    </w:p>
    <w:p w14:paraId="2319E26B"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d.3 Suministrar en tiempo y forma la garantía de cumplimiento de contrato,</w:t>
      </w:r>
    </w:p>
    <w:p w14:paraId="330FE14A"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lastRenderedPageBreak/>
        <w:t>d.4 Cuando se comprobare que las declaraciones juradas presentadas por el oferente adjudicado con su oferta sean falsas,</w:t>
      </w:r>
    </w:p>
    <w:p w14:paraId="03429320"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 xml:space="preserve">d.5 No se formaliza el consorcio por escritura pública antes de la firma del contrato.  </w:t>
      </w:r>
    </w:p>
    <w:p w14:paraId="4131F767" w14:textId="4CC9C101" w:rsidR="005C1692" w:rsidRDefault="009B7A5E" w:rsidP="00CF48D0">
      <w:pPr>
        <w:tabs>
          <w:tab w:val="clear" w:pos="708"/>
        </w:tabs>
        <w:suppressAutoHyphens w:val="0"/>
        <w:spacing w:after="0" w:line="240" w:lineRule="auto"/>
        <w:ind w:left="426" w:hanging="426"/>
        <w:jc w:val="both"/>
        <w:rPr>
          <w:rFonts w:ascii="Times New Roman" w:eastAsiaTheme="minorEastAsia" w:hAnsi="Times New Roman"/>
          <w:kern w:val="0"/>
          <w:sz w:val="24"/>
          <w:szCs w:val="24"/>
          <w:lang w:eastAsia="es-PY"/>
        </w:rPr>
      </w:pPr>
      <w:r w:rsidRPr="00CF48D0">
        <w:rPr>
          <w:rFonts w:ascii="Times New Roman" w:eastAsiaTheme="minorEastAsia" w:hAnsi="Times New Roman"/>
          <w:b/>
          <w:bCs/>
          <w:kern w:val="0"/>
          <w:sz w:val="24"/>
          <w:szCs w:val="24"/>
          <w:lang w:eastAsia="es-PY"/>
        </w:rPr>
        <w:t>4.</w:t>
      </w:r>
      <w:r w:rsidRPr="009B7A5E">
        <w:rPr>
          <w:rFonts w:ascii="Times New Roman" w:eastAsiaTheme="minorEastAsia" w:hAnsi="Times New Roman"/>
          <w:kern w:val="0"/>
          <w:sz w:val="24"/>
          <w:szCs w:val="24"/>
          <w:lang w:eastAsia="es-PY"/>
        </w:rPr>
        <w:tab/>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 </w:t>
      </w:r>
    </w:p>
    <w:p w14:paraId="61C36034" w14:textId="77777777" w:rsidR="00F724D4" w:rsidRPr="00F724D4" w:rsidRDefault="00F724D4" w:rsidP="00F724D4">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p>
    <w:p w14:paraId="4EEF6B13" w14:textId="4152280E" w:rsidR="00D20488" w:rsidRPr="00794449"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65860">
        <w:rPr>
          <w:rFonts w:ascii="Times New Roman" w:eastAsiaTheme="minorEastAsia" w:hAnsi="Times New Roman"/>
          <w:b/>
          <w:bCs/>
          <w:kern w:val="0"/>
          <w:sz w:val="24"/>
          <w:szCs w:val="24"/>
          <w:lang w:eastAsia="es-PY"/>
        </w:rPr>
        <w:t>Periodo de Validez de la Garantía de Mantenimiento de Oferta</w:t>
      </w:r>
      <w:r w:rsidRPr="00794449">
        <w:rPr>
          <w:rFonts w:ascii="Times New Roman" w:eastAsiaTheme="minorEastAsia" w:hAnsi="Times New Roman"/>
          <w:b/>
          <w:bCs/>
          <w:kern w:val="0"/>
          <w:sz w:val="24"/>
          <w:szCs w:val="24"/>
          <w:lang w:eastAsia="es-PY"/>
        </w:rPr>
        <w:tab/>
      </w:r>
      <w:r w:rsidRPr="00794449">
        <w:rPr>
          <w:rFonts w:ascii="Times New Roman" w:eastAsiaTheme="minorEastAsia" w:hAnsi="Times New Roman"/>
          <w:b/>
          <w:bCs/>
          <w:kern w:val="0"/>
          <w:sz w:val="24"/>
          <w:szCs w:val="24"/>
          <w:lang w:eastAsia="es-PY"/>
        </w:rPr>
        <w:tab/>
      </w:r>
    </w:p>
    <w:p w14:paraId="554017D3" w14:textId="395DEA73" w:rsidR="00D20488" w:rsidRPr="00602230" w:rsidRDefault="00D20488" w:rsidP="00D20488">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r w:rsidRPr="00794449">
        <w:rPr>
          <w:rFonts w:ascii="Times New Roman" w:eastAsiaTheme="minorEastAsia" w:hAnsi="Times New Roman"/>
          <w:kern w:val="0"/>
          <w:sz w:val="24"/>
          <w:szCs w:val="24"/>
          <w:lang w:eastAsia="es-PY"/>
        </w:rPr>
        <w:t xml:space="preserve">El plazo de validez de la Garantía de Mantenimiento de Oferta será de: </w:t>
      </w:r>
      <w:r w:rsidRPr="00794449">
        <w:rPr>
          <w:rFonts w:ascii="Times New Roman" w:eastAsia="Times New Roman" w:hAnsi="Times New Roman"/>
          <w:b/>
          <w:color w:val="FF0000"/>
          <w:kern w:val="0"/>
          <w:sz w:val="24"/>
          <w:szCs w:val="24"/>
          <w:lang w:val="es-ES" w:eastAsia="es-ES"/>
        </w:rPr>
        <w:t>120</w:t>
      </w:r>
      <w:r w:rsidRPr="00794449">
        <w:rPr>
          <w:rFonts w:ascii="Times New Roman" w:eastAsia="Times New Roman" w:hAnsi="Times New Roman"/>
          <w:b/>
          <w:iCs/>
          <w:color w:val="FF0000"/>
          <w:kern w:val="0"/>
          <w:sz w:val="24"/>
          <w:szCs w:val="24"/>
          <w:lang w:val="es-ES" w:eastAsia="es-ES"/>
        </w:rPr>
        <w:t xml:space="preserve"> (ciento veinte) </w:t>
      </w:r>
      <w:r w:rsidRPr="00794449">
        <w:rPr>
          <w:rFonts w:ascii="Times New Roman" w:eastAsia="Times New Roman" w:hAnsi="Times New Roman"/>
          <w:b/>
          <w:color w:val="FF0000"/>
          <w:kern w:val="0"/>
          <w:sz w:val="24"/>
          <w:szCs w:val="24"/>
          <w:lang w:val="es-ES" w:eastAsia="es-ES"/>
        </w:rPr>
        <w:t>días</w:t>
      </w:r>
      <w:r w:rsidR="005873C9">
        <w:rPr>
          <w:rFonts w:ascii="Times New Roman" w:eastAsia="Times New Roman" w:hAnsi="Times New Roman"/>
          <w:b/>
          <w:color w:val="FF0000"/>
          <w:kern w:val="0"/>
          <w:sz w:val="24"/>
          <w:szCs w:val="24"/>
          <w:lang w:val="es-ES" w:eastAsia="es-ES"/>
        </w:rPr>
        <w:t xml:space="preserve"> </w:t>
      </w:r>
      <w:r w:rsidR="005873C9" w:rsidRPr="00602230">
        <w:rPr>
          <w:rFonts w:ascii="Times New Roman" w:eastAsiaTheme="minorEastAsia" w:hAnsi="Times New Roman"/>
          <w:b/>
          <w:bCs/>
          <w:color w:val="FF0000"/>
          <w:kern w:val="0"/>
          <w:sz w:val="24"/>
          <w:szCs w:val="24"/>
          <w:lang w:eastAsia="es-PY"/>
        </w:rPr>
        <w:t>corridos</w:t>
      </w:r>
      <w:r w:rsidR="00E80F5D">
        <w:rPr>
          <w:rFonts w:ascii="Times New Roman" w:eastAsia="Times New Roman" w:hAnsi="Times New Roman"/>
          <w:iCs/>
          <w:color w:val="FF0000"/>
          <w:kern w:val="0"/>
          <w:sz w:val="24"/>
          <w:szCs w:val="24"/>
          <w:lang w:val="es-ES" w:eastAsia="es-ES"/>
        </w:rPr>
        <w:t xml:space="preserve"> </w:t>
      </w:r>
      <w:r w:rsidR="00E80F5D" w:rsidRPr="00E80F5D">
        <w:rPr>
          <w:rFonts w:ascii="Times New Roman" w:eastAsia="Times New Roman" w:hAnsi="Times New Roman"/>
          <w:iCs/>
          <w:color w:val="FF0000"/>
          <w:kern w:val="0"/>
          <w:sz w:val="24"/>
          <w:szCs w:val="24"/>
          <w:lang w:val="es-ES" w:eastAsia="es-ES"/>
        </w:rPr>
        <w:t>contados a partir de la fecha de apertura de sobres.</w:t>
      </w:r>
    </w:p>
    <w:p w14:paraId="16DED72A" w14:textId="016932BF" w:rsidR="00D20488" w:rsidRPr="00794449"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94449">
        <w:rPr>
          <w:rFonts w:ascii="Times New Roman" w:eastAsiaTheme="minorEastAsia" w:hAnsi="Times New Roman"/>
          <w:kern w:val="0"/>
          <w:sz w:val="24"/>
          <w:szCs w:val="24"/>
          <w:lang w:eastAsia="es-PY"/>
        </w:rPr>
        <w:t xml:space="preserve">El oferente deberá presentar como parte de su oferta una </w:t>
      </w:r>
      <w:r w:rsidR="00384C88" w:rsidRPr="00384C88">
        <w:rPr>
          <w:rFonts w:ascii="Times New Roman" w:eastAsiaTheme="minorEastAsia" w:hAnsi="Times New Roman"/>
          <w:kern w:val="0"/>
          <w:sz w:val="24"/>
          <w:szCs w:val="24"/>
          <w:lang w:eastAsia="es-PY"/>
        </w:rPr>
        <w:t xml:space="preserve">Garantía de Mantenimiento </w:t>
      </w:r>
      <w:proofErr w:type="gramStart"/>
      <w:r w:rsidR="00384C88" w:rsidRPr="00384C88">
        <w:rPr>
          <w:rFonts w:ascii="Times New Roman" w:eastAsiaTheme="minorEastAsia" w:hAnsi="Times New Roman"/>
          <w:kern w:val="0"/>
          <w:sz w:val="24"/>
          <w:szCs w:val="24"/>
          <w:lang w:eastAsia="es-PY"/>
        </w:rPr>
        <w:t>de acuerdo al</w:t>
      </w:r>
      <w:proofErr w:type="gramEnd"/>
      <w:r w:rsidR="00384C88" w:rsidRPr="00384C88">
        <w:rPr>
          <w:rFonts w:ascii="Times New Roman" w:eastAsiaTheme="minorEastAsia" w:hAnsi="Times New Roman"/>
          <w:kern w:val="0"/>
          <w:sz w:val="24"/>
          <w:szCs w:val="24"/>
          <w:lang w:eastAsia="es-PY"/>
        </w:rPr>
        <w:t xml:space="preserve"> porcentaje indicado para ello en el SICP </w:t>
      </w:r>
      <w:r w:rsidR="00384C88" w:rsidRPr="00384C88">
        <w:rPr>
          <w:rFonts w:ascii="Times New Roman" w:eastAsiaTheme="minorEastAsia" w:hAnsi="Times New Roman"/>
          <w:color w:val="FF0000"/>
          <w:kern w:val="0"/>
          <w:sz w:val="24"/>
          <w:szCs w:val="24"/>
          <w:lang w:eastAsia="es-PY"/>
        </w:rPr>
        <w:t xml:space="preserve">(5% cinco por ciento) </w:t>
      </w:r>
      <w:r w:rsidR="00384C88" w:rsidRPr="00384C88">
        <w:rPr>
          <w:rFonts w:ascii="Times New Roman" w:eastAsiaTheme="minorEastAsia" w:hAnsi="Times New Roman"/>
          <w:kern w:val="0"/>
          <w:sz w:val="24"/>
          <w:szCs w:val="24"/>
          <w:lang w:eastAsia="es-PY"/>
        </w:rPr>
        <w:t>y por el plazo indicado en este apartado</w:t>
      </w:r>
      <w:r w:rsidR="00E53FB5" w:rsidRPr="00384C88">
        <w:rPr>
          <w:rFonts w:ascii="Times New Roman" w:eastAsiaTheme="minorEastAsia" w:hAnsi="Times New Roman"/>
          <w:kern w:val="0"/>
          <w:sz w:val="24"/>
          <w:szCs w:val="24"/>
          <w:lang w:eastAsia="es-PY"/>
        </w:rPr>
        <w:t xml:space="preserve">, </w:t>
      </w:r>
      <w:r w:rsidR="00E53FB5" w:rsidRPr="00E53FB5">
        <w:rPr>
          <w:rFonts w:ascii="Times New Roman" w:eastAsiaTheme="minorEastAsia" w:hAnsi="Times New Roman"/>
          <w:color w:val="FF0000"/>
          <w:kern w:val="0"/>
          <w:sz w:val="24"/>
          <w:szCs w:val="24"/>
          <w:lang w:eastAsia="es-PY"/>
        </w:rPr>
        <w:t>a través de Póliza de Seguro o Garantía Bancaria.</w:t>
      </w:r>
    </w:p>
    <w:p w14:paraId="70E3DCE4" w14:textId="65C2F9EF" w:rsidR="003B6714" w:rsidRPr="00602230" w:rsidRDefault="003B6714" w:rsidP="00791A4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El plazo mínimo de validez será de al menos 30 días posteriores al plazo de validez establecido para las ofertas.</w:t>
      </w:r>
    </w:p>
    <w:p w14:paraId="49F58C09" w14:textId="6C0A1673" w:rsidR="005C1692" w:rsidRPr="00794449"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45B0FAB" w14:textId="5D254BED" w:rsidR="005C1692" w:rsidRPr="00602230" w:rsidRDefault="005C1692" w:rsidP="005C1692">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602230">
        <w:rPr>
          <w:rFonts w:ascii="Times New Roman" w:eastAsiaTheme="minorEastAsia" w:hAnsi="Times New Roman"/>
          <w:b/>
          <w:bCs/>
          <w:kern w:val="0"/>
          <w:sz w:val="24"/>
          <w:szCs w:val="24"/>
          <w:lang w:eastAsia="es-PY"/>
        </w:rPr>
        <w:t>Subcontratación</w:t>
      </w:r>
    </w:p>
    <w:p w14:paraId="2474DA28" w14:textId="77777777" w:rsidR="005C1692" w:rsidRPr="00794449" w:rsidRDefault="005C1692" w:rsidP="005C169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 xml:space="preserve">El porcentaje permitido para la subcontratación será de: </w:t>
      </w:r>
      <w:r w:rsidRPr="00794449">
        <w:rPr>
          <w:rFonts w:ascii="Times New Roman" w:eastAsia="Times New Roman" w:hAnsi="Times New Roman"/>
          <w:color w:val="FF0000"/>
          <w:kern w:val="0"/>
          <w:sz w:val="24"/>
          <w:szCs w:val="24"/>
          <w:lang w:eastAsia="es-PY"/>
        </w:rPr>
        <w:t>NO APLICA.</w:t>
      </w:r>
    </w:p>
    <w:p w14:paraId="7DF1341B" w14:textId="13D3EE18" w:rsidR="00D20488" w:rsidRPr="00602230" w:rsidRDefault="00D3313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 xml:space="preserve">El oferente podrá indicar junto con la oferta las personas a ser subcontratadas, o, en la etapa contractual previa a la autorización por parte de la contratante. El formulario de personas a subcontratar/subcontratadas, deberá ser presentado </w:t>
      </w:r>
      <w:proofErr w:type="gramStart"/>
      <w:r w:rsidRPr="00602230">
        <w:rPr>
          <w:rFonts w:ascii="Times New Roman" w:eastAsiaTheme="minorEastAsia" w:hAnsi="Times New Roman"/>
          <w:kern w:val="0"/>
          <w:sz w:val="24"/>
          <w:szCs w:val="24"/>
          <w:lang w:eastAsia="es-PY"/>
        </w:rPr>
        <w:t>de acuerdo a</w:t>
      </w:r>
      <w:proofErr w:type="gramEnd"/>
      <w:r w:rsidRPr="00602230">
        <w:rPr>
          <w:rFonts w:ascii="Times New Roman" w:eastAsiaTheme="minorEastAsia" w:hAnsi="Times New Roman"/>
          <w:kern w:val="0"/>
          <w:sz w:val="24"/>
          <w:szCs w:val="24"/>
          <w:lang w:eastAsia="es-PY"/>
        </w:rPr>
        <w:t xml:space="preserve"> la etapa en la que se indique la subcontratación, siendo susceptible de evaluación respecto a las inhabilidades del Art 21 de la Ley </w:t>
      </w:r>
      <w:proofErr w:type="spellStart"/>
      <w:r w:rsidRPr="00602230">
        <w:rPr>
          <w:rFonts w:ascii="Times New Roman" w:eastAsiaTheme="minorEastAsia" w:hAnsi="Times New Roman"/>
          <w:kern w:val="0"/>
          <w:sz w:val="24"/>
          <w:szCs w:val="24"/>
          <w:lang w:eastAsia="es-PY"/>
        </w:rPr>
        <w:t>Nº</w:t>
      </w:r>
      <w:proofErr w:type="spellEnd"/>
      <w:r w:rsidRPr="00602230">
        <w:rPr>
          <w:rFonts w:ascii="Times New Roman" w:eastAsiaTheme="minorEastAsia" w:hAnsi="Times New Roman"/>
          <w:kern w:val="0"/>
          <w:sz w:val="24"/>
          <w:szCs w:val="24"/>
          <w:lang w:eastAsia="es-PY"/>
        </w:rPr>
        <w:t xml:space="preserve"> 7021/22.</w:t>
      </w:r>
    </w:p>
    <w:p w14:paraId="00856984" w14:textId="77777777" w:rsidR="005C1692" w:rsidRPr="00D20488"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68E573" w14:textId="482D847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Retiro, sustitución y modificación de las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CF6352A" w14:textId="452A6858"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602230">
        <w:rPr>
          <w:rFonts w:ascii="Times New Roman" w:eastAsiaTheme="minorEastAsia" w:hAnsi="Times New Roman"/>
          <w:b/>
          <w:kern w:val="0"/>
          <w:sz w:val="24"/>
          <w:szCs w:val="24"/>
          <w:lang w:eastAsia="es-PY"/>
        </w:rPr>
        <w:t xml:space="preserve">1. Ofertas físicas. </w:t>
      </w:r>
    </w:p>
    <w:p w14:paraId="2C625DB5"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 xml:space="preserve">1.1.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54B1AD3D"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1.2. Todas las comunicaciones deberán ser:</w:t>
      </w:r>
    </w:p>
    <w:p w14:paraId="3F4FD7C0"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a) Presentadas conforme a la forma de presentación e identificación de las ofertas y además los respectivos sobres deberán estar marcados "RETIRO", "SUSTITUCION" o "MODIFICACION";</w:t>
      </w:r>
    </w:p>
    <w:p w14:paraId="7514AB60"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b) Realizadas antes del plazo límite establecido para el acto de apertura de ofertas cuando las ofertas sean identificadas con “RETIRO”, y;</w:t>
      </w:r>
    </w:p>
    <w:p w14:paraId="34FF7EC8"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c) Realizadas antes del plazo límite establecido para la presentación de las ofertas cuando las ofertas sean identificadas con “SUSTITUCIÓN” o “MODIFICACIÓN”.</w:t>
      </w:r>
    </w:p>
    <w:p w14:paraId="48AF90B4"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Las ofertas cuyo retiro, sustitución o modificación fuere solicitada serán devueltas sin abrir a los oferentes remitentes, durante el acto de apertura de ofertas.</w:t>
      </w:r>
    </w:p>
    <w:p w14:paraId="124F1F43" w14:textId="68CC9A32" w:rsidR="00083458"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1.3. Ninguna oferta podrá ser retirada durante el intervalo comprendido entre la fecha límite para el acto de apertura y la expiración del período de validez de las ofertas indicado en el Formulario de Oferta o cualquier extensión si la hubiere, caso contrario, se hará efectiva la Garantía de Mantenimiento de Oferta.</w:t>
      </w:r>
    </w:p>
    <w:p w14:paraId="0C445E89" w14:textId="35EB769A" w:rsidR="00C82DF4" w:rsidRDefault="00C82DF4"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531BAB4" w14:textId="77777777" w:rsidR="00C82DF4" w:rsidRPr="00602230" w:rsidRDefault="00C82DF4"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06F06F7" w14:textId="77777777"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p>
    <w:p w14:paraId="3E6AD8FE" w14:textId="77777777"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602230">
        <w:rPr>
          <w:rFonts w:ascii="Times New Roman" w:eastAsiaTheme="minorEastAsia" w:hAnsi="Times New Roman"/>
          <w:b/>
          <w:kern w:val="0"/>
          <w:sz w:val="24"/>
          <w:szCs w:val="24"/>
          <w:lang w:eastAsia="es-PY"/>
        </w:rPr>
        <w:lastRenderedPageBreak/>
        <w:t xml:space="preserve">2. Ofertas electrónicas. </w:t>
      </w:r>
    </w:p>
    <w:p w14:paraId="348D8C71" w14:textId="77777777" w:rsidR="003C4660" w:rsidRPr="00D20488" w:rsidRDefault="00083458" w:rsidP="003C46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2.1. Un oferente podrá retirar, sustituir o modificar su oferta después de presentada, hasta antes de la fecha límite de presentación y apertura de ofertas, para ello deberá sujetarse a la reglamentación pertinente.</w:t>
      </w:r>
      <w:r w:rsidR="003C4660">
        <w:rPr>
          <w:rFonts w:ascii="Times New Roman" w:eastAsiaTheme="minorEastAsia" w:hAnsi="Times New Roman"/>
          <w:kern w:val="0"/>
          <w:sz w:val="24"/>
          <w:szCs w:val="24"/>
          <w:lang w:eastAsia="es-PY"/>
        </w:rPr>
        <w:t xml:space="preserve"> </w:t>
      </w:r>
      <w:r w:rsidR="003C4660" w:rsidRPr="00D20488">
        <w:rPr>
          <w:rFonts w:ascii="Times New Roman" w:eastAsiaTheme="minorEastAsia" w:hAnsi="Times New Roman"/>
          <w:color w:val="FF0000"/>
          <w:kern w:val="0"/>
          <w:sz w:val="24"/>
          <w:szCs w:val="24"/>
          <w:lang w:eastAsia="es-PY"/>
        </w:rPr>
        <w:t>NO APLICA.</w:t>
      </w:r>
    </w:p>
    <w:p w14:paraId="7C8C06A9" w14:textId="77777777" w:rsidR="00D20488" w:rsidRPr="00602230"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E87AB5" w14:textId="568A11D9" w:rsidR="00D20488" w:rsidRPr="00602230"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2D3E6D">
        <w:rPr>
          <w:rFonts w:ascii="Times New Roman" w:eastAsiaTheme="minorEastAsia" w:hAnsi="Times New Roman"/>
          <w:b/>
          <w:bCs/>
          <w:kern w:val="0"/>
          <w:sz w:val="24"/>
          <w:szCs w:val="24"/>
          <w:lang w:eastAsia="es-PY"/>
        </w:rPr>
        <w:t>Apertura de Ofertas</w:t>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p>
    <w:p w14:paraId="5759C894" w14:textId="77777777" w:rsidR="000E1DEE" w:rsidRPr="00602230"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602230">
        <w:rPr>
          <w:rFonts w:ascii="Times New Roman" w:eastAsiaTheme="minorEastAsia" w:hAnsi="Times New Roman"/>
          <w:b/>
          <w:bCs/>
          <w:kern w:val="0"/>
          <w:sz w:val="24"/>
          <w:szCs w:val="24"/>
          <w:lang w:eastAsia="es-PY"/>
        </w:rPr>
        <w:t>1. Desarrollo del acto de apertura de ofertas.</w:t>
      </w:r>
    </w:p>
    <w:p w14:paraId="2A70C6F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1.1.   La entidad convocante procederá a la apertura de las ofertas en acto público en presencia de los oferentes o sus representantes según la hora, fecha y lugar previamente establecidos en el SICP.</w:t>
      </w:r>
    </w:p>
    <w:p w14:paraId="438E76A2" w14:textId="789E38C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1.2. Cuando la presentación de la oferta sea electrónica, el acto de apertura deberá sujetarse a la reglamentación vigente, en la hora y fecha establecida en el SICP</w:t>
      </w:r>
      <w:r w:rsidR="00A1181E">
        <w:rPr>
          <w:rFonts w:ascii="Times New Roman" w:eastAsiaTheme="minorEastAsia" w:hAnsi="Times New Roman"/>
          <w:kern w:val="0"/>
          <w:sz w:val="24"/>
          <w:szCs w:val="24"/>
          <w:lang w:eastAsia="es-PY"/>
        </w:rPr>
        <w:t xml:space="preserve">: </w:t>
      </w:r>
      <w:r w:rsidR="00A1181E" w:rsidRPr="00A1181E">
        <w:rPr>
          <w:rFonts w:ascii="Times New Roman" w:eastAsiaTheme="minorEastAsia" w:hAnsi="Times New Roman"/>
          <w:color w:val="FF0000"/>
          <w:kern w:val="0"/>
          <w:sz w:val="24"/>
          <w:szCs w:val="24"/>
          <w:lang w:eastAsia="es-PY"/>
        </w:rPr>
        <w:t>NO APLICA.</w:t>
      </w:r>
      <w:r w:rsidRPr="000E1DEE">
        <w:rPr>
          <w:rFonts w:ascii="Times New Roman" w:eastAsiaTheme="minorEastAsia" w:hAnsi="Times New Roman"/>
          <w:color w:val="FF0000"/>
          <w:kern w:val="0"/>
          <w:sz w:val="24"/>
          <w:szCs w:val="24"/>
          <w:lang w:eastAsia="es-PY"/>
        </w:rPr>
        <w:t xml:space="preserve">       </w:t>
      </w:r>
    </w:p>
    <w:p w14:paraId="4B69EA76" w14:textId="77777777" w:rsidR="000E1DEE" w:rsidRPr="00602230"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1.3.</w:t>
      </w:r>
      <w:r w:rsidRPr="00602230">
        <w:rPr>
          <w:rFonts w:ascii="Times New Roman" w:eastAsiaTheme="minorEastAsia" w:hAnsi="Times New Roman"/>
          <w:kern w:val="0"/>
          <w:sz w:val="24"/>
          <w:szCs w:val="24"/>
          <w:lang w:eastAsia="es-PY"/>
        </w:rPr>
        <w:t xml:space="preserve"> Primero la convocante deberá verificar que los oferentes se encuentren inscriptos en el Registro de Proveedores del Estado conforme con los datos previstos en el sobre. En caso de que un oferente no inscripto en el Registro haya presentado una oferta, la convocante deberá dejar constancia en el acta de apertura electrónica. El sobre con la oferta correspondiente no será abierto sino devuelto al oferente remitente. Esta disposición no será aplicable a los procedimientos que utilicen el módulo de ofertas electrónicas.</w:t>
      </w:r>
    </w:p>
    <w:p w14:paraId="79E1845D" w14:textId="489BC911" w:rsidR="000E1DEE" w:rsidRPr="00602230"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1.4. Luego se procederá a verificar los sobres de las ofertas recibidas, marcados como:</w:t>
      </w:r>
    </w:p>
    <w:p w14:paraId="5B9FE64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a) "RETIRO": Se leerán en voz alta y el sobre con la oferta correspondiente no será abierto sino d</w:t>
      </w:r>
      <w:r w:rsidRPr="000E1DEE">
        <w:rPr>
          <w:rFonts w:ascii="Times New Roman" w:eastAsiaTheme="minorEastAsia" w:hAnsi="Times New Roman"/>
          <w:kern w:val="0"/>
          <w:sz w:val="24"/>
          <w:szCs w:val="24"/>
          <w:lang w:eastAsia="es-PY"/>
        </w:rPr>
        <w:t>evuelto al oferente remitente. No se permitirá el retiro de ninguna oferta a menos que la comunicación de retiro contenga una autorización válida y sea leída en voz alta en el acto de apertura de las ofertas.</w:t>
      </w:r>
    </w:p>
    <w:p w14:paraId="20534EBA"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36FFE9D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12BBE19D"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1.5.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4CCAF018"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1.6. Se solicitará a los representantes de los oferentes presentes que firmen el acta. La omisión de la firma por parte de un oferente no invalida el contenido y efecto del acta. Se distribuirá una copia del acta a todos los presentes.</w:t>
      </w:r>
    </w:p>
    <w:p w14:paraId="20699B11"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1.7. Las ofertas sustituidas y modificadas, que no sean abiertas y leídas en voz alta durante el acto de apertura no podrán ser consideradas para la evaluación sin importar las circunstancias y serán devueltas sin abrir a los remitentes.</w:t>
      </w:r>
    </w:p>
    <w:p w14:paraId="0E6EA68F" w14:textId="05C8AB52" w:rsid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1.8. La falta de firma en un documento </w:t>
      </w:r>
      <w:proofErr w:type="gramStart"/>
      <w:r w:rsidRPr="000E1DEE">
        <w:rPr>
          <w:rFonts w:ascii="Times New Roman" w:eastAsiaTheme="minorEastAsia" w:hAnsi="Times New Roman"/>
          <w:kern w:val="0"/>
          <w:sz w:val="24"/>
          <w:szCs w:val="24"/>
          <w:lang w:eastAsia="es-PY"/>
        </w:rPr>
        <w:t>sustancial,</w:t>
      </w:r>
      <w:proofErr w:type="gramEnd"/>
      <w:r w:rsidRPr="000E1DEE">
        <w:rPr>
          <w:rFonts w:ascii="Times New Roman" w:eastAsiaTheme="minorEastAsia" w:hAnsi="Times New Roman"/>
          <w:kern w:val="0"/>
          <w:sz w:val="24"/>
          <w:szCs w:val="24"/>
          <w:lang w:eastAsia="es-PY"/>
        </w:rPr>
        <w:t xml:space="preserve"> es considerada una omisión sustancial que no podrá ser subsanada en ninguna oportunidad una vez abiertas las ofertas. En cuanto a la garantía de mantenimiento de oferta deberá estar debidamente extendida. </w:t>
      </w:r>
    </w:p>
    <w:p w14:paraId="6D60FB90" w14:textId="54026C32" w:rsidR="00D738A1" w:rsidRPr="00C5362E" w:rsidRDefault="00D738A1" w:rsidP="00D738A1">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5362E">
        <w:rPr>
          <w:rFonts w:ascii="Times New Roman" w:eastAsiaTheme="minorEastAsia" w:hAnsi="Times New Roman"/>
          <w:color w:val="FF0000"/>
          <w:kern w:val="0"/>
          <w:sz w:val="24"/>
          <w:szCs w:val="24"/>
          <w:lang w:eastAsia="es-PY"/>
        </w:rPr>
        <w:t xml:space="preserve">1.9. La Convocante llevará a cabo el Acto de Apertura de las Ofertas Técnicas el día y la hora indicados en el SICP. Al concluir el acto de apertura, se labrará un acta de conformidad a las disposiciones del artículo 72 del Decreto </w:t>
      </w:r>
      <w:proofErr w:type="spellStart"/>
      <w:r w:rsidRPr="00C5362E">
        <w:rPr>
          <w:rFonts w:ascii="Times New Roman" w:eastAsiaTheme="minorEastAsia" w:hAnsi="Times New Roman"/>
          <w:color w:val="FF0000"/>
          <w:kern w:val="0"/>
          <w:sz w:val="24"/>
          <w:szCs w:val="24"/>
          <w:lang w:eastAsia="es-PY"/>
        </w:rPr>
        <w:t>N°</w:t>
      </w:r>
      <w:proofErr w:type="spellEnd"/>
      <w:r w:rsidRPr="00C5362E">
        <w:rPr>
          <w:rFonts w:ascii="Times New Roman" w:eastAsiaTheme="minorEastAsia" w:hAnsi="Times New Roman"/>
          <w:color w:val="FF0000"/>
          <w:kern w:val="0"/>
          <w:sz w:val="24"/>
          <w:szCs w:val="24"/>
          <w:lang w:eastAsia="es-PY"/>
        </w:rPr>
        <w:t xml:space="preserve"> 2264/24. Las Ofertas de Precio permanecerán cerradas y quedarán depositadas en poder de la Convocante hasta que se proceda a abrirlas en público.</w:t>
      </w:r>
    </w:p>
    <w:p w14:paraId="3C9FC16B" w14:textId="6C699A3C" w:rsidR="00D738A1" w:rsidRPr="008453D1" w:rsidRDefault="00D738A1" w:rsidP="00D738A1">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5362E">
        <w:rPr>
          <w:rFonts w:ascii="Times New Roman" w:eastAsiaTheme="minorEastAsia" w:hAnsi="Times New Roman"/>
          <w:color w:val="FF0000"/>
          <w:kern w:val="0"/>
          <w:sz w:val="24"/>
          <w:szCs w:val="24"/>
          <w:lang w:eastAsia="es-PY"/>
        </w:rPr>
        <w:lastRenderedPageBreak/>
        <w:t xml:space="preserve">1.10. Una vez finalizada la evaluación de las Ofertas Técnicas, aquellas que no obtengan el puntaje mínimo requerido, serán rechazadas </w:t>
      </w:r>
      <w:r w:rsidRPr="008453D1">
        <w:rPr>
          <w:rFonts w:ascii="Times New Roman" w:eastAsiaTheme="minorEastAsia" w:hAnsi="Times New Roman"/>
          <w:color w:val="FF0000"/>
          <w:kern w:val="0"/>
          <w:sz w:val="24"/>
          <w:szCs w:val="24"/>
          <w:lang w:eastAsia="es-PY"/>
        </w:rPr>
        <w:t xml:space="preserve">y la Convocante notificará por escrito a los Oferentes el resultado de dicha evaluación, indicando expresamente a aquellas que no hayan obtenido el puntaje mínimo y que sus propuestas de precio les serán devueltas sin abrir después de terminado el proceso de selección. </w:t>
      </w:r>
      <w:r w:rsidR="00812BD4">
        <w:rPr>
          <w:rFonts w:ascii="Times New Roman" w:eastAsiaTheme="minorEastAsia" w:hAnsi="Times New Roman"/>
          <w:color w:val="FF0000"/>
          <w:kern w:val="0"/>
          <w:sz w:val="24"/>
          <w:szCs w:val="24"/>
          <w:lang w:eastAsia="es-PY"/>
        </w:rPr>
        <w:t>L</w:t>
      </w:r>
      <w:r w:rsidR="003A3E2B" w:rsidRPr="008453D1">
        <w:rPr>
          <w:rFonts w:ascii="Times New Roman" w:eastAsiaTheme="minorEastAsia" w:hAnsi="Times New Roman"/>
          <w:color w:val="FF0000"/>
          <w:kern w:val="0"/>
          <w:sz w:val="24"/>
          <w:szCs w:val="24"/>
          <w:lang w:eastAsia="es-PY"/>
        </w:rPr>
        <w:t xml:space="preserve">a convocante informará a través del SICP </w:t>
      </w:r>
      <w:r w:rsidR="00812BD4" w:rsidRPr="008453D1">
        <w:rPr>
          <w:rFonts w:ascii="Times New Roman" w:eastAsiaTheme="minorEastAsia" w:hAnsi="Times New Roman"/>
          <w:color w:val="FF0000"/>
          <w:kern w:val="0"/>
          <w:sz w:val="24"/>
          <w:szCs w:val="24"/>
          <w:lang w:eastAsia="es-PY"/>
        </w:rPr>
        <w:t>el resultado de la evaluación técnica</w:t>
      </w:r>
      <w:r w:rsidR="00812BD4">
        <w:rPr>
          <w:rFonts w:ascii="Times New Roman" w:eastAsiaTheme="minorEastAsia" w:hAnsi="Times New Roman"/>
          <w:color w:val="FF0000"/>
          <w:kern w:val="0"/>
          <w:sz w:val="24"/>
          <w:szCs w:val="24"/>
          <w:lang w:eastAsia="es-PY"/>
        </w:rPr>
        <w:t xml:space="preserve">, así como </w:t>
      </w:r>
      <w:r w:rsidR="003A3E2B" w:rsidRPr="008453D1">
        <w:rPr>
          <w:rFonts w:ascii="Times New Roman" w:eastAsiaTheme="minorEastAsia" w:hAnsi="Times New Roman"/>
          <w:color w:val="FF0000"/>
          <w:kern w:val="0"/>
          <w:sz w:val="24"/>
          <w:szCs w:val="24"/>
          <w:lang w:eastAsia="es-PY"/>
        </w:rPr>
        <w:t xml:space="preserve">el día y </w:t>
      </w:r>
      <w:r w:rsidR="00812BD4">
        <w:rPr>
          <w:rFonts w:ascii="Times New Roman" w:eastAsiaTheme="minorEastAsia" w:hAnsi="Times New Roman"/>
          <w:color w:val="FF0000"/>
          <w:kern w:val="0"/>
          <w:sz w:val="24"/>
          <w:szCs w:val="24"/>
          <w:lang w:eastAsia="es-PY"/>
        </w:rPr>
        <w:t xml:space="preserve">la </w:t>
      </w:r>
      <w:r w:rsidR="003A3E2B" w:rsidRPr="008453D1">
        <w:rPr>
          <w:rFonts w:ascii="Times New Roman" w:eastAsiaTheme="minorEastAsia" w:hAnsi="Times New Roman"/>
          <w:color w:val="FF0000"/>
          <w:kern w:val="0"/>
          <w:sz w:val="24"/>
          <w:szCs w:val="24"/>
          <w:lang w:eastAsia="es-PY"/>
        </w:rPr>
        <w:t>hora fijados para la apertura de las Ofertas de Precio de aquellas firmas que hayan superado el análisis técnico.</w:t>
      </w:r>
    </w:p>
    <w:p w14:paraId="7E61149E" w14:textId="22CEA0B7" w:rsidR="00D738A1" w:rsidRPr="00C5362E" w:rsidRDefault="00D738A1" w:rsidP="000E1DEE">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453D1">
        <w:rPr>
          <w:rFonts w:ascii="Times New Roman" w:eastAsiaTheme="minorEastAsia" w:hAnsi="Times New Roman"/>
          <w:color w:val="FF0000"/>
          <w:kern w:val="0"/>
          <w:sz w:val="24"/>
          <w:szCs w:val="24"/>
          <w:lang w:eastAsia="es-PY"/>
        </w:rPr>
        <w:t xml:space="preserve">1.11. La fecha del Acto de Apertura de las Ofertas de Precio </w:t>
      </w:r>
      <w:r w:rsidR="0031331F" w:rsidRPr="008453D1">
        <w:rPr>
          <w:rFonts w:ascii="Times New Roman" w:eastAsiaTheme="minorEastAsia" w:hAnsi="Times New Roman"/>
          <w:color w:val="FF0000"/>
          <w:kern w:val="0"/>
          <w:sz w:val="24"/>
          <w:szCs w:val="24"/>
          <w:lang w:eastAsia="es-PY"/>
        </w:rPr>
        <w:t xml:space="preserve">será </w:t>
      </w:r>
      <w:r w:rsidR="00500E3E" w:rsidRPr="008453D1">
        <w:rPr>
          <w:rFonts w:ascii="Times New Roman" w:eastAsiaTheme="minorEastAsia" w:hAnsi="Times New Roman"/>
          <w:color w:val="FF0000"/>
          <w:kern w:val="0"/>
          <w:sz w:val="24"/>
          <w:szCs w:val="24"/>
          <w:lang w:eastAsia="es-PY"/>
        </w:rPr>
        <w:t>fijada considerando el plazo establecido en la normativa vigente para la interposición del recurso de protesta</w:t>
      </w:r>
      <w:r w:rsidRPr="008453D1">
        <w:rPr>
          <w:rFonts w:ascii="Times New Roman" w:eastAsiaTheme="minorEastAsia" w:hAnsi="Times New Roman"/>
          <w:color w:val="FF0000"/>
          <w:kern w:val="0"/>
          <w:sz w:val="24"/>
          <w:szCs w:val="24"/>
          <w:lang w:eastAsia="es-PY"/>
        </w:rPr>
        <w:t>. Las Ofertas de Precio serán abiertas en público en presencia de los representantes de los Oferentes que decidan</w:t>
      </w:r>
      <w:r w:rsidRPr="00C5362E">
        <w:rPr>
          <w:rFonts w:ascii="Times New Roman" w:eastAsiaTheme="minorEastAsia" w:hAnsi="Times New Roman"/>
          <w:color w:val="FF0000"/>
          <w:kern w:val="0"/>
          <w:sz w:val="24"/>
          <w:szCs w:val="24"/>
          <w:lang w:eastAsia="es-PY"/>
        </w:rPr>
        <w:t xml:space="preserve"> asistir. La Convocante preparará el Acta de la apertura correspondiente.</w:t>
      </w:r>
    </w:p>
    <w:p w14:paraId="45F86516"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54ACC1D" w14:textId="77777777" w:rsidR="000E1DEE" w:rsidRPr="00CE5059"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E5059">
        <w:rPr>
          <w:rFonts w:ascii="Times New Roman" w:eastAsiaTheme="minorEastAsia" w:hAnsi="Times New Roman"/>
          <w:b/>
          <w:bCs/>
          <w:kern w:val="0"/>
          <w:sz w:val="24"/>
          <w:szCs w:val="24"/>
          <w:lang w:eastAsia="es-PY"/>
        </w:rPr>
        <w:t>2. Comunicación del acta de apertura.</w:t>
      </w:r>
    </w:p>
    <w:p w14:paraId="01856D8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2.1. En el sistema de un solo sobre el acta de apertura deberá ser comunicada a través del SICP para su difusión, dentro de los dos (02) días hábiles de la realización del acto de apertura.</w:t>
      </w:r>
    </w:p>
    <w:p w14:paraId="1B0A9C20" w14:textId="13226D9D" w:rsidR="005C1692" w:rsidRDefault="000E1DE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2.2.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4B0E6A1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307F8CE" w14:textId="1FB66486" w:rsidR="00D20488" w:rsidRPr="004A1CDA"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4A1CDA">
        <w:rPr>
          <w:rFonts w:ascii="Times New Roman" w:eastAsiaTheme="minorEastAsia" w:hAnsi="Times New Roman"/>
          <w:b/>
          <w:bCs/>
          <w:kern w:val="0"/>
          <w:sz w:val="24"/>
          <w:szCs w:val="24"/>
          <w:lang w:eastAsia="es-PY"/>
        </w:rPr>
        <w:t>Visita al sitio de ejecución del contrato</w:t>
      </w:r>
      <w:r w:rsidRPr="004A1CDA">
        <w:rPr>
          <w:rFonts w:ascii="Times New Roman" w:eastAsiaTheme="minorEastAsia" w:hAnsi="Times New Roman"/>
          <w:b/>
          <w:bCs/>
          <w:kern w:val="0"/>
          <w:sz w:val="24"/>
          <w:szCs w:val="24"/>
          <w:lang w:eastAsia="es-PY"/>
        </w:rPr>
        <w:tab/>
      </w:r>
    </w:p>
    <w:p w14:paraId="63E09627" w14:textId="6A0ED05E" w:rsidR="00D20488" w:rsidRPr="00174BFA" w:rsidRDefault="00D20488" w:rsidP="00D20488">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PY"/>
        </w:rPr>
      </w:pPr>
      <w:r w:rsidRPr="00174BFA">
        <w:rPr>
          <w:rFonts w:ascii="Times New Roman" w:eastAsiaTheme="minorEastAsia" w:hAnsi="Times New Roman"/>
          <w:kern w:val="0"/>
          <w:sz w:val="24"/>
          <w:szCs w:val="24"/>
          <w:lang w:eastAsia="es-PY"/>
        </w:rPr>
        <w:t xml:space="preserve">La convocante dispone la realización de una visita al sitio con las siguientes indicaciones: </w:t>
      </w:r>
      <w:r w:rsidR="0079258A" w:rsidRPr="00174BFA">
        <w:rPr>
          <w:rFonts w:ascii="Times New Roman" w:eastAsia="Times New Roman" w:hAnsi="Times New Roman"/>
          <w:color w:val="FF0000"/>
          <w:kern w:val="0"/>
          <w:sz w:val="24"/>
          <w:szCs w:val="24"/>
          <w:lang w:val="es-ES_tradnl" w:eastAsia="es-PY"/>
        </w:rPr>
        <w:t xml:space="preserve"> </w:t>
      </w:r>
      <w:r w:rsidR="004A1CDA" w:rsidRPr="00174BFA">
        <w:rPr>
          <w:rFonts w:ascii="Times New Roman" w:eastAsia="Times New Roman" w:hAnsi="Times New Roman"/>
          <w:color w:val="FF0000"/>
          <w:kern w:val="0"/>
          <w:sz w:val="24"/>
          <w:szCs w:val="24"/>
          <w:lang w:val="es-ES_tradnl" w:eastAsia="es-PY"/>
        </w:rPr>
        <w:t>A</w:t>
      </w:r>
      <w:r w:rsidRPr="00174BFA">
        <w:rPr>
          <w:rFonts w:ascii="Times New Roman" w:eastAsia="Times New Roman" w:hAnsi="Times New Roman"/>
          <w:color w:val="FF0000"/>
          <w:kern w:val="0"/>
          <w:sz w:val="24"/>
          <w:szCs w:val="24"/>
          <w:lang w:val="es-ES_tradnl" w:eastAsia="es-PY"/>
        </w:rPr>
        <w:t>PLICA</w:t>
      </w:r>
      <w:r w:rsidR="00056EDA" w:rsidRPr="00174BFA">
        <w:rPr>
          <w:rFonts w:ascii="Times New Roman" w:eastAsia="Times New Roman" w:hAnsi="Times New Roman"/>
          <w:color w:val="FF0000"/>
          <w:kern w:val="0"/>
          <w:sz w:val="24"/>
          <w:szCs w:val="24"/>
          <w:lang w:val="es-ES_tradnl" w:eastAsia="es-PY"/>
        </w:rPr>
        <w:t>.</w:t>
      </w:r>
    </w:p>
    <w:p w14:paraId="0D6BBB97" w14:textId="77777777" w:rsidR="00C82DF4" w:rsidRPr="00174BFA" w:rsidRDefault="00C82DF4" w:rsidP="00C82DF4">
      <w:pPr>
        <w:spacing w:after="0"/>
        <w:jc w:val="both"/>
        <w:rPr>
          <w:rFonts w:ascii="Times New Roman" w:hAnsi="Times New Roman"/>
          <w:color w:val="FF0000"/>
          <w:sz w:val="24"/>
          <w:szCs w:val="24"/>
        </w:rPr>
      </w:pPr>
      <w:r w:rsidRPr="00174BFA">
        <w:rPr>
          <w:rFonts w:ascii="Times New Roman" w:hAnsi="Times New Roman"/>
          <w:b/>
          <w:bCs/>
          <w:sz w:val="24"/>
          <w:szCs w:val="24"/>
        </w:rPr>
        <w:t>Fecha:</w:t>
      </w:r>
      <w:r w:rsidRPr="00174BFA">
        <w:rPr>
          <w:rFonts w:ascii="Times New Roman" w:hAnsi="Times New Roman"/>
          <w:sz w:val="24"/>
          <w:szCs w:val="24"/>
        </w:rPr>
        <w:t xml:space="preserve"> </w:t>
      </w:r>
      <w:r w:rsidRPr="00174BFA">
        <w:rPr>
          <w:rFonts w:ascii="Times New Roman" w:hAnsi="Times New Roman"/>
          <w:color w:val="FF0000"/>
          <w:sz w:val="24"/>
          <w:szCs w:val="24"/>
        </w:rPr>
        <w:t xml:space="preserve">se encuentra establecida en el apartado </w:t>
      </w:r>
      <w:r w:rsidRPr="00174BFA">
        <w:rPr>
          <w:rFonts w:ascii="Times New Roman" w:hAnsi="Times New Roman"/>
          <w:b/>
          <w:bCs/>
          <w:color w:val="FF0000"/>
          <w:sz w:val="24"/>
          <w:szCs w:val="24"/>
        </w:rPr>
        <w:t>“Etapas y Plazos”</w:t>
      </w:r>
      <w:r w:rsidRPr="00174BFA">
        <w:rPr>
          <w:rFonts w:ascii="Times New Roman" w:hAnsi="Times New Roman"/>
          <w:color w:val="FF0000"/>
          <w:sz w:val="24"/>
          <w:szCs w:val="24"/>
        </w:rPr>
        <w:t xml:space="preserve"> de los Datos de la Convocatoria publicados en el SICP.</w:t>
      </w:r>
    </w:p>
    <w:p w14:paraId="79083C36" w14:textId="77777777" w:rsidR="00C82DF4" w:rsidRPr="00174BFA" w:rsidRDefault="00C82DF4" w:rsidP="00C82DF4">
      <w:pPr>
        <w:spacing w:after="0"/>
        <w:jc w:val="both"/>
        <w:rPr>
          <w:rFonts w:ascii="Times New Roman" w:hAnsi="Times New Roman"/>
          <w:sz w:val="24"/>
          <w:szCs w:val="24"/>
        </w:rPr>
      </w:pPr>
      <w:r w:rsidRPr="00174BFA">
        <w:rPr>
          <w:rFonts w:ascii="Times New Roman" w:hAnsi="Times New Roman"/>
          <w:b/>
          <w:bCs/>
          <w:sz w:val="24"/>
          <w:szCs w:val="24"/>
        </w:rPr>
        <w:t xml:space="preserve">Lugar: </w:t>
      </w:r>
      <w:r w:rsidRPr="00174BFA">
        <w:rPr>
          <w:rFonts w:ascii="Times New Roman" w:hAnsi="Times New Roman"/>
          <w:color w:val="FF0000"/>
          <w:sz w:val="24"/>
          <w:szCs w:val="24"/>
        </w:rPr>
        <w:t>Departamento de Seguridad, 1° Subsuelo, Edificio BCP, situado en la Av. Federación Rusa y Av. Augusto Roa Bastos.</w:t>
      </w:r>
    </w:p>
    <w:p w14:paraId="4BFAD1D6" w14:textId="77777777" w:rsidR="00C82DF4" w:rsidRPr="00174BFA" w:rsidRDefault="00C82DF4" w:rsidP="00C82DF4">
      <w:pPr>
        <w:spacing w:after="0"/>
        <w:jc w:val="both"/>
        <w:rPr>
          <w:rFonts w:ascii="Times New Roman" w:hAnsi="Times New Roman"/>
          <w:sz w:val="24"/>
          <w:szCs w:val="24"/>
        </w:rPr>
      </w:pPr>
      <w:r w:rsidRPr="00174BFA">
        <w:rPr>
          <w:rFonts w:ascii="Times New Roman" w:hAnsi="Times New Roman"/>
          <w:b/>
          <w:bCs/>
          <w:sz w:val="24"/>
          <w:szCs w:val="24"/>
        </w:rPr>
        <w:t>Hora:</w:t>
      </w:r>
      <w:r w:rsidRPr="00174BFA">
        <w:rPr>
          <w:rFonts w:ascii="Times New Roman" w:hAnsi="Times New Roman"/>
          <w:sz w:val="24"/>
          <w:szCs w:val="24"/>
        </w:rPr>
        <w:t xml:space="preserve"> </w:t>
      </w:r>
      <w:r w:rsidRPr="00174BFA">
        <w:rPr>
          <w:rFonts w:ascii="Times New Roman" w:hAnsi="Times New Roman"/>
          <w:color w:val="FF0000"/>
          <w:sz w:val="24"/>
          <w:szCs w:val="24"/>
        </w:rPr>
        <w:t xml:space="preserve">se encuentra establecida en el apartado </w:t>
      </w:r>
      <w:r w:rsidRPr="00174BFA">
        <w:rPr>
          <w:rFonts w:ascii="Times New Roman" w:hAnsi="Times New Roman"/>
          <w:b/>
          <w:bCs/>
          <w:color w:val="FF0000"/>
          <w:sz w:val="24"/>
          <w:szCs w:val="24"/>
        </w:rPr>
        <w:t>“Etapas y Plazos”</w:t>
      </w:r>
      <w:r w:rsidRPr="00174BFA">
        <w:rPr>
          <w:rFonts w:ascii="Times New Roman" w:hAnsi="Times New Roman"/>
          <w:color w:val="FF0000"/>
          <w:sz w:val="24"/>
          <w:szCs w:val="24"/>
        </w:rPr>
        <w:t xml:space="preserve"> de los Datos de la Convocatoria publicados en el SICP.</w:t>
      </w:r>
    </w:p>
    <w:p w14:paraId="7050E012" w14:textId="31D7589F" w:rsidR="00C82DF4" w:rsidRPr="00174BFA" w:rsidRDefault="00C82DF4" w:rsidP="00C82DF4">
      <w:pPr>
        <w:spacing w:after="0"/>
        <w:jc w:val="both"/>
        <w:rPr>
          <w:rFonts w:ascii="Times New Roman" w:hAnsi="Times New Roman"/>
          <w:sz w:val="24"/>
          <w:szCs w:val="24"/>
        </w:rPr>
      </w:pPr>
      <w:r w:rsidRPr="00174BFA">
        <w:rPr>
          <w:rFonts w:ascii="Times New Roman" w:hAnsi="Times New Roman"/>
          <w:b/>
          <w:bCs/>
          <w:sz w:val="24"/>
          <w:szCs w:val="24"/>
        </w:rPr>
        <w:t xml:space="preserve">Procedimiento: </w:t>
      </w:r>
      <w:r w:rsidRPr="00174BFA">
        <w:rPr>
          <w:rFonts w:ascii="Times New Roman" w:hAnsi="Times New Roman"/>
          <w:color w:val="FF0000"/>
          <w:sz w:val="24"/>
          <w:szCs w:val="24"/>
        </w:rPr>
        <w:t xml:space="preserve">A fin de que los Oferentes visiten e inspeccionen el sitio y </w:t>
      </w:r>
      <w:r w:rsidR="00091799">
        <w:rPr>
          <w:rFonts w:ascii="Times New Roman" w:hAnsi="Times New Roman"/>
          <w:color w:val="FF0000"/>
          <w:sz w:val="24"/>
          <w:szCs w:val="24"/>
        </w:rPr>
        <w:t>los</w:t>
      </w:r>
      <w:r w:rsidRPr="00174BFA">
        <w:rPr>
          <w:rFonts w:ascii="Times New Roman" w:hAnsi="Times New Roman"/>
          <w:color w:val="FF0000"/>
          <w:sz w:val="24"/>
          <w:szCs w:val="24"/>
        </w:rPr>
        <w:t xml:space="preserve"> alrededores del lugar, para obtener toda la información que pueda ser necesaria para preparar la oferta, deberán recurrir al lugar indicado más arriba, en la fecha y hora establecidas en el SICP.</w:t>
      </w:r>
      <w:r w:rsidR="00C72724">
        <w:rPr>
          <w:rFonts w:ascii="Times New Roman" w:hAnsi="Times New Roman"/>
          <w:color w:val="FF0000"/>
          <w:sz w:val="24"/>
          <w:szCs w:val="24"/>
        </w:rPr>
        <w:t xml:space="preserve"> Se expedirá una Constancia de participación.</w:t>
      </w:r>
    </w:p>
    <w:p w14:paraId="69B110DE" w14:textId="059C137A" w:rsidR="00C82DF4" w:rsidRPr="00174BFA" w:rsidRDefault="00C82DF4" w:rsidP="00C82DF4">
      <w:pPr>
        <w:spacing w:after="0"/>
        <w:jc w:val="both"/>
        <w:rPr>
          <w:rFonts w:ascii="Times New Roman" w:hAnsi="Times New Roman"/>
          <w:sz w:val="24"/>
          <w:szCs w:val="24"/>
        </w:rPr>
      </w:pPr>
      <w:r w:rsidRPr="00174BFA">
        <w:rPr>
          <w:rFonts w:ascii="Times New Roman" w:hAnsi="Times New Roman"/>
          <w:b/>
          <w:bCs/>
          <w:sz w:val="24"/>
          <w:szCs w:val="24"/>
        </w:rPr>
        <w:t>Nombre del funcionario responsable de guiar la visita:</w:t>
      </w:r>
      <w:r w:rsidRPr="00174BFA">
        <w:rPr>
          <w:rFonts w:ascii="Times New Roman" w:hAnsi="Times New Roman"/>
          <w:sz w:val="24"/>
          <w:szCs w:val="24"/>
        </w:rPr>
        <w:t xml:space="preserve"> </w:t>
      </w:r>
      <w:r w:rsidRPr="00174BFA">
        <w:rPr>
          <w:rFonts w:ascii="Times New Roman" w:hAnsi="Times New Roman"/>
          <w:color w:val="FF0000"/>
          <w:sz w:val="24"/>
          <w:szCs w:val="24"/>
        </w:rPr>
        <w:t>funcionario designado por el Departamento de Seguridad: Víctor Portillo</w:t>
      </w:r>
      <w:r w:rsidR="00615DC3">
        <w:rPr>
          <w:rFonts w:ascii="Times New Roman" w:hAnsi="Times New Roman"/>
          <w:color w:val="FF0000"/>
          <w:sz w:val="24"/>
          <w:szCs w:val="24"/>
        </w:rPr>
        <w:t>,</w:t>
      </w:r>
      <w:r w:rsidRPr="00174BFA">
        <w:rPr>
          <w:rFonts w:ascii="Times New Roman" w:hAnsi="Times New Roman"/>
          <w:color w:val="FF0000"/>
          <w:sz w:val="24"/>
          <w:szCs w:val="24"/>
        </w:rPr>
        <w:t xml:space="preserve"> </w:t>
      </w:r>
      <w:proofErr w:type="gramStart"/>
      <w:r w:rsidRPr="00174BFA">
        <w:rPr>
          <w:rFonts w:ascii="Times New Roman" w:hAnsi="Times New Roman"/>
          <w:color w:val="FF0000"/>
          <w:sz w:val="24"/>
          <w:szCs w:val="24"/>
        </w:rPr>
        <w:t>Jefe</w:t>
      </w:r>
      <w:proofErr w:type="gramEnd"/>
      <w:r w:rsidRPr="00174BFA">
        <w:rPr>
          <w:rFonts w:ascii="Times New Roman" w:hAnsi="Times New Roman"/>
          <w:color w:val="FF0000"/>
          <w:sz w:val="24"/>
          <w:szCs w:val="24"/>
        </w:rPr>
        <w:t xml:space="preserve"> de División de Operaciones del Departamento de Seguridad</w:t>
      </w:r>
      <w:r w:rsidR="00185E1B">
        <w:rPr>
          <w:rFonts w:ascii="Times New Roman" w:hAnsi="Times New Roman"/>
          <w:color w:val="FF0000"/>
          <w:sz w:val="24"/>
          <w:szCs w:val="24"/>
        </w:rPr>
        <w:t>;</w:t>
      </w:r>
      <w:r w:rsidR="0072453F">
        <w:rPr>
          <w:rFonts w:ascii="Times New Roman" w:hAnsi="Times New Roman"/>
          <w:color w:val="FF0000"/>
          <w:sz w:val="24"/>
          <w:szCs w:val="24"/>
        </w:rPr>
        <w:t xml:space="preserve"> u otro funcionario designado al efecto</w:t>
      </w:r>
      <w:r w:rsidRPr="00174BFA">
        <w:rPr>
          <w:rFonts w:ascii="Times New Roman" w:hAnsi="Times New Roman"/>
          <w:color w:val="FF0000"/>
          <w:sz w:val="24"/>
          <w:szCs w:val="24"/>
        </w:rPr>
        <w:t>.</w:t>
      </w:r>
    </w:p>
    <w:p w14:paraId="48E0F814" w14:textId="4A4C0D48" w:rsidR="00C82DF4" w:rsidRPr="00174BFA" w:rsidRDefault="00C82DF4" w:rsidP="00C82DF4">
      <w:pPr>
        <w:keepNext/>
        <w:keepLines/>
        <w:spacing w:after="0" w:line="240" w:lineRule="auto"/>
        <w:jc w:val="both"/>
        <w:outlineLvl w:val="2"/>
        <w:rPr>
          <w:rFonts w:ascii="Times New Roman" w:hAnsi="Times New Roman"/>
          <w:color w:val="FF0000"/>
          <w:sz w:val="24"/>
          <w:szCs w:val="24"/>
        </w:rPr>
      </w:pPr>
      <w:r w:rsidRPr="00174BFA">
        <w:rPr>
          <w:rFonts w:ascii="Times New Roman" w:hAnsi="Times New Roman"/>
          <w:b/>
          <w:bCs/>
          <w:sz w:val="24"/>
          <w:szCs w:val="24"/>
        </w:rPr>
        <w:t>Participación obligatoria:</w:t>
      </w:r>
      <w:r w:rsidRPr="00174BFA">
        <w:rPr>
          <w:rFonts w:ascii="Times New Roman" w:hAnsi="Times New Roman"/>
          <w:sz w:val="24"/>
          <w:szCs w:val="24"/>
        </w:rPr>
        <w:t xml:space="preserve"> </w:t>
      </w:r>
      <w:r w:rsidRPr="00174BFA">
        <w:rPr>
          <w:rFonts w:ascii="Times New Roman" w:hAnsi="Times New Roman"/>
          <w:color w:val="FF0000"/>
          <w:sz w:val="24"/>
          <w:szCs w:val="24"/>
        </w:rPr>
        <w:t xml:space="preserve">NO APLICA. En caso de que el Oferente no realice la visita, deberá presentar con su oferta una </w:t>
      </w:r>
      <w:r w:rsidR="00663DE2" w:rsidRPr="00663DE2">
        <w:rPr>
          <w:rFonts w:ascii="Times New Roman" w:hAnsi="Times New Roman"/>
          <w:color w:val="FF0000"/>
          <w:sz w:val="24"/>
          <w:szCs w:val="24"/>
        </w:rPr>
        <w:t>Nota en carácter de Declaración Jurada</w:t>
      </w:r>
      <w:r w:rsidRPr="00174BFA">
        <w:rPr>
          <w:rFonts w:ascii="Times New Roman" w:hAnsi="Times New Roman"/>
          <w:color w:val="FF0000"/>
          <w:sz w:val="24"/>
          <w:szCs w:val="24"/>
        </w:rPr>
        <w:t xml:space="preserve"> en la que manifieste que </w:t>
      </w:r>
      <w:r w:rsidR="00663DE2" w:rsidRPr="00663DE2">
        <w:rPr>
          <w:rFonts w:ascii="Times New Roman" w:hAnsi="Times New Roman"/>
          <w:color w:val="FF0000"/>
          <w:sz w:val="24"/>
          <w:szCs w:val="24"/>
        </w:rPr>
        <w:t>cuenta con toda la información necesaria para preparar la oferta y celebrar el contrato</w:t>
      </w:r>
      <w:r w:rsidRPr="00174BFA">
        <w:rPr>
          <w:rFonts w:ascii="Times New Roman" w:hAnsi="Times New Roman"/>
          <w:color w:val="FF0000"/>
          <w:sz w:val="24"/>
          <w:szCs w:val="24"/>
        </w:rPr>
        <w:t>.</w:t>
      </w:r>
    </w:p>
    <w:p w14:paraId="7E3F5F28" w14:textId="77777777" w:rsidR="00C829A5" w:rsidRDefault="00C829A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F79546B"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5726DF">
        <w:rPr>
          <w:rFonts w:ascii="Times New Roman" w:eastAsia="Times New Roman" w:hAnsi="Times New Roman"/>
          <w:b/>
          <w:bCs/>
          <w:kern w:val="0"/>
          <w:sz w:val="24"/>
          <w:szCs w:val="24"/>
          <w:lang w:eastAsia="es-PY"/>
        </w:rPr>
        <w:t>1. Difusión de la visita.</w:t>
      </w:r>
    </w:p>
    <w:p w14:paraId="1CA88EE0"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La visita o inspección técnica debe fijarse de forma previa a la fecha tope de consulta, previendo como mínimo el plazo de difusión de (02) dos días hábiles. En todos los casos, el procedimiento para su realización deberá difundirse en las bases de la contratación.</w:t>
      </w:r>
    </w:p>
    <w:p w14:paraId="097DE08D"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Cuando la convocante haya establecido la visita o inspección técnica, en las bases de la contratación, el oferente que conozca el sitio podrá declarar bajo fe de juramento conocer el sitio y que cuenta con la información suficiente para preparar la oferta y ejecutar el contrato.</w:t>
      </w:r>
    </w:p>
    <w:p w14:paraId="3D1C250A"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lastRenderedPageBreak/>
        <w:t>Cuando por la naturaleza o complejidad de la contratación sea imprescindible la realización de la visita técnica, la convocante podrá establecer la obligatoriedad de dicha visita a través del SICP. En estos casos no se aceptará la presentación de la declaración jurada.</w:t>
      </w:r>
    </w:p>
    <w:p w14:paraId="7BC5C3BA"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p>
    <w:p w14:paraId="6CF2A144"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5726DF">
        <w:rPr>
          <w:rFonts w:ascii="Times New Roman" w:eastAsia="Times New Roman" w:hAnsi="Times New Roman"/>
          <w:b/>
          <w:bCs/>
          <w:kern w:val="0"/>
          <w:sz w:val="24"/>
          <w:szCs w:val="24"/>
          <w:lang w:eastAsia="es-PY"/>
        </w:rPr>
        <w:t>2. Desarrollo de la visita.</w:t>
      </w:r>
    </w:p>
    <w:p w14:paraId="3321A0B8"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Se registrará en acta los asistentes, la fecha, lugar, hora de realización y funcionarios participantes. Los representantes de los oferentes que asistan a la visita podrán contar con una autorización, bastando para ello la presentación de una nota del oferente. La falta de presentación de esta autorización no impide su participación en la visita o inspección técnica.</w:t>
      </w:r>
    </w:p>
    <w:p w14:paraId="2C1F85CA"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kern w:val="0"/>
          <w:lang w:val="es-ES_tradnl" w:eastAsia="es-PY"/>
        </w:rPr>
      </w:pPr>
      <w:r w:rsidRPr="005726DF">
        <w:rPr>
          <w:rFonts w:ascii="Times New Roman" w:eastAsiaTheme="minorEastAsia" w:hAnsi="Times New Roman"/>
          <w:kern w:val="0"/>
          <w:sz w:val="24"/>
          <w:szCs w:val="24"/>
          <w:lang w:eastAsia="es-PY"/>
        </w:rPr>
        <w:t>Los gastos relacionados con dicha visita correrán por cuenta del oferente.</w:t>
      </w:r>
    </w:p>
    <w:p w14:paraId="505C7325"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kern w:val="0"/>
          <w:lang w:val="es-ES_tradnl" w:eastAsia="es-PY"/>
        </w:rPr>
      </w:pPr>
    </w:p>
    <w:p w14:paraId="139943D6" w14:textId="13C89F22" w:rsidR="00D20488" w:rsidRPr="005726DF"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5726DF">
        <w:rPr>
          <w:rFonts w:ascii="Times New Roman" w:eastAsiaTheme="minorEastAsia" w:hAnsi="Times New Roman"/>
          <w:b/>
          <w:bCs/>
          <w:kern w:val="0"/>
          <w:sz w:val="24"/>
          <w:szCs w:val="24"/>
          <w:lang w:eastAsia="es-PY"/>
        </w:rPr>
        <w:t>Incoterms</w:t>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p>
    <w:p w14:paraId="79CC2B0D" w14:textId="179C9849" w:rsidR="00D20488" w:rsidRPr="009036CD" w:rsidRDefault="00D20488" w:rsidP="00D20488">
      <w:pP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r w:rsidRPr="00D20488">
        <w:rPr>
          <w:rFonts w:ascii="Times New Roman" w:eastAsiaTheme="minorEastAsia" w:hAnsi="Times New Roman"/>
          <w:kern w:val="0"/>
          <w:sz w:val="24"/>
          <w:szCs w:val="24"/>
          <w:lang w:eastAsia="es-PY"/>
        </w:rPr>
        <w:t xml:space="preserve">La edición </w:t>
      </w:r>
      <w:r w:rsidRPr="009036CD">
        <w:rPr>
          <w:rFonts w:ascii="Times New Roman" w:eastAsiaTheme="minorEastAsia" w:hAnsi="Times New Roman"/>
          <w:kern w:val="0"/>
          <w:sz w:val="24"/>
          <w:szCs w:val="24"/>
          <w:lang w:eastAsia="es-PY"/>
        </w:rPr>
        <w:t xml:space="preserve">de Incoterms para esta licitación será: </w:t>
      </w:r>
      <w:r w:rsidR="00A63FCB">
        <w:rPr>
          <w:rFonts w:ascii="Times New Roman" w:eastAsia="Calibri" w:hAnsi="Times New Roman"/>
          <w:color w:val="FF0000"/>
          <w:kern w:val="0"/>
          <w:sz w:val="24"/>
          <w:szCs w:val="24"/>
          <w:lang w:val="es-ES_tradnl" w:eastAsia="es-ES"/>
        </w:rPr>
        <w:t>NO APLICA.</w:t>
      </w:r>
    </w:p>
    <w:p w14:paraId="289C8869" w14:textId="33A132CD" w:rsidR="00D20488" w:rsidRPr="009036CD"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036CD">
        <w:rPr>
          <w:rFonts w:ascii="Times New Roman" w:eastAsiaTheme="minorEastAsia" w:hAnsi="Times New Roman"/>
          <w:kern w:val="0"/>
          <w:sz w:val="24"/>
          <w:szCs w:val="24"/>
          <w:lang w:eastAsia="es-PY"/>
        </w:rPr>
        <w:t>Las expresiones DDP, CIP, FCA, CPT y otros términos afines, se regirán por las normas prescriptas en la edición vigente de los Incoterms publicada por la Cámara de Comercio Internacional</w:t>
      </w:r>
      <w:r w:rsidR="00A63FCB">
        <w:rPr>
          <w:rFonts w:ascii="Times New Roman" w:eastAsiaTheme="minorEastAsia" w:hAnsi="Times New Roman"/>
          <w:kern w:val="0"/>
          <w:sz w:val="24"/>
          <w:szCs w:val="24"/>
          <w:lang w:eastAsia="es-PY"/>
        </w:rPr>
        <w:t>.</w:t>
      </w:r>
    </w:p>
    <w:p w14:paraId="1829F332" w14:textId="0557780C"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Durante la ejecución contractual, el significado de cualquier término comercial, así como los derechos y obligaciones de las partes serán los prescritos en los Incoterms, a menos que sea inconsistente con alguna disposición del Contrato.</w:t>
      </w:r>
    </w:p>
    <w:p w14:paraId="07A50E66" w14:textId="77777777" w:rsidR="00A712B2" w:rsidRPr="00D20488"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2B8737B" w14:textId="6A9E24F2"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Autorización del Fabricante</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62D3E84C" w14:textId="17CC2E16" w:rsidR="00D20488" w:rsidRPr="00F0693B" w:rsidRDefault="00D20488" w:rsidP="00D20488">
      <w:pPr>
        <w:tabs>
          <w:tab w:val="clear" w:pos="708"/>
        </w:tabs>
        <w:suppressAutoHyphens w:val="0"/>
        <w:spacing w:after="0" w:line="240" w:lineRule="auto"/>
        <w:jc w:val="both"/>
        <w:rPr>
          <w:rFonts w:ascii="Times New Roman" w:eastAsia="Times New Roman" w:hAnsi="Times New Roman"/>
          <w:color w:val="FF0000"/>
          <w:kern w:val="0"/>
          <w:lang w:eastAsia="es-PY"/>
        </w:rPr>
      </w:pPr>
      <w:r w:rsidRPr="00D20488">
        <w:rPr>
          <w:rFonts w:ascii="Times New Roman" w:eastAsiaTheme="minorEastAsia" w:hAnsi="Times New Roman"/>
          <w:kern w:val="0"/>
          <w:sz w:val="24"/>
          <w:szCs w:val="24"/>
          <w:lang w:eastAsia="es-PY"/>
        </w:rPr>
        <w:t xml:space="preserve">Los ítems a los cuales se le requerirá Autorización del Fabricante son los indicados a continuación: </w:t>
      </w:r>
      <w:r w:rsidRPr="00D20488">
        <w:rPr>
          <w:rFonts w:ascii="Times New Roman" w:eastAsiaTheme="minorEastAsia" w:hAnsi="Times New Roman"/>
          <w:color w:val="FF0000"/>
          <w:kern w:val="0"/>
          <w:sz w:val="24"/>
          <w:szCs w:val="24"/>
          <w:lang w:eastAsia="es-PY"/>
        </w:rPr>
        <w:t xml:space="preserve">NO </w:t>
      </w:r>
      <w:r w:rsidRPr="00D20488">
        <w:rPr>
          <w:rFonts w:ascii="Times New Roman" w:eastAsia="Times New Roman" w:hAnsi="Times New Roman"/>
          <w:color w:val="FF0000"/>
          <w:kern w:val="0"/>
          <w:sz w:val="24"/>
          <w:szCs w:val="24"/>
          <w:lang w:eastAsia="es-PY"/>
        </w:rPr>
        <w:t>APLICA.</w:t>
      </w:r>
    </w:p>
    <w:p w14:paraId="2E897F9D" w14:textId="7DA0AAFA"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Cuando la convocante lo requiera, el oferente deberá acreditarse la cadena de autorizaciones, hasta el fabricante, productor o prestador de servicios: </w:t>
      </w:r>
      <w:r w:rsidRPr="00D20488">
        <w:rPr>
          <w:rFonts w:ascii="Times New Roman" w:eastAsia="Times New Roman" w:hAnsi="Times New Roman"/>
          <w:color w:val="FF0000"/>
          <w:kern w:val="0"/>
          <w:sz w:val="24"/>
          <w:szCs w:val="24"/>
          <w:lang w:eastAsia="es-PY"/>
        </w:rPr>
        <w:t>NO APLICA.</w:t>
      </w:r>
    </w:p>
    <w:p w14:paraId="2B1DBCE5" w14:textId="094B61F1" w:rsidR="00D20488" w:rsidRDefault="00D20488"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 autorización deberá ser presentada en idioma castellano o en su defecto acompañada de su traducción oficial, realizada por un traductor público matriculado en la República del Paraguay. Así también cada autorización debe indicar a que ítem corresponde: </w:t>
      </w:r>
      <w:r w:rsidRPr="00D20488">
        <w:rPr>
          <w:rFonts w:ascii="Times New Roman" w:eastAsiaTheme="minorEastAsia" w:hAnsi="Times New Roman"/>
          <w:color w:val="FF0000"/>
          <w:kern w:val="0"/>
          <w:sz w:val="24"/>
          <w:szCs w:val="24"/>
          <w:lang w:eastAsia="es-PY"/>
        </w:rPr>
        <w:t>NO APLICA.</w:t>
      </w:r>
    </w:p>
    <w:p w14:paraId="2BF90CD4" w14:textId="77777777" w:rsidR="00523142" w:rsidRPr="00523142" w:rsidRDefault="00523142"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EE45E28" w14:textId="6D844A3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Muestras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9FCEA85" w14:textId="6EEA8B7A" w:rsid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Se requerirá la presentación de muestras de los siguientes ítems y en las siguientes condiciones: </w:t>
      </w:r>
      <w:bookmarkStart w:id="2" w:name="_Hlk192168996"/>
      <w:r w:rsidR="009E629A" w:rsidRPr="009E629A">
        <w:rPr>
          <w:rFonts w:ascii="Times New Roman" w:eastAsiaTheme="minorEastAsia" w:hAnsi="Times New Roman"/>
          <w:color w:val="FF0000"/>
          <w:kern w:val="0"/>
          <w:sz w:val="24"/>
          <w:szCs w:val="24"/>
          <w:lang w:eastAsia="es-PY"/>
        </w:rPr>
        <w:t xml:space="preserve">NO </w:t>
      </w:r>
      <w:r w:rsidRPr="009E629A">
        <w:rPr>
          <w:rFonts w:ascii="Times New Roman" w:eastAsiaTheme="minorEastAsia" w:hAnsi="Times New Roman"/>
          <w:color w:val="FF0000"/>
          <w:kern w:val="0"/>
          <w:sz w:val="24"/>
          <w:szCs w:val="24"/>
          <w:lang w:eastAsia="es-PY"/>
        </w:rPr>
        <w:t>APLICA.</w:t>
      </w:r>
      <w:bookmarkEnd w:id="2"/>
    </w:p>
    <w:p w14:paraId="2C1F0FA7" w14:textId="77777777" w:rsidR="00A712B2" w:rsidRPr="00A562A9"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91F43C" w14:textId="77777777" w:rsidR="0020749D" w:rsidRPr="0020749D"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4078">
        <w:rPr>
          <w:rFonts w:ascii="Times New Roman" w:eastAsiaTheme="minorEastAsia" w:hAnsi="Times New Roman"/>
          <w:kern w:val="0"/>
          <w:sz w:val="24"/>
          <w:szCs w:val="24"/>
          <w:lang w:eastAsia="es-PY"/>
        </w:rPr>
        <w:t xml:space="preserve">En caso de ser solicitadas, las muestras serán consideradas requisito indispensable para la evaluación de la oferta y deberán ser presentadas junto con la oferta, o bien en el momento y plazo fijado por la </w:t>
      </w:r>
      <w:r w:rsidRPr="0020749D">
        <w:rPr>
          <w:rFonts w:ascii="Times New Roman" w:eastAsiaTheme="minorEastAsia" w:hAnsi="Times New Roman"/>
          <w:kern w:val="0"/>
          <w:sz w:val="24"/>
          <w:szCs w:val="24"/>
          <w:lang w:eastAsia="es-PY"/>
        </w:rPr>
        <w:t xml:space="preserve">convocante en este apartado. </w:t>
      </w:r>
      <w:r w:rsidRPr="0020749D">
        <w:rPr>
          <w:rFonts w:ascii="Times New Roman" w:eastAsiaTheme="minorEastAsia" w:hAnsi="Times New Roman"/>
          <w:b/>
          <w:bCs/>
          <w:kern w:val="0"/>
          <w:sz w:val="24"/>
          <w:szCs w:val="24"/>
          <w:lang w:eastAsia="es-PY"/>
        </w:rPr>
        <w:t>La falta de presentación en la forma y plazo establecido por la convocante será causal de descalificación de la oferta.</w:t>
      </w:r>
    </w:p>
    <w:p w14:paraId="29C2260A" w14:textId="77777777" w:rsidR="00C97069" w:rsidRPr="00A562A9" w:rsidRDefault="00C97069" w:rsidP="00C97069">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12665B9" w14:textId="0C449D9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A562A9">
        <w:rPr>
          <w:rFonts w:ascii="Times New Roman" w:eastAsiaTheme="minorEastAsia" w:hAnsi="Times New Roman"/>
          <w:b/>
          <w:bCs/>
          <w:kern w:val="0"/>
          <w:sz w:val="24"/>
          <w:szCs w:val="24"/>
          <w:lang w:eastAsia="es-PY"/>
        </w:rPr>
        <w:t>Tiempo de funcionamiento de los bienes</w:t>
      </w:r>
    </w:p>
    <w:p w14:paraId="1919428D" w14:textId="34E4046C" w:rsidR="00D20488" w:rsidRDefault="00D20488" w:rsidP="00D20488">
      <w:pPr>
        <w:tabs>
          <w:tab w:val="clear" w:pos="708"/>
        </w:tabs>
        <w:spacing w:after="0"/>
        <w:jc w:val="both"/>
        <w:rPr>
          <w:rFonts w:ascii="Times New Roman" w:eastAsia="Times New Roman" w:hAnsi="Times New Roman"/>
          <w:bCs/>
          <w:color w:val="FF0000"/>
          <w:sz w:val="24"/>
          <w:szCs w:val="24"/>
          <w:lang w:val="es-ES"/>
        </w:rPr>
      </w:pPr>
      <w:r w:rsidRPr="00A562A9">
        <w:rPr>
          <w:rFonts w:ascii="Times New Roman" w:eastAsia="Times New Roman" w:hAnsi="Times New Roman" w:cs="Calibri"/>
          <w:sz w:val="24"/>
          <w:szCs w:val="24"/>
          <w:lang w:val="es-ES"/>
        </w:rPr>
        <w:t>El periodo de tiempo estimado de funcionamiento de los bienes, para los efectos de repuestos será de:</w:t>
      </w:r>
      <w:r w:rsidRPr="00A562A9">
        <w:rPr>
          <w:rFonts w:ascii="Times New Roman" w:eastAsia="Times New Roman" w:hAnsi="Times New Roman" w:cs="Calibri"/>
          <w:b/>
          <w:bCs/>
          <w:sz w:val="24"/>
          <w:szCs w:val="24"/>
          <w:lang w:val="es-ES"/>
        </w:rPr>
        <w:t xml:space="preserve"> </w:t>
      </w:r>
      <w:r w:rsidRPr="00A562A9">
        <w:rPr>
          <w:rFonts w:ascii="Times New Roman" w:eastAsia="Times New Roman" w:hAnsi="Times New Roman"/>
          <w:bCs/>
          <w:color w:val="FF0000"/>
          <w:sz w:val="24"/>
          <w:szCs w:val="24"/>
          <w:lang w:val="es-ES"/>
        </w:rPr>
        <w:t>NO APLICA.</w:t>
      </w:r>
    </w:p>
    <w:p w14:paraId="2A8A7A14" w14:textId="77777777" w:rsidR="007430F0" w:rsidRPr="00A562A9" w:rsidRDefault="007430F0" w:rsidP="00D20488">
      <w:pPr>
        <w:tabs>
          <w:tab w:val="clear" w:pos="708"/>
        </w:tabs>
        <w:spacing w:after="0"/>
        <w:jc w:val="both"/>
        <w:rPr>
          <w:rFonts w:ascii="Times New Roman" w:eastAsia="Times New Roman" w:hAnsi="Times New Roman"/>
          <w:b/>
          <w:bCs/>
          <w:color w:val="000000"/>
          <w:sz w:val="24"/>
          <w:szCs w:val="24"/>
          <w:lang w:val="es-ES"/>
        </w:rPr>
      </w:pPr>
    </w:p>
    <w:p w14:paraId="155B907C" w14:textId="4924013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A562A9">
        <w:rPr>
          <w:rFonts w:ascii="Times New Roman" w:eastAsiaTheme="minorEastAsia" w:hAnsi="Times New Roman"/>
          <w:b/>
          <w:bCs/>
          <w:kern w:val="0"/>
          <w:sz w:val="24"/>
          <w:szCs w:val="24"/>
          <w:lang w:eastAsia="es-PY"/>
        </w:rPr>
        <w:t>Plazo de Reposición de Bienes</w:t>
      </w:r>
      <w:r w:rsidRPr="0060217D">
        <w:rPr>
          <w:rFonts w:ascii="Times New Roman" w:eastAsiaTheme="minorEastAsia" w:hAnsi="Times New Roman"/>
          <w:b/>
          <w:bCs/>
          <w:color w:val="FF0000"/>
          <w:kern w:val="0"/>
          <w:sz w:val="24"/>
          <w:szCs w:val="24"/>
          <w:lang w:eastAsia="es-PY"/>
        </w:rPr>
        <w:t>/Servicios</w:t>
      </w:r>
      <w:r w:rsidRPr="00A562A9">
        <w:rPr>
          <w:rFonts w:ascii="Times New Roman" w:eastAsiaTheme="minorEastAsia" w:hAnsi="Times New Roman"/>
          <w:b/>
          <w:bCs/>
          <w:kern w:val="0"/>
          <w:sz w:val="24"/>
          <w:szCs w:val="24"/>
          <w:lang w:eastAsia="es-PY"/>
        </w:rPr>
        <w:tab/>
      </w:r>
    </w:p>
    <w:p w14:paraId="10B74177" w14:textId="694902A8" w:rsidR="008D7B4F" w:rsidRPr="00A562A9" w:rsidRDefault="008D7B4F" w:rsidP="008D7B4F">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sz w:val="24"/>
          <w:szCs w:val="24"/>
          <w:lang w:eastAsia="es-ES"/>
        </w:rPr>
      </w:pPr>
      <w:r w:rsidRPr="0060217D">
        <w:rPr>
          <w:rFonts w:ascii="Times New Roman" w:eastAsia="Calibri" w:hAnsi="Times New Roman"/>
          <w:color w:val="FF0000"/>
          <w:kern w:val="0"/>
          <w:sz w:val="24"/>
          <w:szCs w:val="24"/>
          <w:lang w:val="es-ES_tradnl" w:eastAsia="es-ES"/>
        </w:rPr>
        <w:t xml:space="preserve">El plazo para </w:t>
      </w:r>
      <w:r w:rsidR="00AF6BC7" w:rsidRPr="0060217D">
        <w:rPr>
          <w:rFonts w:ascii="Times New Roman" w:eastAsia="Calibri" w:hAnsi="Times New Roman"/>
          <w:color w:val="FF0000"/>
          <w:kern w:val="0"/>
          <w:sz w:val="24"/>
          <w:szCs w:val="24"/>
          <w:lang w:val="es-ES_tradnl" w:eastAsia="es-ES"/>
        </w:rPr>
        <w:t xml:space="preserve">subsanar </w:t>
      </w:r>
      <w:r w:rsidR="0060217D">
        <w:rPr>
          <w:rFonts w:ascii="Times New Roman" w:eastAsia="Calibri" w:hAnsi="Times New Roman"/>
          <w:color w:val="FF0000"/>
          <w:kern w:val="0"/>
          <w:sz w:val="24"/>
          <w:szCs w:val="24"/>
          <w:lang w:val="es-ES_tradnl" w:eastAsia="es-ES"/>
        </w:rPr>
        <w:t>los servicios prestados</w:t>
      </w:r>
      <w:r w:rsidR="00AF6BC7" w:rsidRPr="0060217D">
        <w:rPr>
          <w:rFonts w:ascii="Times New Roman" w:eastAsia="Calibri" w:hAnsi="Times New Roman"/>
          <w:color w:val="FF0000"/>
          <w:kern w:val="0"/>
          <w:sz w:val="24"/>
          <w:szCs w:val="24"/>
          <w:lang w:val="es-ES_tradnl" w:eastAsia="es-ES"/>
        </w:rPr>
        <w:t xml:space="preserve"> será: el establecido en cada caso por el BCP en la nota escrita de requerimiento a ser remitida al Proveedor.</w:t>
      </w:r>
    </w:p>
    <w:p w14:paraId="6B47BCFC" w14:textId="77777777" w:rsidR="00D20488" w:rsidRPr="00A562A9"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29F3E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767DBA9A"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lastRenderedPageBreak/>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506CAB2B"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Tan pronto reciba </w:t>
      </w:r>
      <w:proofErr w:type="gramStart"/>
      <w:r w:rsidRPr="00D20488">
        <w:rPr>
          <w:rFonts w:ascii="Times New Roman" w:eastAsiaTheme="minorEastAsia" w:hAnsi="Times New Roman"/>
          <w:kern w:val="0"/>
          <w:sz w:val="24"/>
          <w:szCs w:val="24"/>
          <w:lang w:eastAsia="es-PY"/>
        </w:rPr>
        <w:t>ésta</w:t>
      </w:r>
      <w:proofErr w:type="gramEnd"/>
      <w:r w:rsidRPr="00D20488">
        <w:rPr>
          <w:rFonts w:ascii="Times New Roman" w:eastAsiaTheme="minorEastAsia" w:hAnsi="Times New Roman"/>
          <w:kern w:val="0"/>
          <w:sz w:val="24"/>
          <w:szCs w:val="24"/>
          <w:lang w:eastAsia="es-PY"/>
        </w:rPr>
        <w:t xml:space="preserve"> comunicación, y dentro del plazo establecido en este apartado, deberá reparar o reemplazar los bienes defectuosos, o sus partes sin ningún costo para la contratante.</w:t>
      </w:r>
    </w:p>
    <w:p w14:paraId="73EF68F5" w14:textId="25F35ED9"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2. Si el proveedor después de haber sido </w:t>
      </w:r>
      <w:proofErr w:type="gramStart"/>
      <w:r w:rsidRPr="00D20488">
        <w:rPr>
          <w:rFonts w:ascii="Times New Roman" w:eastAsiaTheme="minorEastAsia" w:hAnsi="Times New Roman"/>
          <w:kern w:val="0"/>
          <w:sz w:val="24"/>
          <w:szCs w:val="24"/>
          <w:lang w:eastAsia="es-PY"/>
        </w:rPr>
        <w:t>notificado,</w:t>
      </w:r>
      <w:proofErr w:type="gramEnd"/>
      <w:r w:rsidRPr="00D20488">
        <w:rPr>
          <w:rFonts w:ascii="Times New Roman" w:eastAsiaTheme="minorEastAsia" w:hAnsi="Times New Roman"/>
          <w:kern w:val="0"/>
          <w:sz w:val="24"/>
          <w:szCs w:val="24"/>
          <w:lang w:eastAsia="es-PY"/>
        </w:rPr>
        <w:t xml:space="preserve"> no cumple dentro del plazo establecido, la contratante, procederá a tomar medidas necesarias para remediar la situación, por cuenta y riesgo del proveedor y sin perjuicio de otros derechos que la contratante pueda ejercer contra el proveedor en virtud del contrato.</w:t>
      </w:r>
    </w:p>
    <w:p w14:paraId="048A6E59" w14:textId="77777777" w:rsidR="00D0063B" w:rsidRPr="00D20488" w:rsidRDefault="00D0063B"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CF1FBDC" w14:textId="148B5B16"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Garantía de los Bienes</w:t>
      </w:r>
      <w:r w:rsidR="00922FC7" w:rsidRPr="0060217D">
        <w:rPr>
          <w:rFonts w:ascii="Times New Roman" w:eastAsiaTheme="minorEastAsia" w:hAnsi="Times New Roman"/>
          <w:b/>
          <w:bCs/>
          <w:color w:val="FF0000"/>
          <w:kern w:val="0"/>
          <w:sz w:val="24"/>
          <w:szCs w:val="24"/>
          <w:lang w:eastAsia="es-PY"/>
        </w:rPr>
        <w:t>/Servicios</w:t>
      </w:r>
    </w:p>
    <w:p w14:paraId="693B30AB" w14:textId="77777777" w:rsidR="001F2111" w:rsidRDefault="001F2111"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1F2111">
        <w:rPr>
          <w:rFonts w:ascii="Times New Roman" w:eastAsiaTheme="minorEastAsia" w:hAnsi="Times New Roman"/>
          <w:kern w:val="0"/>
          <w:sz w:val="24"/>
          <w:szCs w:val="24"/>
          <w:lang w:eastAsia="es-PY"/>
        </w:rPr>
        <w:t xml:space="preserve">El plazo de validez de la garantía de los servicios será el siguiente: </w:t>
      </w:r>
      <w:r w:rsidRPr="001F2111">
        <w:rPr>
          <w:rFonts w:ascii="Times New Roman" w:eastAsiaTheme="minorEastAsia" w:hAnsi="Times New Roman"/>
          <w:color w:val="FF0000"/>
          <w:kern w:val="0"/>
          <w:sz w:val="24"/>
          <w:szCs w:val="24"/>
          <w:lang w:eastAsia="es-PY"/>
        </w:rPr>
        <w:t>APLICA.</w:t>
      </w:r>
    </w:p>
    <w:p w14:paraId="538E0B8F" w14:textId="77777777" w:rsidR="001F2111" w:rsidRDefault="001F2111"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p>
    <w:p w14:paraId="56A621BF" w14:textId="63938D55" w:rsidR="00C82DF4" w:rsidRPr="00C82DF4" w:rsidRDefault="00C82DF4" w:rsidP="00C82DF4">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82DF4">
        <w:rPr>
          <w:rFonts w:ascii="Times New Roman" w:eastAsiaTheme="minorEastAsia" w:hAnsi="Times New Roman"/>
          <w:color w:val="FF0000"/>
          <w:kern w:val="0"/>
          <w:sz w:val="24"/>
          <w:szCs w:val="24"/>
          <w:lang w:eastAsia="es-PY"/>
        </w:rPr>
        <w:t>El Proveedor deberá presentar una Nota de Compromiso de Buen Servicio y Calidad, emitida a nombre del Banco Central del Paraguay, en virtud de la cual manifieste que correrán a su cargo, por cuenta propia y sin costo para el BCP, las modificaciones que correspondan cuando se observasen fallas y/o deficiencias en el servicio realizado, por causas que le fueran imputables, durante todo el plazo de prestación del servicio indicado en la Sección Términos de Referencia del PBC.</w:t>
      </w:r>
    </w:p>
    <w:p w14:paraId="774B5E9F" w14:textId="7241FA33" w:rsidR="0079258A" w:rsidRDefault="00C82DF4" w:rsidP="00C82DF4">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82DF4">
        <w:rPr>
          <w:rFonts w:ascii="Times New Roman" w:eastAsiaTheme="minorEastAsia" w:hAnsi="Times New Roman"/>
          <w:color w:val="FF0000"/>
          <w:kern w:val="0"/>
          <w:sz w:val="24"/>
          <w:szCs w:val="24"/>
          <w:lang w:eastAsia="es-PY"/>
        </w:rPr>
        <w:t xml:space="preserve">En caso de que dicha Nota de Compromiso haya sido presentada por el Proveedor al momento de la presentación de su oferta, la misma será válida durante la ejecución contractual, no siendo necesaria la presentación de </w:t>
      </w:r>
      <w:proofErr w:type="gramStart"/>
      <w:r w:rsidRPr="00C82DF4">
        <w:rPr>
          <w:rFonts w:ascii="Times New Roman" w:eastAsiaTheme="minorEastAsia" w:hAnsi="Times New Roman"/>
          <w:color w:val="FF0000"/>
          <w:kern w:val="0"/>
          <w:sz w:val="24"/>
          <w:szCs w:val="24"/>
          <w:lang w:eastAsia="es-PY"/>
        </w:rPr>
        <w:t>la misma</w:t>
      </w:r>
      <w:proofErr w:type="gramEnd"/>
      <w:r w:rsidRPr="00C82DF4">
        <w:rPr>
          <w:rFonts w:ascii="Times New Roman" w:eastAsiaTheme="minorEastAsia" w:hAnsi="Times New Roman"/>
          <w:color w:val="FF0000"/>
          <w:kern w:val="0"/>
          <w:sz w:val="24"/>
          <w:szCs w:val="24"/>
          <w:lang w:eastAsia="es-PY"/>
        </w:rPr>
        <w:t xml:space="preserve"> nuevamente.</w:t>
      </w:r>
    </w:p>
    <w:p w14:paraId="682875D4" w14:textId="77777777" w:rsidR="00C82DF4" w:rsidRPr="00D20488" w:rsidRDefault="00C82DF4" w:rsidP="00C82DF4">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BA4F96B" w14:textId="00960C4C"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3" w:name="_Hlk192169247"/>
      <w:r w:rsidRPr="00D20488">
        <w:rPr>
          <w:rFonts w:ascii="Times New Roman" w:eastAsiaTheme="minorEastAsia" w:hAnsi="Times New Roman"/>
          <w:b/>
          <w:bCs/>
          <w:kern w:val="0"/>
          <w:sz w:val="24"/>
          <w:szCs w:val="24"/>
          <w:lang w:eastAsia="es-PY"/>
        </w:rPr>
        <w:t>Cobertura de Seguro de los Bienes</w:t>
      </w:r>
    </w:p>
    <w:p w14:paraId="54670116" w14:textId="3120AC60" w:rsidR="008D7B4F" w:rsidRPr="00D433F0" w:rsidRDefault="00D433F0" w:rsidP="00D433F0">
      <w:pPr>
        <w:tabs>
          <w:tab w:val="clear" w:pos="708"/>
        </w:tabs>
        <w:suppressAutoHyphens w:val="0"/>
        <w:spacing w:after="0" w:line="240" w:lineRule="auto"/>
        <w:jc w:val="both"/>
        <w:rPr>
          <w:rFonts w:ascii="Times New Roman" w:eastAsiaTheme="minorEastAsia" w:hAnsi="Times New Roman"/>
          <w:color w:val="A6A6A6" w:themeColor="background1" w:themeShade="A6"/>
          <w:kern w:val="0"/>
          <w:sz w:val="24"/>
          <w:szCs w:val="24"/>
          <w:lang w:eastAsia="es-PY"/>
        </w:rPr>
      </w:pPr>
      <w:r w:rsidRPr="00D433F0">
        <w:rPr>
          <w:rFonts w:ascii="Times New Roman" w:hAnsi="Times New Roman"/>
          <w:sz w:val="24"/>
          <w:szCs w:val="24"/>
        </w:rPr>
        <w:t>La cobertura de seguro requerida a los bienes será</w:t>
      </w:r>
      <w:r w:rsidR="008D7B4F" w:rsidRPr="002B36B9">
        <w:rPr>
          <w:rFonts w:ascii="Times New Roman" w:hAnsi="Times New Roman"/>
          <w:sz w:val="24"/>
          <w:szCs w:val="24"/>
        </w:rPr>
        <w:t xml:space="preserve">: </w:t>
      </w:r>
      <w:r>
        <w:rPr>
          <w:rFonts w:ascii="Times New Roman" w:eastAsiaTheme="minorEastAsia" w:hAnsi="Times New Roman"/>
          <w:color w:val="FF0000"/>
          <w:kern w:val="0"/>
          <w:sz w:val="24"/>
          <w:szCs w:val="24"/>
          <w:lang w:val="es-ES_tradnl" w:eastAsia="es-PY"/>
        </w:rPr>
        <w:t>NO APLICA.</w:t>
      </w:r>
    </w:p>
    <w:p w14:paraId="6BC0C0A1" w14:textId="43578A50" w:rsidR="00D20488" w:rsidRPr="00EA4861" w:rsidRDefault="008D7B4F" w:rsidP="00EA4861">
      <w:pPr>
        <w:spacing w:after="0"/>
        <w:jc w:val="both"/>
        <w:rPr>
          <w:rFonts w:ascii="Times New Roman" w:hAnsi="Times New Roman"/>
        </w:rPr>
      </w:pPr>
      <w:r w:rsidRPr="002B36B9">
        <w:rPr>
          <w:rFonts w:ascii="Times New Roman" w:hAnsi="Times New Roman"/>
          <w:sz w:val="24"/>
          <w:szCs w:val="24"/>
        </w:rPr>
        <w:t>A menos que se disponga otra cosa en este apartado, los bienes suministrados deberán estar</w:t>
      </w:r>
      <w:r w:rsidRPr="002365EF">
        <w:rPr>
          <w:rFonts w:ascii="Times New Roman" w:hAnsi="Times New Roman"/>
          <w:sz w:val="24"/>
          <w:szCs w:val="24"/>
        </w:rPr>
        <w:t xml:space="preserve"> completamente asegurados en </w:t>
      </w:r>
      <w:r w:rsidR="00C82DF4" w:rsidRPr="00C82DF4">
        <w:rPr>
          <w:rFonts w:ascii="Times New Roman" w:hAnsi="Times New Roman"/>
          <w:color w:val="FF0000"/>
          <w:sz w:val="24"/>
          <w:szCs w:val="24"/>
        </w:rPr>
        <w:t>guaraníes</w:t>
      </w:r>
      <w:r w:rsidRPr="002365EF">
        <w:rPr>
          <w:rFonts w:ascii="Times New Roman" w:hAnsi="Times New Roman"/>
          <w:sz w:val="24"/>
          <w:szCs w:val="24"/>
        </w:rPr>
        <w:t xml:space="preserve">, contra riesgo de extravío o daños incidentales ocurridos durante la fabricación, adquisición, transporte, almacenamiento y entrega, de acuerdo </w:t>
      </w:r>
      <w:r w:rsidR="00641960">
        <w:rPr>
          <w:rFonts w:ascii="Times New Roman" w:hAnsi="Times New Roman"/>
          <w:sz w:val="24"/>
          <w:szCs w:val="24"/>
        </w:rPr>
        <w:t>con</w:t>
      </w:r>
      <w:r w:rsidRPr="002365EF">
        <w:rPr>
          <w:rFonts w:ascii="Times New Roman" w:hAnsi="Times New Roman"/>
          <w:sz w:val="24"/>
          <w:szCs w:val="24"/>
        </w:rPr>
        <w:t xml:space="preserve"> los Incoterms aplicables</w:t>
      </w:r>
      <w:r w:rsidRPr="00A13E82">
        <w:rPr>
          <w:rFonts w:ascii="Times New Roman" w:hAnsi="Times New Roman"/>
        </w:rPr>
        <w:t>. </w:t>
      </w:r>
      <w:bookmarkEnd w:id="3"/>
    </w:p>
    <w:p w14:paraId="5BB1F025" w14:textId="6C48226B" w:rsidR="005A61B7" w:rsidRPr="005A01CC" w:rsidRDefault="005A61B7">
      <w:pPr>
        <w:pStyle w:val="Ttulo"/>
        <w:pageBreakBefore/>
        <w:pBdr>
          <w:top w:val="single" w:sz="4" w:space="1" w:color="000000"/>
          <w:left w:val="single" w:sz="4" w:space="4" w:color="000000"/>
          <w:bottom w:val="single" w:sz="4" w:space="1" w:color="000000"/>
          <w:right w:val="single" w:sz="4" w:space="4" w:color="000000"/>
        </w:pBdr>
        <w:spacing w:line="276" w:lineRule="auto"/>
        <w:ind w:left="0"/>
        <w:rPr>
          <w:color w:val="000000"/>
          <w:szCs w:val="28"/>
        </w:rPr>
      </w:pPr>
      <w:r w:rsidRPr="005A01CC">
        <w:rPr>
          <w:szCs w:val="28"/>
        </w:rPr>
        <w:lastRenderedPageBreak/>
        <w:t>REQUISITOS DE PARTICIPACIÓN Y CRITERIOS DE EVALUACI</w:t>
      </w:r>
      <w:r w:rsidR="00202728">
        <w:rPr>
          <w:szCs w:val="28"/>
        </w:rPr>
        <w:t>Ó</w:t>
      </w:r>
      <w:r w:rsidRPr="005A01CC">
        <w:rPr>
          <w:szCs w:val="28"/>
        </w:rPr>
        <w:t>N</w:t>
      </w:r>
    </w:p>
    <w:p w14:paraId="2B3B7019" w14:textId="77777777" w:rsidR="008D7B4F" w:rsidRPr="00A13E82" w:rsidRDefault="008D7B4F">
      <w:pPr>
        <w:spacing w:after="0"/>
        <w:jc w:val="both"/>
        <w:rPr>
          <w:rFonts w:ascii="Times New Roman" w:eastAsia="Times New Roman" w:hAnsi="Times New Roman"/>
          <w:color w:val="000000"/>
        </w:rPr>
      </w:pPr>
    </w:p>
    <w:p w14:paraId="1CD42CDA" w14:textId="161F36A7" w:rsidR="005A61B7" w:rsidRPr="00CA0F94" w:rsidRDefault="005A61B7"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Condición de Participación </w:t>
      </w:r>
    </w:p>
    <w:p w14:paraId="3F64BDE9" w14:textId="37862AF4" w:rsidR="005D6E36" w:rsidRDefault="00025732" w:rsidP="000E4DBF">
      <w:pPr>
        <w:tabs>
          <w:tab w:val="clear" w:pos="708"/>
        </w:tabs>
        <w:suppressAutoHyphens w:val="0"/>
        <w:spacing w:after="0" w:line="240" w:lineRule="auto"/>
        <w:jc w:val="both"/>
        <w:rPr>
          <w:rFonts w:ascii="Times New Roman" w:eastAsia="Times New Roman" w:hAnsi="Times New Roman"/>
          <w:color w:val="FF0000"/>
          <w:kern w:val="0"/>
          <w:sz w:val="24"/>
          <w:szCs w:val="24"/>
          <w:lang w:eastAsia="es-PY"/>
        </w:rPr>
      </w:pPr>
      <w:r w:rsidRPr="00025732">
        <w:rPr>
          <w:rFonts w:ascii="Times New Roman" w:eastAsia="Times New Roman" w:hAnsi="Times New Roman"/>
          <w:kern w:val="0"/>
          <w:sz w:val="24"/>
          <w:szCs w:val="24"/>
          <w:lang w:eastAsia="es-PY"/>
        </w:rPr>
        <w:t xml:space="preserve">Podrán </w:t>
      </w:r>
      <w:r w:rsidRPr="0083699D">
        <w:rPr>
          <w:rFonts w:ascii="Times New Roman" w:eastAsia="Times New Roman" w:hAnsi="Times New Roman"/>
          <w:kern w:val="0"/>
          <w:sz w:val="24"/>
          <w:szCs w:val="24"/>
          <w:lang w:eastAsia="es-PY"/>
        </w:rPr>
        <w:t xml:space="preserve">participar de este procedimiento, </w:t>
      </w:r>
      <w:r w:rsidRPr="006A43FE">
        <w:rPr>
          <w:rFonts w:ascii="Times New Roman" w:eastAsia="Times New Roman" w:hAnsi="Times New Roman"/>
          <w:color w:val="FF0000"/>
          <w:kern w:val="0"/>
          <w:sz w:val="24"/>
          <w:szCs w:val="24"/>
          <w:lang w:eastAsia="es-PY"/>
        </w:rPr>
        <w:t xml:space="preserve">las personas físicas, jurídicas y/o </w:t>
      </w:r>
      <w:r w:rsidR="008453D1" w:rsidRPr="006A43FE">
        <w:rPr>
          <w:rFonts w:ascii="Times New Roman" w:eastAsia="Times New Roman" w:hAnsi="Times New Roman"/>
          <w:color w:val="FF0000"/>
          <w:kern w:val="0"/>
          <w:sz w:val="24"/>
          <w:szCs w:val="24"/>
          <w:lang w:eastAsia="es-PY"/>
        </w:rPr>
        <w:t>c</w:t>
      </w:r>
      <w:r w:rsidRPr="006A43FE">
        <w:rPr>
          <w:rFonts w:ascii="Times New Roman" w:eastAsia="Times New Roman" w:hAnsi="Times New Roman"/>
          <w:color w:val="FF0000"/>
          <w:kern w:val="0"/>
          <w:sz w:val="24"/>
          <w:szCs w:val="24"/>
          <w:lang w:eastAsia="es-PY"/>
        </w:rPr>
        <w:t>onsorcio</w:t>
      </w:r>
      <w:r w:rsidR="008453D1" w:rsidRPr="006A43FE">
        <w:rPr>
          <w:rFonts w:ascii="Times New Roman" w:eastAsia="Times New Roman" w:hAnsi="Times New Roman"/>
          <w:color w:val="FF0000"/>
          <w:kern w:val="0"/>
          <w:sz w:val="24"/>
          <w:szCs w:val="24"/>
          <w:lang w:eastAsia="es-PY"/>
        </w:rPr>
        <w:t>s</w:t>
      </w:r>
      <w:r w:rsidRPr="006A43FE">
        <w:rPr>
          <w:rFonts w:ascii="Times New Roman" w:eastAsia="Times New Roman" w:hAnsi="Times New Roman"/>
          <w:color w:val="FF0000"/>
          <w:kern w:val="0"/>
          <w:sz w:val="24"/>
          <w:szCs w:val="24"/>
          <w:lang w:eastAsia="es-PY"/>
        </w:rPr>
        <w:t xml:space="preserve"> (constituidos o con acuerdo de intención)</w:t>
      </w:r>
      <w:r w:rsidR="003E40C7" w:rsidRPr="006A43FE">
        <w:rPr>
          <w:rFonts w:ascii="Times New Roman" w:eastAsia="Times New Roman" w:hAnsi="Times New Roman"/>
          <w:color w:val="FF0000"/>
          <w:kern w:val="0"/>
          <w:sz w:val="24"/>
          <w:szCs w:val="24"/>
          <w:lang w:eastAsia="es-PY"/>
        </w:rPr>
        <w:t>,</w:t>
      </w:r>
      <w:r w:rsidRPr="008A3A6A">
        <w:rPr>
          <w:rFonts w:ascii="Times New Roman" w:eastAsia="Times New Roman" w:hAnsi="Times New Roman"/>
          <w:kern w:val="0"/>
          <w:sz w:val="24"/>
          <w:szCs w:val="24"/>
          <w:lang w:eastAsia="es-PY"/>
        </w:rPr>
        <w:t xml:space="preserve"> </w:t>
      </w:r>
      <w:r w:rsidRPr="008A3A6A">
        <w:rPr>
          <w:rFonts w:ascii="Times New Roman" w:eastAsia="Times New Roman" w:hAnsi="Times New Roman"/>
          <w:color w:val="FF0000"/>
          <w:kern w:val="0"/>
          <w:sz w:val="24"/>
          <w:szCs w:val="24"/>
          <w:lang w:eastAsia="es-PY"/>
        </w:rPr>
        <w:t>inscriptos en el Registro de Proveedores del Estado.</w:t>
      </w:r>
    </w:p>
    <w:p w14:paraId="449770DC" w14:textId="00D179AC" w:rsidR="001F65C6" w:rsidRDefault="001F65C6" w:rsidP="000E4DBF">
      <w:pPr>
        <w:tabs>
          <w:tab w:val="clear" w:pos="708"/>
        </w:tabs>
        <w:suppressAutoHyphens w:val="0"/>
        <w:spacing w:after="0" w:line="240" w:lineRule="auto"/>
        <w:jc w:val="both"/>
        <w:rPr>
          <w:rFonts w:ascii="Times New Roman" w:eastAsia="Times New Roman" w:hAnsi="Times New Roman"/>
          <w:color w:val="FF0000"/>
          <w:kern w:val="0"/>
          <w:sz w:val="24"/>
          <w:szCs w:val="24"/>
          <w:lang w:eastAsia="es-PY"/>
        </w:rPr>
      </w:pPr>
    </w:p>
    <w:p w14:paraId="4C725B2B" w14:textId="35877770" w:rsidR="00B24ADB" w:rsidRDefault="006B6407" w:rsidP="00B24ADB">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6B6407">
        <w:rPr>
          <w:rFonts w:ascii="Times New Roman" w:eastAsia="Times New Roman" w:hAnsi="Times New Roman"/>
          <w:kern w:val="0"/>
          <w:sz w:val="24"/>
          <w:szCs w:val="24"/>
          <w:lang w:eastAsia="es-PY"/>
        </w:rPr>
        <w:t>Los oferentes domiciliados en la República del Paraguay</w:t>
      </w:r>
      <w:r>
        <w:rPr>
          <w:rFonts w:ascii="Times New Roman" w:eastAsia="Times New Roman" w:hAnsi="Times New Roman"/>
          <w:kern w:val="0"/>
          <w:sz w:val="24"/>
          <w:szCs w:val="24"/>
          <w:lang w:eastAsia="es-PY"/>
        </w:rPr>
        <w:t>,</w:t>
      </w:r>
      <w:r w:rsidR="00B24ADB" w:rsidRPr="00025732">
        <w:rPr>
          <w:rFonts w:ascii="Times New Roman" w:eastAsia="Times New Roman" w:hAnsi="Times New Roman"/>
          <w:kern w:val="0"/>
          <w:sz w:val="24"/>
          <w:szCs w:val="24"/>
          <w:lang w:eastAsia="es-PY"/>
        </w:rPr>
        <w:t xml:space="preserve"> que pretendan participar en un procedimiento de contratación, no deberán estar comprendidos en las prohibiciones o limitaciones para presentar propuestas y contratar con el Estado, establecidas en el artículo 21 de la Ley </w:t>
      </w:r>
      <w:proofErr w:type="spellStart"/>
      <w:r w:rsidR="00B24ADB" w:rsidRPr="00025732">
        <w:rPr>
          <w:rFonts w:ascii="Times New Roman" w:eastAsia="Times New Roman" w:hAnsi="Times New Roman"/>
          <w:kern w:val="0"/>
          <w:sz w:val="24"/>
          <w:szCs w:val="24"/>
          <w:lang w:eastAsia="es-PY"/>
        </w:rPr>
        <w:t>N°</w:t>
      </w:r>
      <w:proofErr w:type="spellEnd"/>
      <w:r w:rsidR="00B24ADB" w:rsidRPr="00025732">
        <w:rPr>
          <w:rFonts w:ascii="Times New Roman" w:eastAsia="Times New Roman" w:hAnsi="Times New Roman"/>
          <w:kern w:val="0"/>
          <w:sz w:val="24"/>
          <w:szCs w:val="24"/>
          <w:lang w:eastAsia="es-PY"/>
        </w:rPr>
        <w:t xml:space="preserve"> 7021/22 "DE SUMINISTROS Y CONTRATACIONES PUBLICAS".</w:t>
      </w:r>
    </w:p>
    <w:p w14:paraId="2BDC4C0B" w14:textId="77777777" w:rsidR="00025732" w:rsidRPr="00CA0F94" w:rsidRDefault="00025732" w:rsidP="00171E48">
      <w:pPr>
        <w:tabs>
          <w:tab w:val="clear" w:pos="708"/>
        </w:tabs>
        <w:suppressAutoHyphens w:val="0"/>
        <w:spacing w:after="0" w:line="240" w:lineRule="auto"/>
        <w:jc w:val="both"/>
        <w:rPr>
          <w:rFonts w:ascii="Times New Roman" w:eastAsia="Times New Roman" w:hAnsi="Times New Roman"/>
          <w:color w:val="000000"/>
          <w:kern w:val="0"/>
          <w:sz w:val="24"/>
          <w:szCs w:val="24"/>
          <w:lang w:val="es-ES_tradnl" w:eastAsia="es-PY"/>
        </w:rPr>
      </w:pPr>
    </w:p>
    <w:p w14:paraId="2D2838A3" w14:textId="4CFA04FC" w:rsidR="00171E48" w:rsidRPr="00A71CF9"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A71CF9">
        <w:rPr>
          <w:rFonts w:ascii="Times New Roman" w:eastAsiaTheme="minorEastAsia" w:hAnsi="Times New Roman"/>
          <w:b/>
          <w:bCs/>
          <w:kern w:val="0"/>
          <w:sz w:val="24"/>
          <w:szCs w:val="24"/>
          <w:lang w:eastAsia="es-PY"/>
        </w:rPr>
        <w:t>Sucursales</w:t>
      </w:r>
    </w:p>
    <w:p w14:paraId="7B118054" w14:textId="0AAB2531"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1CF9">
        <w:rPr>
          <w:rFonts w:ascii="Times New Roman" w:eastAsiaTheme="minorEastAsia" w:hAnsi="Times New Roman"/>
          <w:kern w:val="0"/>
          <w:sz w:val="24"/>
          <w:szCs w:val="24"/>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r w:rsidR="006744BC">
        <w:rPr>
          <w:rFonts w:ascii="Times New Roman" w:eastAsiaTheme="minorEastAsia" w:hAnsi="Times New Roman"/>
          <w:kern w:val="0"/>
          <w:sz w:val="24"/>
          <w:szCs w:val="24"/>
          <w:lang w:eastAsia="es-PY"/>
        </w:rPr>
        <w:t>.</w:t>
      </w:r>
    </w:p>
    <w:p w14:paraId="697522C7" w14:textId="17045ABC" w:rsidR="00171E48"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04C982A7" w14:textId="77777777" w:rsidR="00DF316F" w:rsidRPr="00E12761" w:rsidRDefault="00DF316F" w:rsidP="00DF316F">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E12761">
        <w:rPr>
          <w:rFonts w:ascii="Times New Roman" w:eastAsiaTheme="minorEastAsia" w:hAnsi="Times New Roman"/>
          <w:b/>
          <w:bCs/>
          <w:kern w:val="0"/>
          <w:sz w:val="24"/>
          <w:szCs w:val="24"/>
          <w:lang w:eastAsia="es-PY"/>
        </w:rPr>
        <w:t>Conflicto de Interés</w:t>
      </w:r>
    </w:p>
    <w:p w14:paraId="41A5E7EE" w14:textId="7FE5C1F4"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1.</w:t>
      </w:r>
      <w:r w:rsidRPr="005D6E36">
        <w:rPr>
          <w:rFonts w:ascii="Times New Roman" w:eastAsia="Times New Roman" w:hAnsi="Times New Roman"/>
          <w:kern w:val="0"/>
          <w:sz w:val="24"/>
          <w:szCs w:val="24"/>
          <w:lang w:eastAsia="es-PY"/>
        </w:rPr>
        <w:t xml:space="preserve"> </w:t>
      </w:r>
      <w:r w:rsidRPr="005D6E36">
        <w:rPr>
          <w:rFonts w:ascii="Times New Roman" w:eastAsia="Times New Roman" w:hAnsi="Times New Roman"/>
          <w:b/>
          <w:bCs/>
          <w:kern w:val="0"/>
          <w:sz w:val="24"/>
          <w:szCs w:val="24"/>
          <w:lang w:eastAsia="es-PY"/>
        </w:rPr>
        <w:t>Deber de Abstención del funcionario ante un posible conflicto de interés</w:t>
      </w:r>
      <w:r w:rsidRPr="005D6E36">
        <w:rPr>
          <w:rFonts w:ascii="Times New Roman" w:eastAsia="Times New Roman" w:hAnsi="Times New Roman"/>
          <w:kern w:val="0"/>
          <w:sz w:val="24"/>
          <w:szCs w:val="24"/>
          <w:lang w:eastAsia="es-PY"/>
        </w:rPr>
        <w:t xml:space="preserve">. El funcionario público que participe en el procedimiento de contratación deberá abstenerse de intervenir, de manera directa o indirecta, en los asuntos en los que su actuación esté comprendida en alguno de los supuestos del artículo 17 de la Ley </w:t>
      </w:r>
      <w:proofErr w:type="spellStart"/>
      <w:r w:rsidRPr="005D6E36">
        <w:rPr>
          <w:rFonts w:ascii="Times New Roman" w:eastAsia="Times New Roman" w:hAnsi="Times New Roman"/>
          <w:kern w:val="0"/>
          <w:sz w:val="24"/>
          <w:szCs w:val="24"/>
          <w:lang w:eastAsia="es-PY"/>
        </w:rPr>
        <w:t>N°</w:t>
      </w:r>
      <w:proofErr w:type="spellEnd"/>
      <w:r w:rsidRPr="005D6E36">
        <w:rPr>
          <w:rFonts w:ascii="Times New Roman" w:eastAsia="Times New Roman" w:hAnsi="Times New Roman"/>
          <w:kern w:val="0"/>
          <w:sz w:val="24"/>
          <w:szCs w:val="24"/>
          <w:lang w:eastAsia="es-PY"/>
        </w:rPr>
        <w:t xml:space="preserve"> 7021/22. A tales efectos, deberá comunicar a su superior jerárquico o a la máxima autoridad institucional que se encuentra inmerso en uno de los supuestos legales, detallando la situación particular. </w:t>
      </w:r>
      <w:proofErr w:type="gramStart"/>
      <w:r w:rsidRPr="005D6E36">
        <w:rPr>
          <w:rFonts w:ascii="Times New Roman" w:eastAsia="Times New Roman" w:hAnsi="Times New Roman"/>
          <w:kern w:val="0"/>
          <w:sz w:val="24"/>
          <w:szCs w:val="24"/>
          <w:lang w:eastAsia="es-PY"/>
        </w:rPr>
        <w:t>En caso que</w:t>
      </w:r>
      <w:proofErr w:type="gramEnd"/>
      <w:r w:rsidRPr="005D6E36">
        <w:rPr>
          <w:rFonts w:ascii="Times New Roman" w:eastAsia="Times New Roman" w:hAnsi="Times New Roman"/>
          <w:kern w:val="0"/>
          <w:sz w:val="24"/>
          <w:szCs w:val="24"/>
          <w:lang w:eastAsia="es-PY"/>
        </w:rPr>
        <w:t xml:space="preserve"> corresponda, el superior jerárquico o la máxima autoridad institucional tendrá por aceptada la abstención apartando al funcionario y, de ser necesario, designará al sustituto. Se deberá dejar constancia por escrito de todo lo actuado. </w:t>
      </w:r>
    </w:p>
    <w:p w14:paraId="14BF7632" w14:textId="4A28AA13"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2. Apartamiento del funcionario por la Entidad Convocante</w:t>
      </w:r>
      <w:r w:rsidRPr="005D6E36">
        <w:rPr>
          <w:rFonts w:ascii="Times New Roman" w:eastAsia="Times New Roman" w:hAnsi="Times New Roman"/>
          <w:kern w:val="0"/>
          <w:sz w:val="24"/>
          <w:szCs w:val="24"/>
          <w:lang w:eastAsia="es-PY"/>
        </w:rPr>
        <w:t>. Enterada la Convocante de que existe un conflicto de interés respecto a un funcionario público que ha sido designado o requerido para intervenir o que interviene en alguna de las etapas de la fase de contratación del suministro público, y no mediando la abstención expresa del funcionario, deberá apartarlo del asunto particular, detallando la situación que configura el conflicto de interés. La Convocante deberá dejar constancia por escrito de todo lo actuado. Se procederá a la designación del sustituto, en los casos que correspondiere.</w:t>
      </w:r>
    </w:p>
    <w:p w14:paraId="102622C0" w14:textId="5AB8432F"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3. Actuaciones tras la detección de un conflicto de interés</w:t>
      </w:r>
      <w:r w:rsidRPr="005D6E36">
        <w:rPr>
          <w:rFonts w:ascii="Times New Roman" w:eastAsia="Times New Roman" w:hAnsi="Times New Roman"/>
          <w:kern w:val="0"/>
          <w:sz w:val="24"/>
          <w:szCs w:val="24"/>
          <w:lang w:eastAsia="es-PY"/>
        </w:rPr>
        <w:t xml:space="preserve">. Si la Entidad Convocante detectare que un funcionario público comprendido en alguno de los supuestos del artículo 17 de la Ley </w:t>
      </w:r>
      <w:proofErr w:type="spellStart"/>
      <w:r w:rsidRPr="005D6E36">
        <w:rPr>
          <w:rFonts w:ascii="Times New Roman" w:eastAsia="Times New Roman" w:hAnsi="Times New Roman"/>
          <w:kern w:val="0"/>
          <w:sz w:val="24"/>
          <w:szCs w:val="24"/>
          <w:lang w:eastAsia="es-PY"/>
        </w:rPr>
        <w:t>N°</w:t>
      </w:r>
      <w:proofErr w:type="spellEnd"/>
      <w:r w:rsidRPr="005D6E36">
        <w:rPr>
          <w:rFonts w:ascii="Times New Roman" w:eastAsia="Times New Roman" w:hAnsi="Times New Roman"/>
          <w:kern w:val="0"/>
          <w:sz w:val="24"/>
          <w:szCs w:val="24"/>
          <w:lang w:eastAsia="es-PY"/>
        </w:rPr>
        <w:t xml:space="preserve"> 7021/22 tuvo intervención en alguna de las etapas de la fase de contratación del suministro público, adoptará las medidas que correspondan. La Convocante podrá subsanar las actuaciones en sede administrativa o revocarlas, según corresponda. Deberá dejarse constancia por escrito de todo lo actuado y comunicarse a la DNCP. La DNCP podrá, de oficio o por denuncia fundada, realizar las investigaciones que resulten pertinentes, a fin de verificar presuntos hechos que podrían constituir conflicto de intereses y/o irregularidades en contravención con el artículo 17 de la Ley </w:t>
      </w:r>
      <w:proofErr w:type="spellStart"/>
      <w:r w:rsidRPr="005D6E36">
        <w:rPr>
          <w:rFonts w:ascii="Times New Roman" w:eastAsia="Times New Roman" w:hAnsi="Times New Roman"/>
          <w:kern w:val="0"/>
          <w:sz w:val="24"/>
          <w:szCs w:val="24"/>
          <w:lang w:eastAsia="es-PY"/>
        </w:rPr>
        <w:t>N°</w:t>
      </w:r>
      <w:proofErr w:type="spellEnd"/>
      <w:r w:rsidRPr="005D6E36">
        <w:rPr>
          <w:rFonts w:ascii="Times New Roman" w:eastAsia="Times New Roman" w:hAnsi="Times New Roman"/>
          <w:kern w:val="0"/>
          <w:sz w:val="24"/>
          <w:szCs w:val="24"/>
          <w:lang w:eastAsia="es-PY"/>
        </w:rPr>
        <w:t xml:space="preserve"> 7021/22, conforme las atribuciones conferidas en el artículo 132 de la Ley.  </w:t>
      </w:r>
    </w:p>
    <w:p w14:paraId="220FD746" w14:textId="28DAD55C"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4. Declaración jurada de conocimiento de la existencia de un conflicto de intereses respecto a los funcionarios públicos intervinientes en el procedimiento</w:t>
      </w:r>
      <w:r w:rsidRPr="005D6E36">
        <w:rPr>
          <w:rFonts w:ascii="Times New Roman" w:eastAsia="Times New Roman" w:hAnsi="Times New Roman"/>
          <w:kern w:val="0"/>
          <w:sz w:val="24"/>
          <w:szCs w:val="24"/>
          <w:lang w:eastAsia="es-PY"/>
        </w:rPr>
        <w:t xml:space="preserve">. La convocante deberá verificar la “Declaración jurada de conocimiento de la existencia de un conflicto de intereses respecto a los funcionarios públicos intervinientes en el procedimiento” presentada por el oferente al momento de la oferta en cumplimiento de su obligación de comunicar o denunciar la existencia de posibles conflictos de intereses, de conformidad al artículo 17 de la Ley 7021/22. De comprobarse la omisión, falsedad o inexactitud de la información proporcionada y declarada en la Declaración, la Convocante analizará si </w:t>
      </w:r>
      <w:r w:rsidRPr="005D6E36">
        <w:rPr>
          <w:rFonts w:ascii="Times New Roman" w:eastAsia="Times New Roman" w:hAnsi="Times New Roman"/>
          <w:kern w:val="0"/>
          <w:sz w:val="24"/>
          <w:szCs w:val="24"/>
          <w:lang w:eastAsia="es-PY"/>
        </w:rPr>
        <w:lastRenderedPageBreak/>
        <w:t>se configura un conflicto de interés en los términos del artículo 17 de la Ley 7021/22 y emitirá las directrices que correspondan acorde a la etapa del procedimiento de contratación. Además, la Convocante podrá resolver la descalificación de la oferta y/o rescisión del contrato respectivo.</w:t>
      </w:r>
    </w:p>
    <w:p w14:paraId="46BD39A8" w14:textId="77777777" w:rsidR="006256D2" w:rsidRPr="00E12761"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DC42DB2" w14:textId="60339FE2" w:rsidR="00171E48" w:rsidRPr="00E12761"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E12761">
        <w:rPr>
          <w:rFonts w:ascii="Times New Roman" w:eastAsiaTheme="minorEastAsia" w:hAnsi="Times New Roman"/>
          <w:b/>
          <w:bCs/>
          <w:kern w:val="0"/>
          <w:sz w:val="24"/>
          <w:szCs w:val="24"/>
          <w:lang w:eastAsia="es-PY"/>
        </w:rPr>
        <w:t xml:space="preserve">Requisitos de Calificación </w:t>
      </w:r>
    </w:p>
    <w:p w14:paraId="7A19D3BC" w14:textId="324AC7E3" w:rsidR="00171E48" w:rsidRPr="006256D2" w:rsidRDefault="00171E48" w:rsidP="00171E48">
      <w:pPr>
        <w:tabs>
          <w:tab w:val="clear" w:pos="708"/>
        </w:tabs>
        <w:suppressAutoHyphens w:val="0"/>
        <w:spacing w:after="0" w:line="240" w:lineRule="auto"/>
        <w:jc w:val="both"/>
        <w:rPr>
          <w:rFonts w:ascii="Times New Roman" w:eastAsiaTheme="minorEastAsia" w:hAnsi="Times New Roman"/>
          <w:strike/>
          <w:kern w:val="0"/>
          <w:sz w:val="24"/>
          <w:szCs w:val="24"/>
          <w:lang w:eastAsia="es-PY"/>
        </w:rPr>
      </w:pPr>
      <w:r w:rsidRPr="00E12761">
        <w:rPr>
          <w:rFonts w:ascii="Times New Roman" w:eastAsiaTheme="minorEastAsia" w:hAnsi="Times New Roman"/>
          <w:b/>
          <w:bCs/>
          <w:kern w:val="0"/>
          <w:sz w:val="24"/>
          <w:szCs w:val="24"/>
          <w:lang w:eastAsia="es-PY"/>
        </w:rPr>
        <w:t>Calificación Legal</w:t>
      </w:r>
      <w:r w:rsidRPr="00E12761">
        <w:rPr>
          <w:rFonts w:ascii="Times New Roman" w:eastAsiaTheme="minorEastAsia" w:hAnsi="Times New Roman"/>
          <w:kern w:val="0"/>
          <w:sz w:val="24"/>
          <w:szCs w:val="24"/>
          <w:lang w:eastAsia="es-PY"/>
        </w:rPr>
        <w:t xml:space="preserve">. Los oferentes deberán declarar que no se encuentran comprendidos en las </w:t>
      </w:r>
      <w:r w:rsidRPr="00CA0F94">
        <w:rPr>
          <w:rFonts w:ascii="Times New Roman" w:eastAsiaTheme="minorEastAsia" w:hAnsi="Times New Roman"/>
          <w:kern w:val="0"/>
          <w:sz w:val="24"/>
          <w:szCs w:val="24"/>
          <w:lang w:eastAsia="es-PY"/>
        </w:rPr>
        <w:t xml:space="preserve">limitaciones o prohibiciones para contratar con el Estado, según lo establecido en el </w:t>
      </w:r>
      <w:r w:rsidR="00865F09" w:rsidRPr="00CA0F94">
        <w:rPr>
          <w:rFonts w:ascii="Times New Roman" w:eastAsiaTheme="minorEastAsia" w:hAnsi="Times New Roman"/>
          <w:kern w:val="0"/>
          <w:sz w:val="24"/>
          <w:szCs w:val="24"/>
          <w:lang w:eastAsia="es-PY"/>
        </w:rPr>
        <w:t xml:space="preserve">artículo 21 de la Ley </w:t>
      </w:r>
      <w:proofErr w:type="spellStart"/>
      <w:r w:rsidR="00865F09" w:rsidRPr="00CA0F94">
        <w:rPr>
          <w:rFonts w:ascii="Times New Roman" w:eastAsiaTheme="minorEastAsia" w:hAnsi="Times New Roman"/>
          <w:kern w:val="0"/>
          <w:sz w:val="24"/>
          <w:szCs w:val="24"/>
          <w:lang w:eastAsia="es-PY"/>
        </w:rPr>
        <w:t>Nº</w:t>
      </w:r>
      <w:proofErr w:type="spellEnd"/>
      <w:r w:rsidR="00865F09" w:rsidRPr="00CA0F94">
        <w:rPr>
          <w:rFonts w:ascii="Times New Roman" w:eastAsiaTheme="minorEastAsia" w:hAnsi="Times New Roman"/>
          <w:kern w:val="0"/>
          <w:sz w:val="24"/>
          <w:szCs w:val="24"/>
          <w:lang w:eastAsia="es-PY"/>
        </w:rPr>
        <w:t xml:space="preserve"> 7021/22 y sus reglamentaciones</w:t>
      </w:r>
      <w:r w:rsidRPr="00CA0F94">
        <w:rPr>
          <w:rFonts w:ascii="Times New Roman" w:eastAsiaTheme="minorEastAsia" w:hAnsi="Times New Roman"/>
          <w:kern w:val="0"/>
          <w:sz w:val="24"/>
          <w:szCs w:val="24"/>
          <w:lang w:eastAsia="es-PY"/>
        </w:rPr>
        <w:t>. Esta declaración forma parte del formulario de oferta</w:t>
      </w:r>
      <w:r w:rsidR="006256D2">
        <w:rPr>
          <w:rFonts w:ascii="Times New Roman" w:eastAsiaTheme="minorEastAsia" w:hAnsi="Times New Roman"/>
          <w:kern w:val="0"/>
          <w:sz w:val="24"/>
          <w:szCs w:val="24"/>
          <w:lang w:eastAsia="es-PY"/>
        </w:rPr>
        <w:t>.</w:t>
      </w:r>
    </w:p>
    <w:p w14:paraId="4BDCDDD7"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3375566" w14:textId="79E321CF" w:rsidR="00171E48" w:rsidRPr="00E12761"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kern w:val="0"/>
          <w:sz w:val="24"/>
          <w:szCs w:val="24"/>
          <w:lang w:eastAsia="es-PY"/>
        </w:rPr>
        <w:t xml:space="preserve">Serán </w:t>
      </w:r>
      <w:r w:rsidR="006256D2" w:rsidRPr="00E12761">
        <w:rPr>
          <w:rFonts w:ascii="Times New Roman" w:eastAsiaTheme="minorEastAsia" w:hAnsi="Times New Roman"/>
          <w:kern w:val="0"/>
          <w:sz w:val="24"/>
          <w:szCs w:val="24"/>
          <w:lang w:eastAsia="es-PY"/>
        </w:rPr>
        <w:t>rechazadas </w:t>
      </w:r>
      <w:r w:rsidRPr="00E12761">
        <w:rPr>
          <w:rFonts w:ascii="Times New Roman" w:eastAsiaTheme="minorEastAsia" w:hAnsi="Times New Roman"/>
          <w:kern w:val="0"/>
          <w:sz w:val="24"/>
          <w:szCs w:val="24"/>
          <w:lang w:eastAsia="es-PY"/>
        </w:rPr>
        <w:t xml:space="preserve">las ofertas de los oferentes que se encuentren comprendidos en las prohibiciones o limitaciones para presentar propuesta y contratar con el Estado, a la hora y fecha límite de presentación de ofertas o a la fecha de firma del contrato.    </w:t>
      </w:r>
    </w:p>
    <w:p w14:paraId="2CD41128" w14:textId="77777777" w:rsidR="00171E48" w:rsidRPr="00E12761"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CD4BB71" w14:textId="77777777" w:rsidR="00F90DCA" w:rsidRPr="00E12761"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kern w:val="0"/>
          <w:sz w:val="24"/>
          <w:szCs w:val="24"/>
          <w:lang w:eastAsia="es-PY"/>
        </w:rPr>
        <w:t xml:space="preserve">A los efectos de la verificación de la existencia de prohibiciones o limitaciones contenidas en el artículo 21 de la Ley </w:t>
      </w:r>
      <w:proofErr w:type="spellStart"/>
      <w:r w:rsidRPr="00E12761">
        <w:rPr>
          <w:rFonts w:ascii="Times New Roman" w:eastAsiaTheme="minorEastAsia" w:hAnsi="Times New Roman"/>
          <w:kern w:val="0"/>
          <w:sz w:val="24"/>
          <w:szCs w:val="24"/>
          <w:lang w:eastAsia="es-PY"/>
        </w:rPr>
        <w:t>Nº</w:t>
      </w:r>
      <w:proofErr w:type="spellEnd"/>
      <w:r w:rsidRPr="00E12761">
        <w:rPr>
          <w:rFonts w:ascii="Times New Roman" w:eastAsiaTheme="minorEastAsia" w:hAnsi="Times New Roman"/>
          <w:kern w:val="0"/>
          <w:sz w:val="24"/>
          <w:szCs w:val="24"/>
          <w:lang w:eastAsia="es-PY"/>
        </w:rPr>
        <w:t xml:space="preserve"> 7021/22, el comité de evaluación realizará el siguiente análisis:</w:t>
      </w:r>
    </w:p>
    <w:p w14:paraId="6827B63D" w14:textId="77777777" w:rsidR="00F90DCA" w:rsidRPr="00E12761"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873A58"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Verificará que el oferente haya proporcionado el formulario de ofertas, el cual comprende la declaración jurada de no estar comprendido en las prohibiciones y limitaciones para presentar propuesta y contratar.</w:t>
      </w:r>
    </w:p>
    <w:p w14:paraId="1CD6294C"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 xml:space="preserve">Además, deberá verificar la presentación de la declaración jurada de conocimiento de la existencia de un conflicto de intereses respecto a los funcionarios públicos intervinientes en el procedimiento, y de las constancias de registro de estructura jurídica y de beneficiarios finales, a fin de verificar que los oferentes no se encuentren incursos en las causales previstas en el Art 21 de la Ley </w:t>
      </w:r>
      <w:proofErr w:type="spellStart"/>
      <w:r w:rsidRPr="00E12761">
        <w:rPr>
          <w:rFonts w:ascii="Times New Roman" w:hAnsi="Times New Roman"/>
          <w:sz w:val="24"/>
          <w:szCs w:val="24"/>
        </w:rPr>
        <w:t>Nº</w:t>
      </w:r>
      <w:proofErr w:type="spellEnd"/>
      <w:r w:rsidRPr="00E12761">
        <w:rPr>
          <w:rFonts w:ascii="Times New Roman" w:hAnsi="Times New Roman"/>
          <w:sz w:val="24"/>
          <w:szCs w:val="24"/>
        </w:rPr>
        <w:t xml:space="preserve"> 7021/22.</w:t>
      </w:r>
    </w:p>
    <w:p w14:paraId="5EFB0E97"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 xml:space="preserve">Verificará por los medios disponibles, si el oferente y los demás sujetos individualizados en las prohibiciones o limitaciones contenidas en los incisos d) y e) del artículo 21 de la Ley, aparecen en la base de datos del SINARH del </w:t>
      </w:r>
      <w:proofErr w:type="gramStart"/>
      <w:r w:rsidRPr="00E12761">
        <w:rPr>
          <w:rFonts w:ascii="Times New Roman" w:hAnsi="Times New Roman"/>
          <w:sz w:val="24"/>
          <w:szCs w:val="24"/>
        </w:rPr>
        <w:t>VICE MINISTERIO</w:t>
      </w:r>
      <w:proofErr w:type="gramEnd"/>
      <w:r w:rsidRPr="00E12761">
        <w:rPr>
          <w:rFonts w:ascii="Times New Roman" w:hAnsi="Times New Roman"/>
          <w:sz w:val="24"/>
          <w:szCs w:val="24"/>
        </w:rPr>
        <w:t xml:space="preserve"> DE CAPITAL HUMANO Y GESTION ORGANIZACIONAL.</w:t>
      </w:r>
    </w:p>
    <w:p w14:paraId="606BA9B8"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 xml:space="preserve">Si se constatara que alguna de las personas mencionadas en el párrafo anterior figura en la base de datos del SINARH del </w:t>
      </w:r>
      <w:proofErr w:type="gramStart"/>
      <w:r w:rsidRPr="00E12761">
        <w:rPr>
          <w:rFonts w:ascii="Times New Roman" w:hAnsi="Times New Roman"/>
          <w:sz w:val="24"/>
          <w:szCs w:val="24"/>
        </w:rPr>
        <w:t>VICE MINISTERIO</w:t>
      </w:r>
      <w:proofErr w:type="gramEnd"/>
      <w:r w:rsidRPr="00E12761">
        <w:rPr>
          <w:rFonts w:ascii="Times New Roman" w:hAnsi="Times New Roman"/>
          <w:sz w:val="24"/>
          <w:szCs w:val="24"/>
        </w:rPr>
        <w:t xml:space="preserve"> DE CAPITAL HUMANO Y GESTION ORGANIZACIONAL, el comité analizará acabadamente si tal situación le impedirá contratar con el Estado, exponiendo los motivos para aceptar o rechazar la oferta, según sea el caso.</w:t>
      </w:r>
    </w:p>
    <w:p w14:paraId="1D5AE325"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 xml:space="preserve">Verificará que el oferente haya proporcionado el formulario de Declaración de Personas, debidamente firmado, en el Registro de Proveedores del Estado,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w:t>
      </w:r>
      <w:proofErr w:type="spellStart"/>
      <w:r w:rsidRPr="00E12761">
        <w:rPr>
          <w:rFonts w:ascii="Times New Roman" w:hAnsi="Times New Roman"/>
          <w:sz w:val="24"/>
          <w:szCs w:val="24"/>
        </w:rPr>
        <w:t>cuotapartistas</w:t>
      </w:r>
      <w:proofErr w:type="spellEnd"/>
      <w:r w:rsidRPr="00E12761">
        <w:rPr>
          <w:rFonts w:ascii="Times New Roman" w:hAnsi="Times New Roman"/>
          <w:sz w:val="24"/>
          <w:szCs w:val="24"/>
        </w:rPr>
        <w:t xml:space="preserve"> o propietarios se encuentren dentro de los criterios contemplados en los incisos g), h), i), y j) de la Ley 7021/22, además la convocante se encuentra facultada de solicitar informes internos institucionales para el cotejo de la información con respecto a los incisos mencionados. La declaración jurada deberá contar con información vigente al momento de la presentación de las ofertas y el oferente será responsable de la actualización del documento que obre en el registro de proveedores del Estado. En caso de que el oferente no cuente con dicho Formulario en su registro, la Convocante procederá a solicitarlo durante la etapa de evaluación de ofertas. Si el oferente no responde el pedido o no remite el citado Formulario, se procederá al rechazo de la oferta.</w:t>
      </w:r>
    </w:p>
    <w:p w14:paraId="42C8BA1D"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El comité podrá recurrir a fuentes públicas o privadas de información, para verificar los datos proporcionados por el oferente y las obrantes en el registro de inhabilitados de la DNCP.</w:t>
      </w:r>
    </w:p>
    <w:p w14:paraId="2998C2CD"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lastRenderedPageBreak/>
        <w:t xml:space="preserve">El comité verificará en fuentes públicas de información de libre acceso, si el oferente o sus integrantes, se encuentran en los demás supuestos contenidos en el artículo 21 de la Ley </w:t>
      </w:r>
      <w:proofErr w:type="spellStart"/>
      <w:r w:rsidRPr="00E12761">
        <w:rPr>
          <w:rFonts w:ascii="Times New Roman" w:hAnsi="Times New Roman"/>
          <w:sz w:val="24"/>
          <w:szCs w:val="24"/>
        </w:rPr>
        <w:t>Nº</w:t>
      </w:r>
      <w:proofErr w:type="spellEnd"/>
      <w:r w:rsidRPr="00E12761">
        <w:rPr>
          <w:rFonts w:ascii="Times New Roman" w:hAnsi="Times New Roman"/>
          <w:sz w:val="24"/>
          <w:szCs w:val="24"/>
        </w:rPr>
        <w:t xml:space="preserve"> 7021/22, pudiendo utilizar como guía instructiva el documento aprobado por la DNCP. En caso de requerirse, el comité podrá solicitar aclaración al oferente sobre la vigencia de la información obrante en las fuentes respectivas.</w:t>
      </w:r>
    </w:p>
    <w:p w14:paraId="64760B43" w14:textId="77777777" w:rsidR="00F90DCA" w:rsidRPr="00E12761" w:rsidRDefault="00F90DCA" w:rsidP="00485BDB">
      <w:pPr>
        <w:widowControl w:val="0"/>
        <w:numPr>
          <w:ilvl w:val="0"/>
          <w:numId w:val="17"/>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 xml:space="preserve">En caso de que aplique la subcontratación y que el oferente haya presentado el formulario de personas a subcontratar/subcontratadas junto con la oferta, el Comité de Evaluación de Ofertas deberá evaluar el contenido del formulario a los efectos de constatar que el subcontratista no se encuentra comprendido en alguna de las causales de prohibición previstas en el Art. 21 de la Ley </w:t>
      </w:r>
      <w:proofErr w:type="spellStart"/>
      <w:r w:rsidRPr="00E12761">
        <w:rPr>
          <w:rFonts w:ascii="Times New Roman" w:hAnsi="Times New Roman"/>
          <w:sz w:val="24"/>
          <w:szCs w:val="24"/>
        </w:rPr>
        <w:t>Nº</w:t>
      </w:r>
      <w:proofErr w:type="spellEnd"/>
      <w:r w:rsidRPr="00E12761">
        <w:rPr>
          <w:rFonts w:ascii="Times New Roman" w:hAnsi="Times New Roman"/>
          <w:sz w:val="24"/>
          <w:szCs w:val="24"/>
        </w:rPr>
        <w:t xml:space="preserve"> 7021/22, pudieron requerir al oferente la información que sea necesaria.</w:t>
      </w:r>
    </w:p>
    <w:p w14:paraId="1F9AEC8C" w14:textId="77777777" w:rsidR="00F90DCA" w:rsidRPr="00E12761" w:rsidRDefault="00F90DCA" w:rsidP="00F90DCA">
      <w:pPr>
        <w:widowControl w:val="0"/>
        <w:tabs>
          <w:tab w:val="clear" w:pos="708"/>
        </w:tabs>
        <w:suppressAutoHyphens w:val="0"/>
        <w:adjustRightInd w:val="0"/>
        <w:spacing w:after="0" w:line="240" w:lineRule="auto"/>
        <w:ind w:left="714"/>
        <w:jc w:val="both"/>
        <w:rPr>
          <w:rFonts w:ascii="Times New Roman" w:hAnsi="Times New Roman"/>
          <w:sz w:val="24"/>
          <w:szCs w:val="24"/>
        </w:rPr>
      </w:pPr>
      <w:r w:rsidRPr="00E12761">
        <w:rPr>
          <w:rFonts w:ascii="Times New Roman" w:hAnsi="Times New Roman"/>
          <w:sz w:val="24"/>
          <w:szCs w:val="24"/>
        </w:rPr>
        <w:t xml:space="preserve">Si el Comité confirma que el oferente o sus integrantes poseen impedimentos </w:t>
      </w:r>
      <w:proofErr w:type="gramStart"/>
      <w:r w:rsidRPr="00E12761">
        <w:rPr>
          <w:rFonts w:ascii="Times New Roman" w:hAnsi="Times New Roman"/>
          <w:sz w:val="24"/>
          <w:szCs w:val="24"/>
        </w:rPr>
        <w:t>en virtud a</w:t>
      </w:r>
      <w:proofErr w:type="gramEnd"/>
      <w:r w:rsidRPr="00E12761">
        <w:rPr>
          <w:rFonts w:ascii="Times New Roman" w:hAnsi="Times New Roman"/>
          <w:sz w:val="24"/>
          <w:szCs w:val="24"/>
        </w:rPr>
        <w:t xml:space="preserve"> lo dispuesto en el artículo 21 de la Ley </w:t>
      </w:r>
      <w:proofErr w:type="spellStart"/>
      <w:r w:rsidRPr="00E12761">
        <w:rPr>
          <w:rFonts w:ascii="Times New Roman" w:hAnsi="Times New Roman"/>
          <w:sz w:val="24"/>
          <w:szCs w:val="24"/>
        </w:rPr>
        <w:t>N°</w:t>
      </w:r>
      <w:proofErr w:type="spellEnd"/>
      <w:r w:rsidRPr="00E12761">
        <w:rPr>
          <w:rFonts w:ascii="Times New Roman" w:hAnsi="Times New Roman"/>
          <w:sz w:val="24"/>
          <w:szCs w:val="24"/>
        </w:rPr>
        <w:t xml:space="preserve"> 7021/22, la oferta será rechazada y se remitirán los antecedentes a la DNCP para los fines pertinentes.</w:t>
      </w:r>
    </w:p>
    <w:p w14:paraId="7FC21BA5" w14:textId="77777777" w:rsidR="00171E48" w:rsidRPr="00CA0F94"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54AB834C" w14:textId="4F28F7BB"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Método de Evaluación</w:t>
      </w:r>
    </w:p>
    <w:p w14:paraId="5F884F46" w14:textId="03F4E4EB" w:rsidR="00171E48" w:rsidRDefault="00451B8D" w:rsidP="00171E4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451B8D">
        <w:rPr>
          <w:rFonts w:ascii="Times New Roman" w:eastAsiaTheme="minorEastAsia" w:hAnsi="Times New Roman"/>
          <w:color w:val="FF0000"/>
          <w:kern w:val="0"/>
          <w:sz w:val="24"/>
          <w:szCs w:val="24"/>
          <w:lang w:eastAsia="es-PY"/>
        </w:rPr>
        <w:t xml:space="preserve">Evaluación </w:t>
      </w:r>
      <w:r w:rsidR="00CB27F3" w:rsidRPr="00CB27F3">
        <w:rPr>
          <w:rFonts w:ascii="Times New Roman" w:eastAsiaTheme="minorEastAsia" w:hAnsi="Times New Roman"/>
          <w:color w:val="FF0000"/>
          <w:kern w:val="0"/>
          <w:sz w:val="24"/>
          <w:szCs w:val="24"/>
          <w:lang w:eastAsia="es-PY"/>
        </w:rPr>
        <w:t xml:space="preserve">basada en precio, utilizando el método de presentación de las ofertas en doble sobre (propuesta técnica y propuesta económica), según lo establecido en el numeral 2, inciso 2.2 del art. 75 del Decreto </w:t>
      </w:r>
      <w:proofErr w:type="spellStart"/>
      <w:r w:rsidR="00CB27F3" w:rsidRPr="00CB27F3">
        <w:rPr>
          <w:rFonts w:ascii="Times New Roman" w:eastAsiaTheme="minorEastAsia" w:hAnsi="Times New Roman"/>
          <w:color w:val="FF0000"/>
          <w:kern w:val="0"/>
          <w:sz w:val="24"/>
          <w:szCs w:val="24"/>
          <w:lang w:eastAsia="es-PY"/>
        </w:rPr>
        <w:t>N°</w:t>
      </w:r>
      <w:proofErr w:type="spellEnd"/>
      <w:r w:rsidR="00CB27F3" w:rsidRPr="00CB27F3">
        <w:rPr>
          <w:rFonts w:ascii="Times New Roman" w:eastAsiaTheme="minorEastAsia" w:hAnsi="Times New Roman"/>
          <w:color w:val="FF0000"/>
          <w:kern w:val="0"/>
          <w:sz w:val="24"/>
          <w:szCs w:val="24"/>
          <w:lang w:eastAsia="es-PY"/>
        </w:rPr>
        <w:t xml:space="preserve"> 2264/24.</w:t>
      </w:r>
    </w:p>
    <w:p w14:paraId="5629AB4E" w14:textId="77777777" w:rsidR="00451B8D" w:rsidRPr="006256D2" w:rsidRDefault="00451B8D" w:rsidP="00171E48">
      <w:pPr>
        <w:tabs>
          <w:tab w:val="clear" w:pos="708"/>
        </w:tabs>
        <w:suppressAutoHyphens w:val="0"/>
        <w:spacing w:after="0" w:line="240" w:lineRule="auto"/>
        <w:jc w:val="both"/>
        <w:rPr>
          <w:rFonts w:ascii="Times New Roman" w:eastAsiaTheme="minorEastAsia" w:hAnsi="Times New Roman"/>
          <w:i/>
          <w:iCs/>
          <w:strike/>
          <w:color w:val="FF0000"/>
          <w:kern w:val="0"/>
          <w:sz w:val="24"/>
          <w:szCs w:val="24"/>
          <w:lang w:eastAsia="es-PY"/>
        </w:rPr>
      </w:pPr>
    </w:p>
    <w:p w14:paraId="0B562CAA" w14:textId="1B66647D"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bookmarkStart w:id="4" w:name="_Hlk159492144"/>
      <w:r w:rsidRPr="00CA0F94">
        <w:rPr>
          <w:rFonts w:ascii="Times New Roman" w:eastAsiaTheme="minorEastAsia" w:hAnsi="Times New Roman"/>
          <w:b/>
          <w:bCs/>
          <w:kern w:val="0"/>
          <w:sz w:val="24"/>
          <w:szCs w:val="24"/>
          <w:lang w:eastAsia="es-PY"/>
        </w:rPr>
        <w:t>Análisis de los precios ofertados</w:t>
      </w:r>
    </w:p>
    <w:p w14:paraId="57620F56" w14:textId="135C6355" w:rsidR="00643130" w:rsidRPr="00643130" w:rsidRDefault="00643130" w:rsidP="008B53DF">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bookmarkStart w:id="5" w:name="_Hlk195607117"/>
      <w:bookmarkEnd w:id="4"/>
      <w:r>
        <w:rPr>
          <w:rFonts w:ascii="Times New Roman" w:eastAsiaTheme="minorEastAsia" w:hAnsi="Times New Roman"/>
          <w:color w:val="FF0000"/>
          <w:kern w:val="0"/>
          <w:sz w:val="24"/>
          <w:szCs w:val="24"/>
          <w:lang w:eastAsia="es-PY"/>
        </w:rPr>
        <w:t>S</w:t>
      </w:r>
      <w:r w:rsidRPr="00643130">
        <w:rPr>
          <w:rFonts w:ascii="Times New Roman" w:eastAsiaTheme="minorEastAsia" w:hAnsi="Times New Roman"/>
          <w:color w:val="FF0000"/>
          <w:kern w:val="0"/>
          <w:sz w:val="24"/>
          <w:szCs w:val="24"/>
          <w:lang w:eastAsia="es-PY"/>
        </w:rPr>
        <w:t xml:space="preserve">e realizará el análisis de los precios ofertados considerando lo dispuesto en el numeral “2.2.2 Evaluación de la propuesta económica” del art. 75 del Decreto </w:t>
      </w:r>
      <w:proofErr w:type="spellStart"/>
      <w:r w:rsidRPr="00643130">
        <w:rPr>
          <w:rFonts w:ascii="Times New Roman" w:eastAsiaTheme="minorEastAsia" w:hAnsi="Times New Roman"/>
          <w:color w:val="FF0000"/>
          <w:kern w:val="0"/>
          <w:sz w:val="24"/>
          <w:szCs w:val="24"/>
          <w:lang w:eastAsia="es-PY"/>
        </w:rPr>
        <w:t>N°</w:t>
      </w:r>
      <w:proofErr w:type="spellEnd"/>
      <w:r w:rsidRPr="00643130">
        <w:rPr>
          <w:rFonts w:ascii="Times New Roman" w:eastAsiaTheme="minorEastAsia" w:hAnsi="Times New Roman"/>
          <w:color w:val="FF0000"/>
          <w:kern w:val="0"/>
          <w:sz w:val="24"/>
          <w:szCs w:val="24"/>
          <w:lang w:eastAsia="es-PY"/>
        </w:rPr>
        <w:t xml:space="preserve"> 2264/24.</w:t>
      </w:r>
    </w:p>
    <w:p w14:paraId="542889AC" w14:textId="77777777" w:rsidR="00643130" w:rsidRDefault="00643130" w:rsidP="008B53DF">
      <w:pPr>
        <w:tabs>
          <w:tab w:val="clear" w:pos="708"/>
        </w:tabs>
        <w:suppressAutoHyphens w:val="0"/>
        <w:spacing w:after="0" w:line="240" w:lineRule="auto"/>
        <w:jc w:val="both"/>
        <w:rPr>
          <w:rFonts w:ascii="Times New Roman" w:eastAsiaTheme="minorEastAsia" w:hAnsi="Times New Roman"/>
          <w:b/>
          <w:color w:val="2E74B5" w:themeColor="accent1" w:themeShade="BF"/>
          <w:kern w:val="0"/>
          <w:sz w:val="24"/>
          <w:szCs w:val="24"/>
          <w:lang w:val="es-ES_tradnl" w:eastAsia="es-PY"/>
        </w:rPr>
      </w:pPr>
    </w:p>
    <w:p w14:paraId="272BF11C" w14:textId="4BA36B8E" w:rsidR="008B53DF" w:rsidRPr="00E12761" w:rsidRDefault="008B53DF" w:rsidP="008B53DF">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E12761">
        <w:rPr>
          <w:rFonts w:ascii="Times New Roman" w:eastAsiaTheme="minorEastAsia" w:hAnsi="Times New Roman"/>
          <w:b/>
          <w:kern w:val="0"/>
          <w:sz w:val="24"/>
          <w:szCs w:val="24"/>
          <w:lang w:val="es-ES_tradnl" w:eastAsia="es-PY"/>
        </w:rPr>
        <w:t xml:space="preserve">Para </w:t>
      </w:r>
      <w:r w:rsidRPr="00E12761">
        <w:rPr>
          <w:rFonts w:ascii="Times New Roman" w:eastAsiaTheme="minorEastAsia" w:hAnsi="Times New Roman"/>
          <w:b/>
          <w:kern w:val="0"/>
          <w:sz w:val="24"/>
          <w:szCs w:val="24"/>
          <w:lang w:eastAsia="es-PY"/>
        </w:rPr>
        <w:t>evaluación de ofertas con el criterio basado únicamente en precio.</w:t>
      </w:r>
    </w:p>
    <w:bookmarkEnd w:id="5"/>
    <w:p w14:paraId="76A25A38" w14:textId="6EDF7D92"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4661EDEA" w14:textId="0EE1351D" w:rsidR="008B53DF" w:rsidRPr="008B53DF" w:rsidRDefault="008B53DF" w:rsidP="008B53DF">
      <w:pPr>
        <w:widowControl w:val="0"/>
        <w:tabs>
          <w:tab w:val="clear" w:pos="708"/>
        </w:tabs>
        <w:suppressAutoHyphens w:val="0"/>
        <w:adjustRightInd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7A640B0B" w14:textId="70BF62BD"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Si el oferente no respondiese la solicitud, o la respuesta no sea suficiente para justificar el precio ofertado del bien o servicio, el precio será declarado inaceptable y la oferta rechazada.</w:t>
      </w:r>
    </w:p>
    <w:p w14:paraId="6B08A32C"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El análisis de los precios, con esta metodología, será aplicado a cada ítem, rubro o partida que componga la oferta y en cada caso deberá ser debidamente fundada la decisión adoptada por la Convocante en el ejercicio de su facultad discrecional.</w:t>
      </w:r>
    </w:p>
    <w:p w14:paraId="6034BDF1"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267B7FE" w14:textId="77777777" w:rsidR="008B53DF" w:rsidRPr="00E12761"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b/>
          <w:kern w:val="0"/>
          <w:sz w:val="24"/>
          <w:szCs w:val="24"/>
          <w:lang w:eastAsia="es-PY"/>
        </w:rPr>
        <w:t>Para la evaluación de ofertas basada en la multiplicidad de criterios</w:t>
      </w:r>
      <w:r w:rsidRPr="00E12761">
        <w:rPr>
          <w:rFonts w:ascii="Times New Roman" w:eastAsiaTheme="minorEastAsia" w:hAnsi="Times New Roman"/>
          <w:kern w:val="0"/>
          <w:sz w:val="24"/>
          <w:szCs w:val="24"/>
          <w:lang w:eastAsia="es-PY"/>
        </w:rPr>
        <w:t>.</w:t>
      </w:r>
    </w:p>
    <w:p w14:paraId="400A6543"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cuanto al análisis del precio se podrá considerar el parámetro dispuesto en el presente apartado.</w:t>
      </w:r>
    </w:p>
    <w:p w14:paraId="0F7D17DD" w14:textId="77777777" w:rsidR="006256D2" w:rsidRPr="00CA0F94"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C3428E" w14:textId="5F81FF4A" w:rsidR="00B148B8" w:rsidRPr="00CA0F94" w:rsidRDefault="00B148B8" w:rsidP="00B148B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Composición de precios</w:t>
      </w:r>
    </w:p>
    <w:p w14:paraId="649B808C" w14:textId="77777777" w:rsidR="0030097C" w:rsidRPr="00171E48" w:rsidRDefault="0030097C" w:rsidP="0030097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E48">
        <w:rPr>
          <w:rFonts w:ascii="Times New Roman" w:eastAsiaTheme="minorEastAsia" w:hAnsi="Times New Roman"/>
          <w:kern w:val="0"/>
          <w:sz w:val="24"/>
          <w:szCs w:val="24"/>
          <w:lang w:eastAsia="es-PY"/>
        </w:rPr>
        <w:t xml:space="preserve">La estructura mínima del desglose de composición de los </w:t>
      </w:r>
      <w:proofErr w:type="gramStart"/>
      <w:r w:rsidRPr="00171E48">
        <w:rPr>
          <w:rFonts w:ascii="Times New Roman" w:eastAsiaTheme="minorEastAsia" w:hAnsi="Times New Roman"/>
          <w:kern w:val="0"/>
          <w:sz w:val="24"/>
          <w:szCs w:val="24"/>
          <w:lang w:eastAsia="es-PY"/>
        </w:rPr>
        <w:t>precios,</w:t>
      </w:r>
      <w:proofErr w:type="gramEnd"/>
      <w:r w:rsidRPr="00171E48">
        <w:rPr>
          <w:rFonts w:ascii="Times New Roman" w:eastAsiaTheme="minorEastAsia" w:hAnsi="Times New Roman"/>
          <w:kern w:val="0"/>
          <w:sz w:val="24"/>
          <w:szCs w:val="24"/>
          <w:lang w:eastAsia="es-PY"/>
        </w:rPr>
        <w:t xml:space="preserve"> será:</w:t>
      </w:r>
    </w:p>
    <w:p w14:paraId="3C9F7644"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a. Mano de obra.</w:t>
      </w:r>
    </w:p>
    <w:p w14:paraId="4C88EEC3"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b. Gastos administrativos.</w:t>
      </w:r>
    </w:p>
    <w:p w14:paraId="3C3C836F" w14:textId="03A0F899" w:rsidR="0030097C"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c. El Comité de Evaluación de Ofertas o el área requirente del proceso podrá determinar la composición del desglos</w:t>
      </w:r>
      <w:r w:rsidR="00FF1095">
        <w:rPr>
          <w:rFonts w:ascii="Times New Roman" w:eastAsia="Times New Roman" w:hAnsi="Times New Roman"/>
          <w:color w:val="FF0000"/>
          <w:kern w:val="0"/>
          <w:sz w:val="24"/>
          <w:szCs w:val="24"/>
          <w:lang w:eastAsia="es-PY"/>
        </w:rPr>
        <w:t>e al momento de la solicitud.</w:t>
      </w:r>
    </w:p>
    <w:p w14:paraId="57898B2E" w14:textId="77777777"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t xml:space="preserve">El oferente podrá presentar junto con su oferta el desglose de composición de precios, cuando su oferta se encuentre fuera de los parámetros establecidos en la cláusula anterior. </w:t>
      </w:r>
    </w:p>
    <w:p w14:paraId="1A6DE1A0" w14:textId="24EA3FEA"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lastRenderedPageBreak/>
        <w:t>Cuando la Convocante requiera el desglose con el propósito de facilitar el análisis y comparación de las ofertas, el oferente deberá ajustarse a la estructura mínima establecida y, en caso de considerarlo pertinente, podrá complementarla e incluir una explicación detallada o parámetros que permitan aclarar aspectos puntuales de su composición y/o sustentar la razonabilidad de sus precios.</w:t>
      </w:r>
    </w:p>
    <w:p w14:paraId="088735F1" w14:textId="35F15860" w:rsidR="007669E3" w:rsidRPr="00BF151F" w:rsidRDefault="007669E3" w:rsidP="007669E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F151F">
        <w:rPr>
          <w:rFonts w:ascii="Times New Roman" w:eastAsiaTheme="minorEastAsia" w:hAnsi="Times New Roman"/>
          <w:b/>
          <w:bCs/>
          <w:kern w:val="0"/>
          <w:sz w:val="24"/>
          <w:szCs w:val="24"/>
          <w:lang w:eastAsia="es-PY"/>
        </w:rPr>
        <w:t>Certificado de Producto y Empleo Nacional - CPEN</w:t>
      </w:r>
      <w:r w:rsidRPr="00BF151F">
        <w:rPr>
          <w:rFonts w:asciiTheme="minorHAnsi" w:eastAsiaTheme="minorEastAsia" w:hAnsiTheme="minorHAnsi" w:cstheme="minorHAnsi"/>
          <w:b/>
          <w:bCs/>
          <w:noProof/>
          <w:kern w:val="0"/>
          <w:sz w:val="24"/>
          <w:szCs w:val="24"/>
          <w:lang w:eastAsia="es-ES"/>
        </w:rPr>
        <w:drawing>
          <wp:inline distT="0" distB="0" distL="0" distR="0" wp14:anchorId="442AE847" wp14:editId="3D1DCABA">
            <wp:extent cx="277978" cy="296601"/>
            <wp:effectExtent l="0" t="0" r="8255" b="8255"/>
            <wp:docPr id="587498934" name="Imagen 58749893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498934" name="Imagen 587498934"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BF151F">
        <w:rPr>
          <w:rFonts w:ascii="Times New Roman" w:eastAsiaTheme="minorEastAsia" w:hAnsi="Times New Roman"/>
          <w:b/>
          <w:bCs/>
          <w:kern w:val="0"/>
          <w:sz w:val="24"/>
          <w:szCs w:val="24"/>
          <w:lang w:eastAsia="es-PY"/>
        </w:rPr>
        <w:t xml:space="preserve"> </w:t>
      </w:r>
    </w:p>
    <w:p w14:paraId="60FD1D00" w14:textId="77777777" w:rsidR="003A4D39" w:rsidRDefault="003A4D39" w:rsidP="00100B98">
      <w:pPr>
        <w:tabs>
          <w:tab w:val="clear" w:pos="708"/>
          <w:tab w:val="left" w:pos="284"/>
        </w:tabs>
        <w:suppressAutoHyphens w:val="0"/>
        <w:spacing w:after="0" w:line="240" w:lineRule="auto"/>
        <w:jc w:val="both"/>
        <w:rPr>
          <w:rFonts w:ascii="Times New Roman" w:eastAsiaTheme="minorEastAsia" w:hAnsi="Times New Roman"/>
          <w:b/>
          <w:color w:val="2E74B5" w:themeColor="accent1" w:themeShade="BF"/>
          <w:kern w:val="0"/>
          <w:sz w:val="24"/>
          <w:szCs w:val="24"/>
          <w:shd w:val="clear" w:color="auto" w:fill="FFFFFF"/>
          <w:lang w:eastAsia="es-PY"/>
        </w:rPr>
      </w:pPr>
    </w:p>
    <w:p w14:paraId="69B4F2B0" w14:textId="06D827E8" w:rsidR="00100B98" w:rsidRPr="00BF151F"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BF151F">
        <w:rPr>
          <w:rFonts w:ascii="Times New Roman" w:eastAsiaTheme="minorEastAsia" w:hAnsi="Times New Roman"/>
          <w:b/>
          <w:kern w:val="0"/>
          <w:sz w:val="24"/>
          <w:szCs w:val="24"/>
          <w:shd w:val="clear" w:color="auto" w:fill="FFFFFF"/>
          <w:lang w:eastAsia="es-PY"/>
        </w:rPr>
        <w:t>a</w:t>
      </w:r>
      <w:bookmarkStart w:id="6" w:name="_Hlk195607345"/>
      <w:r w:rsidRPr="00BF151F">
        <w:rPr>
          <w:rFonts w:ascii="Times New Roman" w:eastAsiaTheme="minorEastAsia" w:hAnsi="Times New Roman"/>
          <w:b/>
          <w:kern w:val="0"/>
          <w:sz w:val="24"/>
          <w:szCs w:val="24"/>
          <w:shd w:val="clear" w:color="auto" w:fill="FFFFFF"/>
          <w:lang w:eastAsia="es-PY"/>
        </w:rPr>
        <w:t>) Oferentes</w:t>
      </w:r>
      <w:bookmarkEnd w:id="6"/>
      <w:r w:rsidRPr="00BF151F">
        <w:rPr>
          <w:rFonts w:ascii="Times New Roman" w:eastAsiaTheme="minorEastAsia" w:hAnsi="Times New Roman"/>
          <w:kern w:val="0"/>
          <w:sz w:val="24"/>
          <w:szCs w:val="24"/>
          <w:shd w:val="clear" w:color="auto" w:fill="FFFFFF"/>
          <w:lang w:eastAsia="es-PY"/>
        </w:rPr>
        <w:t xml:space="preserve">. A los efectos de acogerse al beneficio de la aplicación del margen de preferencia, el oferente deberá contar con el Certificado de Producto y Empleo Nacional (CPEN). El certificado debe ser emitido como máximo a la fecha y hora tope de presentación de ofertas. La falta del CPEN no será motivo de descalificación de la oferta, sin embargo, el oferente no podrá acogerse al beneficio. </w:t>
      </w:r>
    </w:p>
    <w:p w14:paraId="5DCF3C94" w14:textId="77777777" w:rsidR="00100B98" w:rsidRPr="00BF151F"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BF151F">
        <w:rPr>
          <w:rFonts w:ascii="Times New Roman" w:eastAsiaTheme="minorEastAsia" w:hAnsi="Times New Roman"/>
          <w:kern w:val="0"/>
          <w:sz w:val="24"/>
          <w:szCs w:val="24"/>
          <w:shd w:val="clear" w:color="auto" w:fill="FFFFFF"/>
          <w:lang w:eastAsia="es-PY"/>
        </w:rPr>
        <w:t xml:space="preserve">El comité de evaluación verificará en el portal oficial indicado por el Ministerio de Industria y Comercio (MIC) la emisión en tiempo y forma del CPEN declarado por los oferentes. No será necesaria la presentación física del Certificado de Producto y Empleo Nacional. </w:t>
      </w:r>
    </w:p>
    <w:p w14:paraId="7253D028"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46578EF"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F151F">
        <w:rPr>
          <w:rFonts w:ascii="Times New Roman" w:eastAsiaTheme="minorEastAsia" w:hAnsi="Times New Roman"/>
          <w:b/>
          <w:bCs/>
          <w:kern w:val="0"/>
          <w:sz w:val="24"/>
          <w:szCs w:val="24"/>
          <w:lang w:eastAsia="es-PY"/>
        </w:rPr>
        <w:t xml:space="preserve">b) Oferentes en Consorcio: </w:t>
      </w:r>
    </w:p>
    <w:p w14:paraId="13DD199B"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b.1. Provisión de Bienes. El CPEN debe ser expedido a nombre del oferente que fabrique o produzca los bienes objeto de la contratación. 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w:t>
      </w:r>
      <w:proofErr w:type="gramStart"/>
      <w:r w:rsidRPr="00BF151F">
        <w:rPr>
          <w:rFonts w:ascii="Times New Roman" w:eastAsiaTheme="minorEastAsia" w:hAnsi="Times New Roman"/>
          <w:kern w:val="0"/>
          <w:sz w:val="24"/>
          <w:szCs w:val="24"/>
          <w:lang w:eastAsia="es-PY"/>
        </w:rPr>
        <w:t>del mismo</w:t>
      </w:r>
      <w:proofErr w:type="gramEnd"/>
      <w:r w:rsidRPr="00BF151F">
        <w:rPr>
          <w:rFonts w:ascii="Times New Roman" w:eastAsiaTheme="minorEastAsia" w:hAnsi="Times New Roman"/>
          <w:kern w:val="0"/>
          <w:sz w:val="24"/>
          <w:szCs w:val="24"/>
          <w:lang w:eastAsia="es-PY"/>
        </w:rPr>
        <w:t xml:space="preserve">. </w:t>
      </w:r>
    </w:p>
    <w:p w14:paraId="242C0C4D"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b.2. Provisión de Servicios. (se entenderá por el término “servicio” aquello que comprende a los servicios en general, las consultorías, obras públicas y servicios relacionados a obras públicas). </w:t>
      </w:r>
    </w:p>
    <w:p w14:paraId="48E0BA44"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Todos los integrantes del consorcio deben contar con el CPEN. </w:t>
      </w:r>
    </w:p>
    <w:p w14:paraId="7056A9CD"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desprenda que el integrante del consorcio que cuenta con el CPEN será el responsable de ejecutar el servicio licitado.</w:t>
      </w:r>
    </w:p>
    <w:p w14:paraId="75AF5326" w14:textId="4D7B876A"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Margen de preferencia en procedimientos de contratación de carácter internacional  </w:t>
      </w:r>
      <w:r w:rsidRPr="00CA0F94">
        <w:rPr>
          <w:rFonts w:ascii="Times New Roman" w:eastAsiaTheme="minorEastAsia" w:hAnsi="Times New Roman"/>
          <w:b/>
          <w:noProof/>
          <w:kern w:val="0"/>
          <w:sz w:val="24"/>
          <w:szCs w:val="24"/>
          <w:lang w:eastAsia="es-PY"/>
        </w:rPr>
        <w:drawing>
          <wp:inline distT="0" distB="0" distL="0" distR="0" wp14:anchorId="1EB65F09" wp14:editId="55689DD5">
            <wp:extent cx="278130" cy="292735"/>
            <wp:effectExtent l="0" t="0" r="7620" b="0"/>
            <wp:docPr id="4" name="Imagen 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ono&#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p>
    <w:p w14:paraId="1CAD2B36"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En los procedimientos de contratación de carácter internacional, las convocantes otorgarán el beneficio de margen de preferencia del 10% (diez por ciento), a las ofertas que incorporen:</w:t>
      </w:r>
    </w:p>
    <w:p w14:paraId="3A5F67FF"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1 - El empleo de los recursos humanos del país.</w:t>
      </w:r>
    </w:p>
    <w:p w14:paraId="79257002"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2 - La adquisición y locación de bienes producidos en la República del Paraguay.</w:t>
      </w:r>
    </w:p>
    <w:p w14:paraId="3A5C4878" w14:textId="7BBA46E3" w:rsidR="00FB3BA9" w:rsidRPr="00916253"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 xml:space="preserve">Para el otorgamiento del beneficio, los Oferentes deberán acreditar como mínimo el porcentaje de contenido nacional establecido en la reglamentación vigente en la </w:t>
      </w:r>
      <w:r w:rsidRPr="002D3E6D">
        <w:rPr>
          <w:rFonts w:ascii="Times New Roman" w:eastAsiaTheme="minorEastAsia" w:hAnsi="Times New Roman"/>
          <w:kern w:val="0"/>
          <w:sz w:val="24"/>
          <w:szCs w:val="24"/>
          <w:lang w:eastAsia="es-PY"/>
        </w:rPr>
        <w:t xml:space="preserve">materia: </w:t>
      </w:r>
      <w:r w:rsidRPr="002D3E6D">
        <w:rPr>
          <w:rFonts w:ascii="Times New Roman" w:eastAsiaTheme="minorEastAsia" w:hAnsi="Times New Roman"/>
          <w:color w:val="FF0000"/>
          <w:kern w:val="0"/>
          <w:sz w:val="24"/>
          <w:szCs w:val="24"/>
          <w:lang w:eastAsia="es-PY"/>
        </w:rPr>
        <w:t>NO APLICA.</w:t>
      </w:r>
    </w:p>
    <w:p w14:paraId="41CAE788" w14:textId="5A8D59C8" w:rsidR="00C82DF4"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El oferente podrá acogerse al beneficio del margen de preferencia con la obtención del CPEN, o en su defecto, aquél que disponga el MIC.</w:t>
      </w:r>
    </w:p>
    <w:p w14:paraId="0F9E4882" w14:textId="77777777" w:rsidR="00040E73" w:rsidRPr="00040E73" w:rsidRDefault="00040E73"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EC026B" w14:textId="5E6F911A"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A5827">
        <w:rPr>
          <w:rFonts w:ascii="Times New Roman" w:eastAsiaTheme="minorEastAsia" w:hAnsi="Times New Roman"/>
          <w:b/>
          <w:bCs/>
          <w:kern w:val="0"/>
          <w:sz w:val="24"/>
          <w:szCs w:val="24"/>
          <w:lang w:eastAsia="es-PY"/>
        </w:rPr>
        <w:t xml:space="preserve">Requisitos </w:t>
      </w:r>
      <w:r w:rsidR="00454310" w:rsidRPr="003A5827">
        <w:rPr>
          <w:rFonts w:ascii="Times New Roman" w:eastAsiaTheme="minorEastAsia" w:hAnsi="Times New Roman"/>
          <w:b/>
          <w:bCs/>
          <w:kern w:val="0"/>
          <w:sz w:val="24"/>
          <w:szCs w:val="24"/>
          <w:lang w:eastAsia="es-PY"/>
        </w:rPr>
        <w:t>d</w:t>
      </w:r>
      <w:r w:rsidRPr="003A5827">
        <w:rPr>
          <w:rFonts w:ascii="Times New Roman" w:eastAsiaTheme="minorEastAsia" w:hAnsi="Times New Roman"/>
          <w:b/>
          <w:bCs/>
          <w:kern w:val="0"/>
          <w:sz w:val="24"/>
          <w:szCs w:val="24"/>
          <w:lang w:eastAsia="es-PY"/>
        </w:rPr>
        <w:t>ocumentales para la evaluación de las condiciones de participación</w:t>
      </w:r>
      <w:r w:rsidRPr="00CA0F94">
        <w:rPr>
          <w:rFonts w:ascii="Times New Roman" w:eastAsiaTheme="minorEastAsia" w:hAnsi="Times New Roman"/>
          <w:b/>
          <w:bCs/>
          <w:kern w:val="0"/>
          <w:sz w:val="24"/>
          <w:szCs w:val="24"/>
          <w:lang w:eastAsia="es-PY"/>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657E86" w:rsidRPr="00657E86" w14:paraId="5C377C9C" w14:textId="77777777" w:rsidTr="00931164">
        <w:trPr>
          <w:trHeight w:val="123"/>
          <w:jc w:val="center"/>
        </w:trPr>
        <w:tc>
          <w:tcPr>
            <w:tcW w:w="0" w:type="auto"/>
          </w:tcPr>
          <w:p w14:paraId="005C7DA6" w14:textId="77777777" w:rsidR="00657E86" w:rsidRPr="00657E86" w:rsidRDefault="00657E86" w:rsidP="00657E86">
            <w:pPr>
              <w:numPr>
                <w:ilvl w:val="3"/>
                <w:numId w:val="37"/>
              </w:numPr>
              <w:tabs>
                <w:tab w:val="clear" w:pos="708"/>
              </w:tabs>
              <w:suppressAutoHyphens w:val="0"/>
              <w:spacing w:after="0"/>
              <w:jc w:val="both"/>
              <w:rPr>
                <w:rFonts w:ascii="Times New Roman" w:hAnsi="Times New Roman"/>
                <w:b/>
                <w:color w:val="FF0000"/>
                <w:sz w:val="24"/>
                <w:szCs w:val="24"/>
              </w:rPr>
            </w:pPr>
            <w:r w:rsidRPr="00657E86">
              <w:rPr>
                <w:rFonts w:ascii="Times New Roman" w:hAnsi="Times New Roman"/>
                <w:b/>
                <w:color w:val="FF0000"/>
                <w:sz w:val="24"/>
                <w:szCs w:val="24"/>
              </w:rPr>
              <w:t xml:space="preserve">Formulario de Propuesta Técnica </w:t>
            </w:r>
            <w:r w:rsidRPr="00657E86">
              <w:rPr>
                <w:rFonts w:ascii="Times New Roman" w:hAnsi="Times New Roman"/>
                <w:b/>
                <w:sz w:val="24"/>
                <w:szCs w:val="24"/>
              </w:rPr>
              <w:t>(**)</w:t>
            </w:r>
            <w:r w:rsidRPr="00657E86">
              <w:rPr>
                <w:rFonts w:ascii="Times New Roman" w:hAnsi="Times New Roman"/>
                <w:b/>
                <w:color w:val="FF0000"/>
                <w:sz w:val="24"/>
                <w:szCs w:val="24"/>
              </w:rPr>
              <w:t xml:space="preserve"> en Sobre Oferta Técnica</w:t>
            </w:r>
          </w:p>
          <w:p w14:paraId="774CE699" w14:textId="09707E49" w:rsidR="00657E86" w:rsidRPr="00657E86" w:rsidRDefault="00657E86" w:rsidP="00931164">
            <w:pPr>
              <w:spacing w:after="0"/>
              <w:jc w:val="both"/>
              <w:rPr>
                <w:rFonts w:ascii="Times New Roman" w:hAnsi="Times New Roman"/>
                <w:i/>
                <w:color w:val="000000"/>
                <w:sz w:val="24"/>
                <w:szCs w:val="24"/>
              </w:rPr>
            </w:pPr>
            <w:r w:rsidRPr="00657E86">
              <w:rPr>
                <w:rFonts w:ascii="Times New Roman" w:hAnsi="Times New Roman"/>
                <w:i/>
                <w:color w:val="FF0000"/>
                <w:sz w:val="24"/>
                <w:szCs w:val="24"/>
              </w:rPr>
              <w:t>El Formulario de Propuesta Técnica se encuentra en la Sección “Formularios”, y debe ser completado y firmado por el oferente</w:t>
            </w:r>
            <w:r w:rsidR="00957F37">
              <w:rPr>
                <w:rFonts w:ascii="Times New Roman" w:hAnsi="Times New Roman"/>
                <w:i/>
                <w:color w:val="FF0000"/>
                <w:sz w:val="24"/>
                <w:szCs w:val="24"/>
              </w:rPr>
              <w:t xml:space="preserve"> </w:t>
            </w:r>
            <w:r w:rsidR="00957F37" w:rsidRPr="00957F37">
              <w:rPr>
                <w:rFonts w:ascii="Times New Roman" w:hAnsi="Times New Roman"/>
                <w:b/>
                <w:bCs/>
                <w:i/>
                <w:color w:val="FF0000"/>
                <w:sz w:val="24"/>
                <w:szCs w:val="24"/>
                <w:u w:val="single"/>
              </w:rPr>
              <w:t>en todas sus páginas</w:t>
            </w:r>
            <w:r w:rsidR="00957F37">
              <w:rPr>
                <w:rFonts w:ascii="Times New Roman" w:hAnsi="Times New Roman"/>
                <w:i/>
                <w:color w:val="FF0000"/>
                <w:sz w:val="24"/>
                <w:szCs w:val="24"/>
              </w:rPr>
              <w:t>.</w:t>
            </w:r>
          </w:p>
        </w:tc>
      </w:tr>
      <w:tr w:rsidR="00657E86" w:rsidRPr="00657E86" w14:paraId="47B98BC3" w14:textId="77777777" w:rsidTr="00931164">
        <w:trPr>
          <w:trHeight w:val="123"/>
          <w:jc w:val="center"/>
        </w:trPr>
        <w:tc>
          <w:tcPr>
            <w:tcW w:w="0" w:type="auto"/>
          </w:tcPr>
          <w:p w14:paraId="57B44CA7" w14:textId="77777777" w:rsidR="00657E86" w:rsidRPr="00657E86" w:rsidRDefault="00657E86" w:rsidP="00657E86">
            <w:pPr>
              <w:numPr>
                <w:ilvl w:val="3"/>
                <w:numId w:val="37"/>
              </w:numPr>
              <w:tabs>
                <w:tab w:val="clear" w:pos="708"/>
              </w:tabs>
              <w:suppressAutoHyphens w:val="0"/>
              <w:spacing w:after="0"/>
              <w:jc w:val="both"/>
              <w:rPr>
                <w:rFonts w:ascii="Times New Roman" w:hAnsi="Times New Roman"/>
                <w:b/>
                <w:color w:val="FF0000"/>
                <w:sz w:val="24"/>
                <w:szCs w:val="24"/>
              </w:rPr>
            </w:pPr>
            <w:r w:rsidRPr="00657E86">
              <w:rPr>
                <w:rFonts w:ascii="Times New Roman" w:hAnsi="Times New Roman"/>
                <w:b/>
                <w:sz w:val="24"/>
                <w:szCs w:val="24"/>
              </w:rPr>
              <w:t>Formulario de Oferta y Lista de Precios (*)</w:t>
            </w:r>
            <w:r w:rsidRPr="00657E86">
              <w:rPr>
                <w:rFonts w:ascii="Times New Roman" w:hAnsi="Times New Roman"/>
                <w:b/>
                <w:color w:val="FF0000"/>
                <w:sz w:val="24"/>
                <w:szCs w:val="24"/>
              </w:rPr>
              <w:t xml:space="preserve"> en Sobre Oferta de Precio</w:t>
            </w:r>
          </w:p>
          <w:p w14:paraId="3AED96A8" w14:textId="71A595CC" w:rsidR="00657E86" w:rsidRPr="00657E86" w:rsidRDefault="00657E86" w:rsidP="00931164">
            <w:pPr>
              <w:spacing w:after="0"/>
              <w:jc w:val="both"/>
              <w:rPr>
                <w:rFonts w:ascii="Times New Roman" w:eastAsia="Times New Roman" w:hAnsi="Times New Roman"/>
                <w:i/>
                <w:color w:val="FF0000"/>
                <w:sz w:val="24"/>
                <w:szCs w:val="24"/>
                <w:lang w:val="es-ES" w:eastAsia="es-ES"/>
              </w:rPr>
            </w:pPr>
            <w:r w:rsidRPr="00657E86">
              <w:rPr>
                <w:rFonts w:ascii="Times New Roman" w:hAnsi="Times New Roman"/>
                <w:i/>
                <w:color w:val="FF0000"/>
                <w:sz w:val="24"/>
                <w:szCs w:val="24"/>
              </w:rPr>
              <w:t>El Formulario de Oferta y la Lista de Precios deben ser generados electrónicamente a través del SICP, y deben ser completados y firmados por el oferente</w:t>
            </w:r>
            <w:r w:rsidR="00957F37">
              <w:rPr>
                <w:rFonts w:ascii="Times New Roman" w:hAnsi="Times New Roman"/>
                <w:i/>
                <w:color w:val="FF0000"/>
                <w:sz w:val="24"/>
                <w:szCs w:val="24"/>
              </w:rPr>
              <w:t xml:space="preserve"> </w:t>
            </w:r>
            <w:r w:rsidR="00957F37" w:rsidRPr="00957F37">
              <w:rPr>
                <w:rFonts w:ascii="Times New Roman" w:hAnsi="Times New Roman"/>
                <w:b/>
                <w:bCs/>
                <w:i/>
                <w:color w:val="FF0000"/>
                <w:sz w:val="24"/>
                <w:szCs w:val="24"/>
                <w:u w:val="single"/>
              </w:rPr>
              <w:t>en todas sus páginas</w:t>
            </w:r>
            <w:r w:rsidR="00957F37">
              <w:rPr>
                <w:rFonts w:ascii="Times New Roman" w:hAnsi="Times New Roman"/>
                <w:b/>
                <w:bCs/>
                <w:i/>
                <w:color w:val="FF0000"/>
                <w:sz w:val="24"/>
                <w:szCs w:val="24"/>
                <w:u w:val="single"/>
              </w:rPr>
              <w:t>.</w:t>
            </w:r>
          </w:p>
        </w:tc>
      </w:tr>
      <w:tr w:rsidR="00657E86" w:rsidRPr="00657E86" w14:paraId="53D4DE9C" w14:textId="77777777" w:rsidTr="00931164">
        <w:trPr>
          <w:trHeight w:val="123"/>
          <w:jc w:val="center"/>
        </w:trPr>
        <w:tc>
          <w:tcPr>
            <w:tcW w:w="0" w:type="auto"/>
          </w:tcPr>
          <w:p w14:paraId="3433A4C9" w14:textId="77777777" w:rsidR="00657E86" w:rsidRPr="00657E86" w:rsidRDefault="00657E86" w:rsidP="00657E86">
            <w:pPr>
              <w:numPr>
                <w:ilvl w:val="3"/>
                <w:numId w:val="37"/>
              </w:numPr>
              <w:tabs>
                <w:tab w:val="clear" w:pos="708"/>
              </w:tabs>
              <w:suppressAutoHyphens w:val="0"/>
              <w:spacing w:after="0"/>
              <w:jc w:val="both"/>
              <w:rPr>
                <w:rFonts w:ascii="Times New Roman" w:eastAsia="Times New Roman" w:hAnsi="Times New Roman"/>
                <w:color w:val="000000"/>
                <w:sz w:val="24"/>
                <w:szCs w:val="24"/>
                <w:lang w:val="es-ES" w:eastAsia="es-ES"/>
              </w:rPr>
            </w:pPr>
            <w:r w:rsidRPr="00657E86">
              <w:rPr>
                <w:rFonts w:ascii="Times New Roman" w:eastAsia="Times New Roman" w:hAnsi="Times New Roman"/>
                <w:b/>
                <w:color w:val="000000"/>
                <w:sz w:val="24"/>
                <w:szCs w:val="24"/>
                <w:lang w:val="es-ES" w:eastAsia="es-ES"/>
              </w:rPr>
              <w:lastRenderedPageBreak/>
              <w:t xml:space="preserve">Garantía de Mantenimiento de Oferta (*) </w:t>
            </w:r>
            <w:r w:rsidRPr="00657E86">
              <w:rPr>
                <w:rFonts w:ascii="Times New Roman" w:eastAsia="Times New Roman" w:hAnsi="Times New Roman"/>
                <w:b/>
                <w:color w:val="FF0000"/>
                <w:sz w:val="24"/>
                <w:szCs w:val="24"/>
                <w:lang w:val="es-ES" w:eastAsia="es-ES"/>
              </w:rPr>
              <w:t>en Sobre Oferta de Precio</w:t>
            </w:r>
          </w:p>
          <w:p w14:paraId="3C4590E8" w14:textId="77777777" w:rsidR="00657E86" w:rsidRPr="00657E86" w:rsidRDefault="00657E86" w:rsidP="00931164">
            <w:pPr>
              <w:spacing w:after="0"/>
              <w:jc w:val="both"/>
              <w:rPr>
                <w:rFonts w:ascii="Times New Roman" w:eastAsia="Times New Roman" w:hAnsi="Times New Roman"/>
                <w:i/>
                <w:color w:val="000000"/>
                <w:sz w:val="24"/>
                <w:szCs w:val="24"/>
                <w:lang w:val="es-ES" w:eastAsia="es-ES"/>
              </w:rPr>
            </w:pPr>
            <w:r w:rsidRPr="00657E86">
              <w:rPr>
                <w:rFonts w:ascii="Times New Roman" w:eastAsia="Times New Roman" w:hAnsi="Times New Roman"/>
                <w:i/>
                <w:color w:val="FF0000"/>
                <w:sz w:val="24"/>
                <w:szCs w:val="24"/>
                <w:lang w:val="es-ES" w:eastAsia="es-ES"/>
              </w:rPr>
              <w:t>La garantía de mantenimiento de oferta debe ser extendida, bajo la forma de una garantía bancaria o póliza de seguro de caución.</w:t>
            </w:r>
          </w:p>
        </w:tc>
      </w:tr>
      <w:tr w:rsidR="00657E86" w:rsidRPr="00657E86" w14:paraId="7501C6D8" w14:textId="77777777" w:rsidTr="00931164">
        <w:trPr>
          <w:trHeight w:val="123"/>
          <w:jc w:val="center"/>
        </w:trPr>
        <w:tc>
          <w:tcPr>
            <w:tcW w:w="0" w:type="auto"/>
          </w:tcPr>
          <w:p w14:paraId="286CE7B5" w14:textId="77777777" w:rsidR="00657E86" w:rsidRPr="00657E86" w:rsidRDefault="00657E86" w:rsidP="00657E86">
            <w:pPr>
              <w:numPr>
                <w:ilvl w:val="3"/>
                <w:numId w:val="37"/>
              </w:numPr>
              <w:tabs>
                <w:tab w:val="clear" w:pos="708"/>
              </w:tabs>
              <w:suppressAutoHyphens w:val="0"/>
              <w:spacing w:after="0"/>
              <w:jc w:val="both"/>
              <w:rPr>
                <w:rFonts w:ascii="Times New Roman" w:hAnsi="Times New Roman"/>
                <w:b/>
                <w:color w:val="FF0000"/>
                <w:sz w:val="24"/>
                <w:szCs w:val="24"/>
              </w:rPr>
            </w:pPr>
            <w:r w:rsidRPr="00657E86">
              <w:rPr>
                <w:rFonts w:ascii="Times New Roman" w:eastAsia="Times New Roman" w:hAnsi="Times New Roman"/>
                <w:sz w:val="24"/>
                <w:szCs w:val="24"/>
                <w:lang w:val="es-ES" w:eastAsia="es-ES"/>
              </w:rPr>
              <w:t>Fotocopia simple de Certificado de Cumplimiento con la Seguridad Social.</w:t>
            </w:r>
            <w:r w:rsidRPr="00657E86">
              <w:rPr>
                <w:rFonts w:ascii="Times New Roman" w:eastAsia="Times New Roman" w:hAnsi="Times New Roman"/>
                <w:color w:val="FF0000"/>
                <w:sz w:val="24"/>
                <w:szCs w:val="24"/>
                <w:lang w:val="es-ES" w:eastAsia="es-ES"/>
              </w:rPr>
              <w:t xml:space="preserve"> </w:t>
            </w:r>
            <w:r w:rsidRPr="00657E86">
              <w:rPr>
                <w:rFonts w:ascii="Times New Roman" w:eastAsia="Times New Roman" w:hAnsi="Times New Roman"/>
                <w:sz w:val="24"/>
                <w:szCs w:val="24"/>
                <w:lang w:val="es-ES" w:eastAsia="es-ES"/>
              </w:rPr>
              <w:t xml:space="preserve"> </w:t>
            </w:r>
            <w:r w:rsidRPr="00657E86">
              <w:rPr>
                <w:rFonts w:ascii="Times New Roman" w:eastAsia="Times New Roman" w:hAnsi="Times New Roman"/>
                <w:b/>
                <w:sz w:val="24"/>
                <w:szCs w:val="24"/>
                <w:lang w:val="es-ES" w:eastAsia="es-ES"/>
              </w:rPr>
              <w:t>(**)</w:t>
            </w:r>
            <w:r w:rsidRPr="00657E86">
              <w:rPr>
                <w:rFonts w:ascii="Times New Roman" w:eastAsia="Times New Roman" w:hAnsi="Times New Roman"/>
                <w:sz w:val="24"/>
                <w:szCs w:val="24"/>
                <w:lang w:val="es-ES" w:eastAsia="es-ES"/>
              </w:rPr>
              <w:t xml:space="preserve"> </w:t>
            </w:r>
            <w:r w:rsidRPr="00657E86">
              <w:rPr>
                <w:rFonts w:ascii="Times New Roman" w:hAnsi="Times New Roman"/>
                <w:b/>
                <w:color w:val="FF0000"/>
                <w:sz w:val="24"/>
                <w:szCs w:val="24"/>
              </w:rPr>
              <w:t>En Sobre Oferta Técnica</w:t>
            </w:r>
          </w:p>
        </w:tc>
      </w:tr>
      <w:tr w:rsidR="00657E86" w:rsidRPr="00657E86" w14:paraId="1C4B09B4" w14:textId="77777777" w:rsidTr="00931164">
        <w:trPr>
          <w:trHeight w:val="123"/>
          <w:jc w:val="center"/>
        </w:trPr>
        <w:tc>
          <w:tcPr>
            <w:tcW w:w="0" w:type="auto"/>
          </w:tcPr>
          <w:p w14:paraId="6036403B" w14:textId="77777777" w:rsidR="00657E86" w:rsidRPr="00657E86" w:rsidRDefault="00657E86" w:rsidP="00657E86">
            <w:pPr>
              <w:numPr>
                <w:ilvl w:val="3"/>
                <w:numId w:val="37"/>
              </w:numPr>
              <w:tabs>
                <w:tab w:val="clear" w:pos="708"/>
              </w:tabs>
              <w:suppressAutoHyphens w:val="0"/>
              <w:spacing w:after="0"/>
              <w:jc w:val="both"/>
              <w:rPr>
                <w:rFonts w:ascii="Times New Roman" w:eastAsia="Times New Roman" w:hAnsi="Times New Roman"/>
                <w:color w:val="000000"/>
                <w:sz w:val="24"/>
                <w:szCs w:val="24"/>
                <w:lang w:val="es-ES" w:eastAsia="es-ES"/>
              </w:rPr>
            </w:pPr>
            <w:r w:rsidRPr="00657E86">
              <w:rPr>
                <w:rFonts w:ascii="Times New Roman" w:eastAsia="Times New Roman" w:hAnsi="Times New Roman"/>
                <w:sz w:val="24"/>
                <w:szCs w:val="24"/>
                <w:lang w:val="es-ES" w:eastAsia="es-ES"/>
              </w:rPr>
              <w:t xml:space="preserve">Fotocopia simple de Certificado de Producto y Empleo Nacional, emitido por el MIC, en caso de contar. </w:t>
            </w:r>
            <w:r w:rsidRPr="00657E86">
              <w:rPr>
                <w:rFonts w:ascii="Times New Roman" w:eastAsia="Times New Roman" w:hAnsi="Times New Roman"/>
                <w:b/>
                <w:sz w:val="24"/>
                <w:szCs w:val="24"/>
                <w:lang w:val="es-ES" w:eastAsia="es-ES"/>
              </w:rPr>
              <w:t>(**)</w:t>
            </w:r>
            <w:r w:rsidRPr="00657E86">
              <w:rPr>
                <w:rFonts w:ascii="Times New Roman" w:eastAsia="Times New Roman" w:hAnsi="Times New Roman"/>
                <w:sz w:val="24"/>
                <w:szCs w:val="24"/>
                <w:lang w:val="es-ES" w:eastAsia="es-ES"/>
              </w:rPr>
              <w:t xml:space="preserve"> </w:t>
            </w:r>
            <w:r w:rsidRPr="00657E86">
              <w:rPr>
                <w:rFonts w:ascii="Times New Roman" w:hAnsi="Times New Roman"/>
                <w:b/>
                <w:color w:val="FF0000"/>
                <w:sz w:val="24"/>
                <w:szCs w:val="24"/>
              </w:rPr>
              <w:t>En Sobre Oferta Técnica</w:t>
            </w:r>
          </w:p>
        </w:tc>
      </w:tr>
      <w:tr w:rsidR="00657E86" w:rsidRPr="00657E86" w14:paraId="2FB18331" w14:textId="77777777" w:rsidTr="00931164">
        <w:trPr>
          <w:trHeight w:val="123"/>
          <w:jc w:val="center"/>
        </w:trPr>
        <w:tc>
          <w:tcPr>
            <w:tcW w:w="0" w:type="auto"/>
          </w:tcPr>
          <w:p w14:paraId="05BFF1F2" w14:textId="77777777" w:rsidR="00657E86" w:rsidRPr="00657E86" w:rsidRDefault="00657E86" w:rsidP="00657E86">
            <w:pPr>
              <w:numPr>
                <w:ilvl w:val="3"/>
                <w:numId w:val="37"/>
              </w:numPr>
              <w:tabs>
                <w:tab w:val="clear" w:pos="708"/>
              </w:tabs>
              <w:suppressAutoHyphens w:val="0"/>
              <w:spacing w:after="0"/>
              <w:jc w:val="both"/>
              <w:rPr>
                <w:rFonts w:ascii="Times New Roman" w:eastAsia="Times New Roman" w:hAnsi="Times New Roman"/>
                <w:sz w:val="24"/>
                <w:szCs w:val="24"/>
                <w:lang w:val="es-ES" w:eastAsia="es-ES"/>
              </w:rPr>
            </w:pPr>
            <w:r w:rsidRPr="00657E86">
              <w:rPr>
                <w:rFonts w:ascii="Times New Roman" w:eastAsia="Times New Roman" w:hAnsi="Times New Roman"/>
                <w:sz w:val="24"/>
                <w:szCs w:val="24"/>
                <w:lang w:val="es-ES" w:eastAsia="es-ES"/>
              </w:rPr>
              <w:t xml:space="preserve">Fotocopia simple del Certificado de Cumplimiento Tributario vigente. </w:t>
            </w:r>
            <w:r w:rsidRPr="00657E86">
              <w:rPr>
                <w:rFonts w:ascii="Times New Roman" w:eastAsia="Times New Roman" w:hAnsi="Times New Roman"/>
                <w:b/>
                <w:sz w:val="24"/>
                <w:szCs w:val="24"/>
                <w:lang w:val="es-ES" w:eastAsia="es-ES"/>
              </w:rPr>
              <w:t xml:space="preserve">(**) </w:t>
            </w:r>
            <w:r w:rsidRPr="00657E86">
              <w:rPr>
                <w:rFonts w:ascii="Times New Roman" w:hAnsi="Times New Roman"/>
                <w:b/>
                <w:color w:val="FF0000"/>
                <w:sz w:val="24"/>
                <w:szCs w:val="24"/>
              </w:rPr>
              <w:t>En Sobre Oferta Técnica</w:t>
            </w:r>
          </w:p>
        </w:tc>
      </w:tr>
      <w:tr w:rsidR="00657E86" w:rsidRPr="00657E86" w14:paraId="2D28B524" w14:textId="77777777" w:rsidTr="00931164">
        <w:trPr>
          <w:trHeight w:val="123"/>
          <w:jc w:val="center"/>
        </w:trPr>
        <w:tc>
          <w:tcPr>
            <w:tcW w:w="0" w:type="auto"/>
          </w:tcPr>
          <w:p w14:paraId="4802C412" w14:textId="77777777" w:rsidR="00657E86" w:rsidRPr="00657E86" w:rsidRDefault="00657E86" w:rsidP="00657E86">
            <w:pPr>
              <w:numPr>
                <w:ilvl w:val="3"/>
                <w:numId w:val="37"/>
              </w:numPr>
              <w:tabs>
                <w:tab w:val="clear" w:pos="708"/>
              </w:tabs>
              <w:suppressAutoHyphens w:val="0"/>
              <w:spacing w:after="0"/>
              <w:jc w:val="both"/>
              <w:rPr>
                <w:rFonts w:ascii="Times New Roman" w:eastAsia="Times New Roman" w:hAnsi="Times New Roman"/>
                <w:sz w:val="24"/>
                <w:szCs w:val="24"/>
                <w:lang w:val="es-ES" w:eastAsia="es-ES"/>
              </w:rPr>
            </w:pPr>
            <w:r w:rsidRPr="00657E86">
              <w:rPr>
                <w:rFonts w:ascii="Times New Roman" w:eastAsia="Times New Roman" w:hAnsi="Times New Roman"/>
                <w:sz w:val="24"/>
                <w:szCs w:val="24"/>
                <w:lang w:val="es-ES" w:eastAsia="es-ES"/>
              </w:rPr>
              <w:t xml:space="preserve">Declaración Jurada de “Declaración de Personas”, de conformidad con el formulario estándar - Sección Formularios (**) </w:t>
            </w:r>
            <w:r w:rsidRPr="00657E86">
              <w:rPr>
                <w:rFonts w:ascii="Times New Roman" w:hAnsi="Times New Roman"/>
                <w:b/>
                <w:color w:val="FF0000"/>
                <w:sz w:val="24"/>
                <w:szCs w:val="24"/>
              </w:rPr>
              <w:t>En Sobre Oferta Técnica</w:t>
            </w:r>
          </w:p>
        </w:tc>
      </w:tr>
      <w:tr w:rsidR="00657E86" w:rsidRPr="00657E86" w14:paraId="30F82A70" w14:textId="77777777" w:rsidTr="00931164">
        <w:trPr>
          <w:trHeight w:val="123"/>
          <w:jc w:val="center"/>
        </w:trPr>
        <w:tc>
          <w:tcPr>
            <w:tcW w:w="0" w:type="auto"/>
          </w:tcPr>
          <w:p w14:paraId="0DB9EE50" w14:textId="77777777" w:rsidR="00657E86" w:rsidRPr="00657E86" w:rsidRDefault="00657E86" w:rsidP="00657E86">
            <w:pPr>
              <w:numPr>
                <w:ilvl w:val="3"/>
                <w:numId w:val="37"/>
              </w:numPr>
              <w:tabs>
                <w:tab w:val="clear" w:pos="708"/>
              </w:tabs>
              <w:suppressAutoHyphens w:val="0"/>
              <w:spacing w:after="0"/>
              <w:jc w:val="both"/>
              <w:rPr>
                <w:rFonts w:ascii="Times New Roman" w:eastAsia="Times New Roman" w:hAnsi="Times New Roman"/>
                <w:b/>
                <w:iCs/>
                <w:color w:val="000000"/>
                <w:sz w:val="24"/>
                <w:szCs w:val="24"/>
                <w:lang w:val="es-ES" w:eastAsia="es-ES"/>
              </w:rPr>
            </w:pPr>
            <w:r w:rsidRPr="00657E86">
              <w:rPr>
                <w:rFonts w:ascii="Times New Roman" w:eastAsia="Times New Roman" w:hAnsi="Times New Roman"/>
                <w:b/>
                <w:iCs/>
                <w:color w:val="000000"/>
                <w:sz w:val="24"/>
                <w:szCs w:val="24"/>
                <w:lang w:val="es-ES" w:eastAsia="es-ES"/>
              </w:rPr>
              <w:t>Documentos legales</w:t>
            </w:r>
          </w:p>
        </w:tc>
      </w:tr>
      <w:tr w:rsidR="00657E86" w:rsidRPr="00657E86" w14:paraId="5662338A" w14:textId="77777777" w:rsidTr="00931164">
        <w:trPr>
          <w:trHeight w:val="123"/>
          <w:jc w:val="center"/>
        </w:trPr>
        <w:tc>
          <w:tcPr>
            <w:tcW w:w="0" w:type="auto"/>
          </w:tcPr>
          <w:p w14:paraId="3B80C715" w14:textId="77777777" w:rsidR="00657E86" w:rsidRPr="00657E86" w:rsidRDefault="00657E86" w:rsidP="00931164">
            <w:pPr>
              <w:widowControl w:val="0"/>
              <w:adjustRightInd w:val="0"/>
              <w:spacing w:after="0"/>
              <w:jc w:val="both"/>
              <w:textAlignment w:val="baseline"/>
              <w:rPr>
                <w:rFonts w:ascii="Times New Roman" w:hAnsi="Times New Roman"/>
                <w:b/>
                <w:iCs/>
                <w:color w:val="000000"/>
                <w:sz w:val="24"/>
                <w:szCs w:val="24"/>
                <w:lang w:val="es-ES" w:eastAsia="es-ES"/>
              </w:rPr>
            </w:pPr>
            <w:r w:rsidRPr="00657E86">
              <w:rPr>
                <w:rFonts w:ascii="Times New Roman" w:hAnsi="Times New Roman"/>
                <w:b/>
                <w:iCs/>
                <w:color w:val="000000"/>
                <w:sz w:val="24"/>
                <w:szCs w:val="24"/>
                <w:lang w:val="es-ES" w:eastAsia="es-ES"/>
              </w:rPr>
              <w:t xml:space="preserve">    8.1 Oferentes Individuales. Personas Físicas.</w:t>
            </w:r>
          </w:p>
        </w:tc>
      </w:tr>
      <w:tr w:rsidR="00657E86" w:rsidRPr="00657E86" w14:paraId="51590A8D"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06016D8" w14:textId="77777777" w:rsidR="00657E86" w:rsidRPr="00657E86" w:rsidRDefault="00657E86" w:rsidP="00657E86">
            <w:pPr>
              <w:pStyle w:val="Prrafodelista"/>
              <w:widowControl w:val="0"/>
              <w:numPr>
                <w:ilvl w:val="3"/>
                <w:numId w:val="4"/>
              </w:numPr>
              <w:tabs>
                <w:tab w:val="clear" w:pos="708"/>
              </w:tabs>
              <w:suppressAutoHyphens w:val="0"/>
              <w:adjustRightInd w:val="0"/>
              <w:spacing w:after="0"/>
              <w:ind w:left="644"/>
              <w:contextualSpacing w:val="0"/>
              <w:jc w:val="both"/>
              <w:textAlignment w:val="baseline"/>
              <w:rPr>
                <w:rFonts w:ascii="Times New Roman" w:hAnsi="Times New Roman"/>
                <w:iCs/>
                <w:color w:val="000000"/>
                <w:sz w:val="24"/>
                <w:szCs w:val="24"/>
              </w:rPr>
            </w:pPr>
            <w:r w:rsidRPr="00657E86">
              <w:rPr>
                <w:rFonts w:ascii="Times New Roman" w:hAnsi="Times New Roman"/>
                <w:iCs/>
                <w:color w:val="000000"/>
                <w:sz w:val="24"/>
                <w:szCs w:val="24"/>
              </w:rPr>
              <w:t xml:space="preserve">Fotocopia simple de la Cédula de Identidad del firmante de la oferta. </w:t>
            </w:r>
            <w:r w:rsidRPr="00657E86">
              <w:rPr>
                <w:rFonts w:ascii="Times New Roman" w:hAnsi="Times New Roman"/>
                <w:b/>
                <w:iCs/>
                <w:sz w:val="24"/>
                <w:szCs w:val="24"/>
              </w:rPr>
              <w:t>(*)</w:t>
            </w:r>
            <w:r w:rsidRPr="00657E86">
              <w:rPr>
                <w:rFonts w:ascii="Times New Roman" w:hAnsi="Times New Roman"/>
                <w:b/>
                <w:color w:val="FF0000"/>
                <w:sz w:val="24"/>
                <w:szCs w:val="24"/>
              </w:rPr>
              <w:t xml:space="preserve"> En Sobre Oferta Técnica</w:t>
            </w:r>
          </w:p>
        </w:tc>
      </w:tr>
      <w:tr w:rsidR="00657E86" w:rsidRPr="00657E86" w14:paraId="1147F3C2"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5FF691E5" w14:textId="77777777" w:rsidR="00657E86" w:rsidRPr="00657E86" w:rsidRDefault="00657E86" w:rsidP="00657E86">
            <w:pPr>
              <w:pStyle w:val="Prrafodelista"/>
              <w:widowControl w:val="0"/>
              <w:numPr>
                <w:ilvl w:val="3"/>
                <w:numId w:val="4"/>
              </w:numPr>
              <w:tabs>
                <w:tab w:val="clear" w:pos="708"/>
              </w:tabs>
              <w:suppressAutoHyphens w:val="0"/>
              <w:adjustRightInd w:val="0"/>
              <w:spacing w:after="0"/>
              <w:ind w:left="644"/>
              <w:contextualSpacing w:val="0"/>
              <w:jc w:val="both"/>
              <w:textAlignment w:val="baseline"/>
              <w:rPr>
                <w:rFonts w:ascii="Times New Roman" w:hAnsi="Times New Roman"/>
                <w:iCs/>
                <w:color w:val="000000"/>
                <w:sz w:val="24"/>
                <w:szCs w:val="24"/>
              </w:rPr>
            </w:pPr>
            <w:r w:rsidRPr="00657E86">
              <w:rPr>
                <w:rFonts w:ascii="Times New Roman" w:hAnsi="Times New Roman"/>
                <w:iCs/>
                <w:sz w:val="24"/>
                <w:szCs w:val="24"/>
              </w:rPr>
              <w:t xml:space="preserve">Fotocopia simple de Constancia de inscripción en el Registro Único de Contribuyentes – RUC. </w:t>
            </w:r>
            <w:r w:rsidRPr="00657E86">
              <w:rPr>
                <w:rFonts w:ascii="Times New Roman" w:hAnsi="Times New Roman"/>
                <w:b/>
                <w:sz w:val="24"/>
                <w:szCs w:val="24"/>
              </w:rPr>
              <w:t>(**)</w:t>
            </w:r>
            <w:r w:rsidRPr="00657E86">
              <w:rPr>
                <w:rFonts w:ascii="Times New Roman" w:hAnsi="Times New Roman"/>
                <w:iCs/>
                <w:sz w:val="24"/>
                <w:szCs w:val="24"/>
              </w:rPr>
              <w:t xml:space="preserve"> </w:t>
            </w:r>
            <w:r w:rsidRPr="00657E86">
              <w:rPr>
                <w:rFonts w:ascii="Times New Roman" w:hAnsi="Times New Roman"/>
                <w:b/>
                <w:color w:val="FF0000"/>
                <w:sz w:val="24"/>
                <w:szCs w:val="24"/>
              </w:rPr>
              <w:t>En Sobre Oferta Técnica</w:t>
            </w:r>
          </w:p>
        </w:tc>
      </w:tr>
      <w:tr w:rsidR="00657E86" w:rsidRPr="00657E86" w14:paraId="29781EB4"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05F0CBB" w14:textId="77777777" w:rsidR="00657E86" w:rsidRPr="00657E86" w:rsidRDefault="00657E86" w:rsidP="00657E86">
            <w:pPr>
              <w:pStyle w:val="Prrafodelista"/>
              <w:widowControl w:val="0"/>
              <w:numPr>
                <w:ilvl w:val="3"/>
                <w:numId w:val="4"/>
              </w:numPr>
              <w:tabs>
                <w:tab w:val="clear" w:pos="708"/>
              </w:tabs>
              <w:suppressAutoHyphens w:val="0"/>
              <w:adjustRightInd w:val="0"/>
              <w:spacing w:after="0"/>
              <w:ind w:left="644"/>
              <w:contextualSpacing w:val="0"/>
              <w:jc w:val="both"/>
              <w:textAlignment w:val="baseline"/>
              <w:rPr>
                <w:rFonts w:ascii="Times New Roman" w:hAnsi="Times New Roman"/>
                <w:iCs/>
                <w:color w:val="000000"/>
                <w:sz w:val="24"/>
                <w:szCs w:val="24"/>
              </w:rPr>
            </w:pPr>
            <w:r w:rsidRPr="00657E86">
              <w:rPr>
                <w:rFonts w:ascii="Times New Roman" w:hAnsi="Times New Roman"/>
                <w:iCs/>
                <w:sz w:val="24"/>
                <w:szCs w:val="24"/>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del proceso de contratación. No es necesario que el poder esté inscripto en el Registro de Poderes. </w:t>
            </w:r>
            <w:r w:rsidRPr="00657E86">
              <w:rPr>
                <w:rFonts w:ascii="Times New Roman" w:hAnsi="Times New Roman"/>
                <w:b/>
                <w:iCs/>
                <w:sz w:val="24"/>
                <w:szCs w:val="24"/>
              </w:rPr>
              <w:t xml:space="preserve">(*) </w:t>
            </w:r>
            <w:r w:rsidRPr="00657E86">
              <w:rPr>
                <w:rFonts w:ascii="Times New Roman" w:hAnsi="Times New Roman"/>
                <w:b/>
                <w:color w:val="FF0000"/>
                <w:sz w:val="24"/>
                <w:szCs w:val="24"/>
              </w:rPr>
              <w:t>En Sobre Oferta Técnica</w:t>
            </w:r>
          </w:p>
        </w:tc>
      </w:tr>
      <w:tr w:rsidR="00657E86" w:rsidRPr="00657E86" w14:paraId="7D5E2BC1" w14:textId="77777777" w:rsidTr="00931164">
        <w:trPr>
          <w:trHeight w:val="123"/>
          <w:jc w:val="center"/>
        </w:trPr>
        <w:tc>
          <w:tcPr>
            <w:tcW w:w="0" w:type="auto"/>
          </w:tcPr>
          <w:p w14:paraId="003E9EC9" w14:textId="77777777" w:rsidR="00657E86" w:rsidRPr="00657E86" w:rsidRDefault="00657E86" w:rsidP="00931164">
            <w:pPr>
              <w:widowControl w:val="0"/>
              <w:adjustRightInd w:val="0"/>
              <w:spacing w:after="0"/>
              <w:ind w:firstLine="164"/>
              <w:jc w:val="both"/>
              <w:textAlignment w:val="baseline"/>
              <w:rPr>
                <w:rFonts w:ascii="Times New Roman" w:hAnsi="Times New Roman"/>
                <w:b/>
                <w:iCs/>
                <w:color w:val="000000"/>
                <w:sz w:val="24"/>
                <w:szCs w:val="24"/>
                <w:lang w:val="es-ES" w:eastAsia="es-ES"/>
              </w:rPr>
            </w:pPr>
            <w:r w:rsidRPr="00657E86">
              <w:rPr>
                <w:rFonts w:ascii="Times New Roman" w:hAnsi="Times New Roman"/>
                <w:b/>
                <w:iCs/>
                <w:color w:val="000000"/>
                <w:sz w:val="24"/>
                <w:szCs w:val="24"/>
                <w:lang w:val="es-ES" w:eastAsia="es-ES"/>
              </w:rPr>
              <w:t>8.2 Oferentes Individuales. Personas Jurídicas.</w:t>
            </w:r>
          </w:p>
        </w:tc>
      </w:tr>
      <w:tr w:rsidR="00657E86" w:rsidRPr="00657E86" w14:paraId="3B836890"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20C187CC" w14:textId="77777777" w:rsidR="00657E86" w:rsidRPr="00657E86" w:rsidRDefault="00657E86" w:rsidP="00657E86">
            <w:pPr>
              <w:pStyle w:val="Prrafodelista"/>
              <w:widowControl w:val="0"/>
              <w:numPr>
                <w:ilvl w:val="0"/>
                <w:numId w:val="45"/>
              </w:numPr>
              <w:tabs>
                <w:tab w:val="clear" w:pos="708"/>
              </w:tabs>
              <w:suppressAutoHyphens w:val="0"/>
              <w:adjustRightInd w:val="0"/>
              <w:spacing w:after="0"/>
              <w:ind w:left="596"/>
              <w:contextualSpacing w:val="0"/>
              <w:jc w:val="both"/>
              <w:textAlignment w:val="baseline"/>
              <w:rPr>
                <w:rFonts w:ascii="Times New Roman" w:hAnsi="Times New Roman"/>
                <w:iCs/>
                <w:color w:val="000000"/>
                <w:sz w:val="24"/>
                <w:szCs w:val="24"/>
              </w:rPr>
            </w:pPr>
            <w:r w:rsidRPr="00657E86">
              <w:rPr>
                <w:rFonts w:ascii="Times New Roman" w:hAnsi="Times New Roman"/>
                <w:iCs/>
                <w:sz w:val="24"/>
                <w:szCs w:val="24"/>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Pr="00657E86">
              <w:rPr>
                <w:rFonts w:ascii="Times New Roman" w:hAnsi="Times New Roman"/>
                <w:iCs/>
                <w:color w:val="FF0000"/>
                <w:sz w:val="24"/>
                <w:szCs w:val="24"/>
              </w:rPr>
              <w:t xml:space="preserve"> </w:t>
            </w:r>
            <w:r w:rsidRPr="00657E86">
              <w:rPr>
                <w:rFonts w:ascii="Times New Roman" w:hAnsi="Times New Roman"/>
                <w:b/>
                <w:iCs/>
                <w:sz w:val="24"/>
                <w:szCs w:val="24"/>
              </w:rPr>
              <w:t>(*)</w:t>
            </w:r>
            <w:r w:rsidRPr="00657E86">
              <w:rPr>
                <w:rFonts w:ascii="Times New Roman" w:hAnsi="Times New Roman"/>
                <w:iCs/>
                <w:sz w:val="24"/>
                <w:szCs w:val="24"/>
              </w:rPr>
              <w:t xml:space="preserve"> </w:t>
            </w:r>
            <w:r w:rsidRPr="00657E86">
              <w:rPr>
                <w:rFonts w:ascii="Times New Roman" w:hAnsi="Times New Roman"/>
                <w:b/>
                <w:color w:val="FF0000"/>
                <w:sz w:val="24"/>
                <w:szCs w:val="24"/>
              </w:rPr>
              <w:t>En Sobre Oferta Técnica</w:t>
            </w:r>
          </w:p>
        </w:tc>
      </w:tr>
      <w:tr w:rsidR="00657E86" w:rsidRPr="00657E86" w14:paraId="685BEDA8"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3B4F32C8" w14:textId="77777777" w:rsidR="00657E86" w:rsidRPr="00657E86" w:rsidRDefault="00657E86" w:rsidP="00657E86">
            <w:pPr>
              <w:pStyle w:val="Prrafodelista"/>
              <w:widowControl w:val="0"/>
              <w:numPr>
                <w:ilvl w:val="0"/>
                <w:numId w:val="45"/>
              </w:numPr>
              <w:tabs>
                <w:tab w:val="clear" w:pos="708"/>
              </w:tabs>
              <w:suppressAutoHyphens w:val="0"/>
              <w:adjustRightInd w:val="0"/>
              <w:spacing w:after="0"/>
              <w:ind w:left="596"/>
              <w:contextualSpacing w:val="0"/>
              <w:jc w:val="both"/>
              <w:textAlignment w:val="baseline"/>
              <w:rPr>
                <w:rFonts w:ascii="Times New Roman" w:hAnsi="Times New Roman"/>
                <w:iCs/>
                <w:color w:val="000000"/>
                <w:sz w:val="24"/>
                <w:szCs w:val="24"/>
              </w:rPr>
            </w:pPr>
            <w:r w:rsidRPr="00657E86">
              <w:rPr>
                <w:rFonts w:ascii="Times New Roman" w:hAnsi="Times New Roman"/>
                <w:iCs/>
                <w:sz w:val="24"/>
                <w:szCs w:val="24"/>
              </w:rPr>
              <w:t xml:space="preserve">Fotocopia simple de la Constancia de inscripción en el Registro Único de Contribuyentes – RUC. </w:t>
            </w:r>
            <w:r w:rsidRPr="00657E86">
              <w:rPr>
                <w:rFonts w:ascii="Times New Roman" w:hAnsi="Times New Roman"/>
                <w:b/>
                <w:sz w:val="24"/>
                <w:szCs w:val="24"/>
              </w:rPr>
              <w:t xml:space="preserve">(**) </w:t>
            </w:r>
            <w:r w:rsidRPr="00657E86">
              <w:rPr>
                <w:rFonts w:ascii="Times New Roman" w:hAnsi="Times New Roman"/>
                <w:b/>
                <w:color w:val="FF0000"/>
                <w:sz w:val="24"/>
                <w:szCs w:val="24"/>
              </w:rPr>
              <w:t>En Sobre Oferta Técnica</w:t>
            </w:r>
          </w:p>
        </w:tc>
      </w:tr>
      <w:tr w:rsidR="00657E86" w:rsidRPr="00657E86" w14:paraId="42C2A93D"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29B93F6B" w14:textId="77777777" w:rsidR="00657E86" w:rsidRPr="00657E86" w:rsidRDefault="00657E86" w:rsidP="00657E86">
            <w:pPr>
              <w:pStyle w:val="Prrafodelista"/>
              <w:widowControl w:val="0"/>
              <w:numPr>
                <w:ilvl w:val="0"/>
                <w:numId w:val="45"/>
              </w:numPr>
              <w:tabs>
                <w:tab w:val="clear" w:pos="708"/>
              </w:tabs>
              <w:suppressAutoHyphens w:val="0"/>
              <w:adjustRightInd w:val="0"/>
              <w:spacing w:after="0"/>
              <w:ind w:left="596"/>
              <w:contextualSpacing w:val="0"/>
              <w:jc w:val="both"/>
              <w:textAlignment w:val="baseline"/>
              <w:rPr>
                <w:rFonts w:ascii="Times New Roman" w:hAnsi="Times New Roman"/>
                <w:sz w:val="24"/>
                <w:szCs w:val="24"/>
              </w:rPr>
            </w:pPr>
            <w:r w:rsidRPr="00657E86">
              <w:rPr>
                <w:rFonts w:ascii="Times New Roman" w:hAnsi="Times New Roman"/>
                <w:iCs/>
                <w:color w:val="000000"/>
                <w:sz w:val="24"/>
                <w:szCs w:val="24"/>
              </w:rPr>
              <w:t xml:space="preserve">Fotocopia simple de los documentos de identidad de los representantes o apoderados de la sociedad. </w:t>
            </w:r>
            <w:r w:rsidRPr="00657E86">
              <w:rPr>
                <w:rFonts w:ascii="Times New Roman" w:hAnsi="Times New Roman"/>
                <w:b/>
                <w:sz w:val="24"/>
                <w:szCs w:val="24"/>
              </w:rPr>
              <w:t xml:space="preserve">(**) </w:t>
            </w:r>
            <w:r w:rsidRPr="00657E86">
              <w:rPr>
                <w:rFonts w:ascii="Times New Roman" w:hAnsi="Times New Roman"/>
                <w:b/>
                <w:color w:val="FF0000"/>
                <w:sz w:val="24"/>
                <w:szCs w:val="24"/>
              </w:rPr>
              <w:t>En Sobre Oferta Técnica</w:t>
            </w:r>
          </w:p>
        </w:tc>
      </w:tr>
      <w:tr w:rsidR="00657E86" w:rsidRPr="00657E86" w14:paraId="6CFDF851" w14:textId="77777777" w:rsidTr="00931164">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40E359EF" w14:textId="77777777" w:rsidR="00657E86" w:rsidRPr="00657E86" w:rsidRDefault="00657E86" w:rsidP="00657E86">
            <w:pPr>
              <w:pStyle w:val="Prrafodelista"/>
              <w:widowControl w:val="0"/>
              <w:numPr>
                <w:ilvl w:val="0"/>
                <w:numId w:val="45"/>
              </w:numPr>
              <w:tabs>
                <w:tab w:val="clear" w:pos="708"/>
              </w:tabs>
              <w:suppressAutoHyphens w:val="0"/>
              <w:adjustRightInd w:val="0"/>
              <w:spacing w:after="0"/>
              <w:ind w:left="596"/>
              <w:contextualSpacing w:val="0"/>
              <w:jc w:val="both"/>
              <w:textAlignment w:val="baseline"/>
              <w:rPr>
                <w:rFonts w:ascii="Times New Roman" w:hAnsi="Times New Roman"/>
                <w:iCs/>
                <w:color w:val="000000"/>
                <w:sz w:val="24"/>
                <w:szCs w:val="24"/>
              </w:rPr>
            </w:pPr>
            <w:r w:rsidRPr="00657E86">
              <w:rPr>
                <w:rFonts w:ascii="Times New Roman" w:hAnsi="Times New Roman"/>
                <w:iCs/>
                <w:color w:val="000000"/>
                <w:sz w:val="24"/>
                <w:szCs w:val="24"/>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Pr="00657E86">
              <w:rPr>
                <w:rFonts w:ascii="Times New Roman" w:hAnsi="Times New Roman"/>
                <w:iCs/>
                <w:sz w:val="24"/>
                <w:szCs w:val="24"/>
              </w:rPr>
              <w:t xml:space="preserve"> </w:t>
            </w:r>
            <w:r w:rsidRPr="00657E86">
              <w:rPr>
                <w:rFonts w:ascii="Times New Roman" w:hAnsi="Times New Roman"/>
                <w:b/>
                <w:iCs/>
                <w:sz w:val="24"/>
                <w:szCs w:val="24"/>
              </w:rPr>
              <w:t xml:space="preserve">(*) </w:t>
            </w:r>
            <w:r w:rsidRPr="00657E86">
              <w:rPr>
                <w:rFonts w:ascii="Times New Roman" w:hAnsi="Times New Roman"/>
                <w:b/>
                <w:color w:val="FF0000"/>
                <w:sz w:val="24"/>
                <w:szCs w:val="24"/>
              </w:rPr>
              <w:t>En Sobre Oferta Técnica</w:t>
            </w:r>
          </w:p>
        </w:tc>
      </w:tr>
      <w:tr w:rsidR="00657E86" w:rsidRPr="00657E86" w14:paraId="49E44211" w14:textId="77777777" w:rsidTr="00931164">
        <w:trPr>
          <w:trHeight w:val="276"/>
          <w:jc w:val="center"/>
        </w:trPr>
        <w:tc>
          <w:tcPr>
            <w:tcW w:w="0" w:type="auto"/>
          </w:tcPr>
          <w:p w14:paraId="662C3B1A" w14:textId="7602BD17" w:rsidR="00657E86" w:rsidRPr="00657E86" w:rsidRDefault="00297389" w:rsidP="00931164">
            <w:pPr>
              <w:widowControl w:val="0"/>
              <w:adjustRightInd w:val="0"/>
              <w:spacing w:after="0"/>
              <w:ind w:firstLine="164"/>
              <w:jc w:val="both"/>
              <w:textAlignment w:val="baseline"/>
              <w:rPr>
                <w:rFonts w:ascii="Times New Roman" w:hAnsi="Times New Roman"/>
                <w:b/>
                <w:iCs/>
                <w:color w:val="000000"/>
                <w:sz w:val="24"/>
                <w:szCs w:val="24"/>
                <w:lang w:val="es-ES" w:eastAsia="es-ES"/>
              </w:rPr>
            </w:pPr>
            <w:r>
              <w:rPr>
                <w:rFonts w:ascii="Times New Roman" w:hAnsi="Times New Roman"/>
                <w:b/>
                <w:iCs/>
                <w:color w:val="000000"/>
                <w:sz w:val="24"/>
                <w:szCs w:val="24"/>
                <w:lang w:val="es-ES" w:eastAsia="es-ES"/>
              </w:rPr>
              <w:t>8</w:t>
            </w:r>
            <w:r w:rsidR="00657E86" w:rsidRPr="00657E86">
              <w:rPr>
                <w:rFonts w:ascii="Times New Roman" w:hAnsi="Times New Roman"/>
                <w:b/>
                <w:iCs/>
                <w:color w:val="000000"/>
                <w:sz w:val="24"/>
                <w:szCs w:val="24"/>
                <w:lang w:val="es-ES" w:eastAsia="es-ES"/>
              </w:rPr>
              <w:t>.3 Oferentes en Consorcio.</w:t>
            </w:r>
          </w:p>
        </w:tc>
      </w:tr>
      <w:tr w:rsidR="00657E86" w:rsidRPr="00657E86" w14:paraId="7E3CFC52" w14:textId="77777777" w:rsidTr="00B85CD8">
        <w:trPr>
          <w:trHeight w:val="679"/>
          <w:jc w:val="center"/>
        </w:trPr>
        <w:tc>
          <w:tcPr>
            <w:tcW w:w="0" w:type="auto"/>
            <w:tcBorders>
              <w:top w:val="single" w:sz="4" w:space="0" w:color="auto"/>
              <w:left w:val="single" w:sz="4" w:space="0" w:color="auto"/>
              <w:bottom w:val="single" w:sz="4" w:space="0" w:color="auto"/>
              <w:right w:val="single" w:sz="4" w:space="0" w:color="auto"/>
            </w:tcBorders>
          </w:tcPr>
          <w:p w14:paraId="54C7560C" w14:textId="7281CA0B" w:rsidR="00657E86" w:rsidRPr="00657E86" w:rsidRDefault="00657E86" w:rsidP="00657E86">
            <w:pPr>
              <w:pStyle w:val="Prrafodelista"/>
              <w:widowControl w:val="0"/>
              <w:numPr>
                <w:ilvl w:val="0"/>
                <w:numId w:val="8"/>
              </w:numPr>
              <w:tabs>
                <w:tab w:val="clear" w:pos="708"/>
              </w:tabs>
              <w:suppressAutoHyphens w:val="0"/>
              <w:adjustRightInd w:val="0"/>
              <w:spacing w:after="0"/>
              <w:ind w:left="596"/>
              <w:contextualSpacing w:val="0"/>
              <w:jc w:val="both"/>
              <w:textAlignment w:val="baseline"/>
              <w:rPr>
                <w:rFonts w:ascii="Times New Roman" w:eastAsia="Arial Unicode MS" w:hAnsi="Times New Roman"/>
                <w:sz w:val="24"/>
                <w:szCs w:val="24"/>
              </w:rPr>
            </w:pPr>
            <w:r w:rsidRPr="00657E86">
              <w:rPr>
                <w:rFonts w:ascii="Times New Roman" w:hAnsi="Times New Roman"/>
                <w:iCs/>
                <w:sz w:val="24"/>
                <w:szCs w:val="24"/>
              </w:rPr>
              <w:t xml:space="preserve">Cada integrante del consorcio que sea una persona física domiciliada en la República del Paraguay deberá presentar los documentos requeridos para Oferentes Individuales especificados en el apartado </w:t>
            </w:r>
            <w:r w:rsidR="00B85CD8">
              <w:rPr>
                <w:rFonts w:ascii="Times New Roman" w:hAnsi="Times New Roman"/>
                <w:iCs/>
                <w:sz w:val="24"/>
                <w:szCs w:val="24"/>
              </w:rPr>
              <w:t>“</w:t>
            </w:r>
            <w:r w:rsidRPr="00657E86">
              <w:rPr>
                <w:rFonts w:ascii="Times New Roman" w:hAnsi="Times New Roman"/>
                <w:iCs/>
                <w:sz w:val="24"/>
                <w:szCs w:val="24"/>
              </w:rPr>
              <w:t>Oferentes Individuales. Personas Físicas</w:t>
            </w:r>
            <w:r w:rsidR="00B85CD8">
              <w:rPr>
                <w:rFonts w:ascii="Times New Roman" w:hAnsi="Times New Roman"/>
                <w:iCs/>
                <w:sz w:val="24"/>
                <w:szCs w:val="24"/>
              </w:rPr>
              <w:t>”</w:t>
            </w:r>
            <w:r w:rsidRPr="00657E86">
              <w:rPr>
                <w:rFonts w:ascii="Times New Roman" w:hAnsi="Times New Roman"/>
                <w:iCs/>
                <w:sz w:val="24"/>
                <w:szCs w:val="24"/>
              </w:rPr>
              <w:t xml:space="preserve">, </w:t>
            </w:r>
            <w:proofErr w:type="gramStart"/>
            <w:r w:rsidRPr="00657E86">
              <w:rPr>
                <w:rFonts w:ascii="Times New Roman" w:hAnsi="Times New Roman"/>
                <w:iCs/>
                <w:sz w:val="24"/>
                <w:szCs w:val="24"/>
              </w:rPr>
              <w:t>de acuerdo a</w:t>
            </w:r>
            <w:proofErr w:type="gramEnd"/>
            <w:r w:rsidRPr="00657E86">
              <w:rPr>
                <w:rFonts w:ascii="Times New Roman" w:hAnsi="Times New Roman"/>
                <w:iCs/>
                <w:sz w:val="24"/>
                <w:szCs w:val="24"/>
              </w:rPr>
              <w:t xml:space="preserve"> lo indicado para cada documento. Cada integrante del consorcio que sea una persona jurídica domiciliada en Paraguay deberá presentar los documentos requeridos </w:t>
            </w:r>
            <w:r w:rsidR="00B85CD8" w:rsidRPr="00657E86">
              <w:rPr>
                <w:rFonts w:ascii="Times New Roman" w:hAnsi="Times New Roman"/>
                <w:iCs/>
                <w:sz w:val="24"/>
                <w:szCs w:val="24"/>
              </w:rPr>
              <w:t xml:space="preserve">para Oferentes </w:t>
            </w:r>
            <w:r w:rsidR="00B85CD8" w:rsidRPr="00657E86">
              <w:rPr>
                <w:rFonts w:ascii="Times New Roman" w:hAnsi="Times New Roman"/>
                <w:iCs/>
                <w:sz w:val="24"/>
                <w:szCs w:val="24"/>
              </w:rPr>
              <w:lastRenderedPageBreak/>
              <w:t>Individuales especificados en el apartado</w:t>
            </w:r>
            <w:r w:rsidRPr="00657E86">
              <w:rPr>
                <w:rFonts w:ascii="Times New Roman" w:hAnsi="Times New Roman"/>
                <w:iCs/>
                <w:sz w:val="24"/>
                <w:szCs w:val="24"/>
              </w:rPr>
              <w:t xml:space="preserve"> </w:t>
            </w:r>
            <w:r w:rsidR="00B85CD8">
              <w:rPr>
                <w:rFonts w:ascii="Times New Roman" w:hAnsi="Times New Roman"/>
                <w:iCs/>
                <w:sz w:val="24"/>
                <w:szCs w:val="24"/>
              </w:rPr>
              <w:t>“</w:t>
            </w:r>
            <w:r w:rsidRPr="00657E86">
              <w:rPr>
                <w:rFonts w:ascii="Times New Roman" w:hAnsi="Times New Roman"/>
                <w:iCs/>
                <w:sz w:val="24"/>
                <w:szCs w:val="24"/>
              </w:rPr>
              <w:t>Oferentes Individuales. Personas Jurídicas</w:t>
            </w:r>
            <w:r w:rsidR="00B85CD8">
              <w:rPr>
                <w:rFonts w:ascii="Times New Roman" w:hAnsi="Times New Roman"/>
                <w:iCs/>
                <w:sz w:val="24"/>
                <w:szCs w:val="24"/>
              </w:rPr>
              <w:t>”</w:t>
            </w:r>
            <w:r w:rsidRPr="00657E86">
              <w:rPr>
                <w:rFonts w:ascii="Times New Roman" w:hAnsi="Times New Roman"/>
                <w:iCs/>
                <w:sz w:val="24"/>
                <w:szCs w:val="24"/>
              </w:rPr>
              <w:t xml:space="preserve">, </w:t>
            </w:r>
            <w:proofErr w:type="gramStart"/>
            <w:r w:rsidRPr="00657E86">
              <w:rPr>
                <w:rFonts w:ascii="Times New Roman" w:hAnsi="Times New Roman"/>
                <w:iCs/>
                <w:sz w:val="24"/>
                <w:szCs w:val="24"/>
              </w:rPr>
              <w:t>de acuerdo a</w:t>
            </w:r>
            <w:proofErr w:type="gramEnd"/>
            <w:r w:rsidRPr="00657E86">
              <w:rPr>
                <w:rFonts w:ascii="Times New Roman" w:hAnsi="Times New Roman"/>
                <w:iCs/>
                <w:sz w:val="24"/>
                <w:szCs w:val="24"/>
              </w:rPr>
              <w:t xml:space="preserve"> lo indicado para cada documento.</w:t>
            </w:r>
            <w:r w:rsidRPr="00657E86">
              <w:rPr>
                <w:rFonts w:ascii="Times New Roman" w:hAnsi="Times New Roman"/>
                <w:iCs/>
                <w:color w:val="000000"/>
                <w:sz w:val="24"/>
                <w:szCs w:val="24"/>
              </w:rPr>
              <w:t xml:space="preserve"> </w:t>
            </w:r>
            <w:r w:rsidRPr="00657E86">
              <w:rPr>
                <w:rFonts w:ascii="Times New Roman" w:hAnsi="Times New Roman"/>
                <w:b/>
                <w:color w:val="FF0000"/>
                <w:sz w:val="24"/>
                <w:szCs w:val="24"/>
              </w:rPr>
              <w:t>En Sobre Oferta Técnica</w:t>
            </w:r>
          </w:p>
        </w:tc>
      </w:tr>
      <w:tr w:rsidR="00657E86" w:rsidRPr="00657E86" w14:paraId="5DBB90B5" w14:textId="77777777" w:rsidTr="00931164">
        <w:trPr>
          <w:trHeight w:val="312"/>
          <w:jc w:val="center"/>
        </w:trPr>
        <w:tc>
          <w:tcPr>
            <w:tcW w:w="0" w:type="auto"/>
            <w:tcBorders>
              <w:top w:val="single" w:sz="4" w:space="0" w:color="auto"/>
              <w:left w:val="single" w:sz="4" w:space="0" w:color="auto"/>
              <w:bottom w:val="single" w:sz="4" w:space="0" w:color="auto"/>
              <w:right w:val="single" w:sz="4" w:space="0" w:color="auto"/>
            </w:tcBorders>
          </w:tcPr>
          <w:p w14:paraId="04A8E08F" w14:textId="7CB4740A" w:rsidR="00657E86" w:rsidRPr="00657E86" w:rsidRDefault="00657E86" w:rsidP="00657E86">
            <w:pPr>
              <w:pStyle w:val="Prrafodelista"/>
              <w:widowControl w:val="0"/>
              <w:numPr>
                <w:ilvl w:val="0"/>
                <w:numId w:val="8"/>
              </w:numPr>
              <w:tabs>
                <w:tab w:val="clear" w:pos="708"/>
              </w:tabs>
              <w:suppressAutoHyphens w:val="0"/>
              <w:adjustRightInd w:val="0"/>
              <w:spacing w:after="0"/>
              <w:ind w:left="589"/>
              <w:contextualSpacing w:val="0"/>
              <w:jc w:val="both"/>
              <w:textAlignment w:val="baseline"/>
              <w:rPr>
                <w:rFonts w:ascii="Times New Roman" w:eastAsia="Arial Unicode MS" w:hAnsi="Times New Roman"/>
                <w:sz w:val="24"/>
                <w:szCs w:val="24"/>
              </w:rPr>
            </w:pPr>
            <w:r w:rsidRPr="00657E86">
              <w:rPr>
                <w:rFonts w:ascii="Times New Roman" w:hAnsi="Times New Roman"/>
                <w:iCs/>
                <w:color w:val="000000"/>
                <w:sz w:val="24"/>
                <w:szCs w:val="24"/>
              </w:rPr>
              <w:lastRenderedPageBreak/>
              <w:t xml:space="preserve">Original o </w:t>
            </w:r>
            <w:r w:rsidRPr="00657E86">
              <w:rPr>
                <w:rFonts w:ascii="Times New Roman" w:hAnsi="Times New Roman"/>
                <w:iCs/>
                <w:sz w:val="24"/>
                <w:szCs w:val="24"/>
              </w:rPr>
              <w:t xml:space="preserve">fotocopia simple del </w:t>
            </w:r>
            <w:r w:rsidRPr="00657E86">
              <w:rPr>
                <w:rFonts w:ascii="Times New Roman" w:hAnsi="Times New Roman"/>
                <w:iCs/>
                <w:color w:val="000000"/>
                <w:sz w:val="24"/>
                <w:szCs w:val="24"/>
              </w:rPr>
              <w:t xml:space="preserve">consorcio constituido o del acuerdo de intención de constituir el consorcio por escritura pública en caso de resultar adjudicados y antes de la firma del </w:t>
            </w:r>
            <w:r w:rsidRPr="00657E86">
              <w:rPr>
                <w:rFonts w:ascii="Times New Roman" w:hAnsi="Times New Roman"/>
                <w:iCs/>
                <w:sz w:val="24"/>
                <w:szCs w:val="24"/>
              </w:rPr>
              <w:t xml:space="preserve">Contrato. El acuerdo de intención deberá hallarse instrumentado, como mínimo en un documento privado con certificación de firmas por Escribano Público. El consorcio constituido deberá estar formalizado por Escritura Pública. </w:t>
            </w:r>
            <w:r w:rsidRPr="00657E86">
              <w:rPr>
                <w:rFonts w:ascii="Times New Roman" w:hAnsi="Times New Roman"/>
                <w:b/>
                <w:iCs/>
                <w:sz w:val="24"/>
                <w:szCs w:val="24"/>
              </w:rPr>
              <w:t xml:space="preserve">(*) </w:t>
            </w:r>
            <w:r w:rsidRPr="00657E86">
              <w:rPr>
                <w:rFonts w:ascii="Times New Roman" w:hAnsi="Times New Roman"/>
                <w:b/>
                <w:color w:val="FF0000"/>
                <w:sz w:val="24"/>
                <w:szCs w:val="24"/>
              </w:rPr>
              <w:t>En Sobre Oferta Técnica</w:t>
            </w:r>
          </w:p>
        </w:tc>
      </w:tr>
      <w:tr w:rsidR="00657E86" w:rsidRPr="00657E86" w14:paraId="1BDB6D98" w14:textId="77777777" w:rsidTr="00931164">
        <w:trPr>
          <w:trHeight w:val="1487"/>
          <w:jc w:val="center"/>
        </w:trPr>
        <w:tc>
          <w:tcPr>
            <w:tcW w:w="0" w:type="auto"/>
            <w:tcBorders>
              <w:top w:val="single" w:sz="4" w:space="0" w:color="auto"/>
              <w:left w:val="single" w:sz="4" w:space="0" w:color="auto"/>
              <w:bottom w:val="single" w:sz="4" w:space="0" w:color="auto"/>
              <w:right w:val="single" w:sz="4" w:space="0" w:color="auto"/>
            </w:tcBorders>
          </w:tcPr>
          <w:p w14:paraId="7FAB69E2" w14:textId="49B4F2AE" w:rsidR="00657E86" w:rsidRPr="00657E86" w:rsidRDefault="00657E86" w:rsidP="00657E86">
            <w:pPr>
              <w:widowControl w:val="0"/>
              <w:numPr>
                <w:ilvl w:val="0"/>
                <w:numId w:val="8"/>
              </w:numPr>
              <w:tabs>
                <w:tab w:val="clear" w:pos="708"/>
              </w:tabs>
              <w:suppressAutoHyphens w:val="0"/>
              <w:adjustRightInd w:val="0"/>
              <w:spacing w:after="0"/>
              <w:ind w:left="589"/>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Fotocopia simple de los documentos que acrediten las facultades de los firmantes del acuerdo de intención de consorciarse.</w:t>
            </w:r>
            <w:r w:rsidR="000E6FE7">
              <w:rPr>
                <w:rFonts w:ascii="Times New Roman" w:eastAsia="Times New Roman" w:hAnsi="Times New Roman"/>
                <w:iCs/>
                <w:color w:val="000000"/>
                <w:sz w:val="24"/>
                <w:szCs w:val="24"/>
                <w:lang w:val="es-ES" w:eastAsia="es-ES"/>
              </w:rPr>
              <w:t xml:space="preserve"> </w:t>
            </w:r>
            <w:r w:rsidRPr="00657E86">
              <w:rPr>
                <w:rFonts w:ascii="Times New Roman" w:eastAsia="Times New Roman" w:hAnsi="Times New Roman"/>
                <w:b/>
                <w:iCs/>
                <w:sz w:val="24"/>
                <w:szCs w:val="24"/>
                <w:lang w:val="es-ES" w:eastAsia="es-ES"/>
              </w:rPr>
              <w:t xml:space="preserve">(*) </w:t>
            </w:r>
            <w:r w:rsidRPr="00657E86">
              <w:rPr>
                <w:rFonts w:ascii="Times New Roman" w:hAnsi="Times New Roman"/>
                <w:b/>
                <w:color w:val="FF0000"/>
                <w:sz w:val="24"/>
                <w:szCs w:val="24"/>
              </w:rPr>
              <w:t>En Sobre Oferta Técnica</w:t>
            </w:r>
          </w:p>
          <w:p w14:paraId="6E0A0626" w14:textId="77777777" w:rsidR="00657E86" w:rsidRPr="00657E86" w:rsidRDefault="00657E86" w:rsidP="00931164">
            <w:pPr>
              <w:widowControl w:val="0"/>
              <w:adjustRightInd w:val="0"/>
              <w:spacing w:after="0"/>
              <w:ind w:left="589"/>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Estos documentos pueden consistir en:</w:t>
            </w:r>
          </w:p>
          <w:p w14:paraId="119AD42C" w14:textId="77777777" w:rsidR="00657E86" w:rsidRPr="00657E86" w:rsidRDefault="00657E86" w:rsidP="00657E86">
            <w:pPr>
              <w:widowControl w:val="0"/>
              <w:numPr>
                <w:ilvl w:val="2"/>
                <w:numId w:val="8"/>
              </w:numPr>
              <w:tabs>
                <w:tab w:val="clear" w:pos="708"/>
              </w:tabs>
              <w:suppressAutoHyphens w:val="0"/>
              <w:adjustRightInd w:val="0"/>
              <w:spacing w:after="0"/>
              <w:ind w:left="1014"/>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 xml:space="preserve">Un poder suficiente otorgado por escritura pública por cada miembro del consorcio (no es necesario que esté inscripto en el Registro de Poderes); o </w:t>
            </w:r>
          </w:p>
          <w:p w14:paraId="7BCA52E7" w14:textId="77777777" w:rsidR="00657E86" w:rsidRPr="00657E86" w:rsidRDefault="00657E86" w:rsidP="00657E86">
            <w:pPr>
              <w:widowControl w:val="0"/>
              <w:numPr>
                <w:ilvl w:val="2"/>
                <w:numId w:val="8"/>
              </w:numPr>
              <w:tabs>
                <w:tab w:val="clear" w:pos="708"/>
              </w:tabs>
              <w:suppressAutoHyphens w:val="0"/>
              <w:adjustRightInd w:val="0"/>
              <w:spacing w:after="0"/>
              <w:ind w:left="1014"/>
              <w:jc w:val="both"/>
              <w:textAlignment w:val="baseline"/>
              <w:rPr>
                <w:rFonts w:ascii="Times New Roman" w:eastAsia="Arial Unicode MS" w:hAnsi="Times New Roman"/>
                <w:sz w:val="24"/>
                <w:szCs w:val="24"/>
                <w:lang w:val="es-ES" w:eastAsia="es-ES"/>
              </w:rPr>
            </w:pPr>
            <w:r w:rsidRPr="00657E86">
              <w:rPr>
                <w:rFonts w:ascii="Times New Roman" w:eastAsia="Times New Roman" w:hAnsi="Times New Roman"/>
                <w:iCs/>
                <w:color w:val="000000"/>
                <w:sz w:val="24"/>
                <w:szCs w:val="24"/>
                <w:lang w:val="es-ES" w:eastAsia="es-ES"/>
              </w:rPr>
              <w:t>Los documentos societarios de cada miembro del consorcio, que justifiquen la representación del firmante, tales como actas de asamblea y de directorio en el caso de las sociedades anónimas.</w:t>
            </w:r>
          </w:p>
        </w:tc>
      </w:tr>
      <w:tr w:rsidR="00657E86" w:rsidRPr="00657E86" w14:paraId="113011C0" w14:textId="77777777" w:rsidTr="00931164">
        <w:trPr>
          <w:trHeight w:val="222"/>
          <w:jc w:val="center"/>
        </w:trPr>
        <w:tc>
          <w:tcPr>
            <w:tcW w:w="0" w:type="auto"/>
            <w:tcBorders>
              <w:top w:val="single" w:sz="4" w:space="0" w:color="auto"/>
              <w:left w:val="single" w:sz="4" w:space="0" w:color="auto"/>
              <w:bottom w:val="single" w:sz="4" w:space="0" w:color="auto"/>
              <w:right w:val="single" w:sz="4" w:space="0" w:color="auto"/>
            </w:tcBorders>
          </w:tcPr>
          <w:p w14:paraId="4C08157E" w14:textId="77777777" w:rsidR="00657E86" w:rsidRPr="00657E86" w:rsidRDefault="00657E86" w:rsidP="00657E86">
            <w:pPr>
              <w:widowControl w:val="0"/>
              <w:numPr>
                <w:ilvl w:val="0"/>
                <w:numId w:val="8"/>
              </w:numPr>
              <w:tabs>
                <w:tab w:val="clear" w:pos="708"/>
              </w:tabs>
              <w:suppressAutoHyphens w:val="0"/>
              <w:adjustRightInd w:val="0"/>
              <w:spacing w:after="0"/>
              <w:ind w:left="589"/>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Fotocopia simple de los documentos que acrediten las facultades del firmante de la oferta para comprometer al consorcio, cuando se haya formalizado el consorcio.</w:t>
            </w:r>
            <w:r w:rsidRPr="00657E86">
              <w:rPr>
                <w:rFonts w:ascii="Times New Roman" w:eastAsia="Calibri" w:hAnsi="Times New Roman"/>
                <w:b/>
                <w:iCs/>
                <w:sz w:val="24"/>
                <w:szCs w:val="24"/>
              </w:rPr>
              <w:t xml:space="preserve"> (*) </w:t>
            </w:r>
            <w:r w:rsidRPr="00657E86">
              <w:rPr>
                <w:rFonts w:ascii="Times New Roman" w:hAnsi="Times New Roman"/>
                <w:b/>
                <w:color w:val="FF0000"/>
                <w:sz w:val="24"/>
                <w:szCs w:val="24"/>
              </w:rPr>
              <w:t>En Sobre Oferta Técnica</w:t>
            </w:r>
          </w:p>
          <w:p w14:paraId="6D2D623B" w14:textId="77777777" w:rsidR="00657E86" w:rsidRPr="00657E86" w:rsidRDefault="00657E86" w:rsidP="00931164">
            <w:pPr>
              <w:widowControl w:val="0"/>
              <w:adjustRightInd w:val="0"/>
              <w:spacing w:after="0"/>
              <w:ind w:left="589"/>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 xml:space="preserve">Estos documentos pueden consistir en: </w:t>
            </w:r>
          </w:p>
          <w:p w14:paraId="011E5B03" w14:textId="180CCCD6" w:rsidR="00657E86" w:rsidRPr="00657E86" w:rsidRDefault="00657E86" w:rsidP="00657E86">
            <w:pPr>
              <w:widowControl w:val="0"/>
              <w:numPr>
                <w:ilvl w:val="2"/>
                <w:numId w:val="8"/>
              </w:numPr>
              <w:tabs>
                <w:tab w:val="clear" w:pos="708"/>
              </w:tabs>
              <w:suppressAutoHyphens w:val="0"/>
              <w:adjustRightInd w:val="0"/>
              <w:spacing w:after="0"/>
              <w:ind w:left="1014"/>
              <w:jc w:val="both"/>
              <w:textAlignment w:val="baseline"/>
              <w:rPr>
                <w:rFonts w:ascii="Times New Roman" w:eastAsia="Times New Roman" w:hAnsi="Times New Roman"/>
                <w:iCs/>
                <w:color w:val="000000"/>
                <w:sz w:val="24"/>
                <w:szCs w:val="24"/>
                <w:lang w:val="es-ES" w:eastAsia="es-ES"/>
              </w:rPr>
            </w:pPr>
            <w:r w:rsidRPr="00657E86">
              <w:rPr>
                <w:rFonts w:ascii="Times New Roman" w:eastAsia="Times New Roman" w:hAnsi="Times New Roman"/>
                <w:iCs/>
                <w:color w:val="000000"/>
                <w:sz w:val="24"/>
                <w:szCs w:val="24"/>
                <w:lang w:val="es-ES" w:eastAsia="es-ES"/>
              </w:rPr>
              <w:t xml:space="preserve">Un poder suficiente otorgado por escritura pública por la Empresa Líder del consorcio (no es necesario que esté inscripto en el Registro de Poderes); o </w:t>
            </w:r>
          </w:p>
          <w:p w14:paraId="04963306" w14:textId="77777777" w:rsidR="00657E86" w:rsidRPr="00657E86" w:rsidRDefault="00657E86" w:rsidP="00657E86">
            <w:pPr>
              <w:widowControl w:val="0"/>
              <w:numPr>
                <w:ilvl w:val="2"/>
                <w:numId w:val="8"/>
              </w:numPr>
              <w:tabs>
                <w:tab w:val="clear" w:pos="708"/>
              </w:tabs>
              <w:suppressAutoHyphens w:val="0"/>
              <w:adjustRightInd w:val="0"/>
              <w:spacing w:after="0"/>
              <w:ind w:left="1014"/>
              <w:jc w:val="both"/>
              <w:textAlignment w:val="baseline"/>
              <w:rPr>
                <w:rFonts w:ascii="Times New Roman" w:eastAsia="Arial Unicode MS" w:hAnsi="Times New Roman"/>
                <w:sz w:val="24"/>
                <w:szCs w:val="24"/>
                <w:lang w:val="es-ES" w:eastAsia="es-ES"/>
              </w:rPr>
            </w:pPr>
            <w:r w:rsidRPr="00657E86">
              <w:rPr>
                <w:rFonts w:ascii="Times New Roman" w:eastAsia="Times New Roman" w:hAnsi="Times New Roman"/>
                <w:iCs/>
                <w:color w:val="000000"/>
                <w:sz w:val="24"/>
                <w:szCs w:val="24"/>
                <w:lang w:val="es-ES" w:eastAsia="es-ES"/>
              </w:rPr>
              <w:t>Los documentos societarios de la Empresa Líder, que justifiquen la representación del firmante, tales como actas de asamblea y de directorio en el caso de las sociedades anónimas.</w:t>
            </w:r>
          </w:p>
        </w:tc>
      </w:tr>
    </w:tbl>
    <w:p w14:paraId="62CCDBF8" w14:textId="77777777" w:rsidR="00040E73" w:rsidRDefault="00040E73" w:rsidP="00225789">
      <w:pPr>
        <w:pStyle w:val="Contenidodelatabla"/>
        <w:spacing w:line="276" w:lineRule="auto"/>
        <w:jc w:val="both"/>
        <w:rPr>
          <w:b/>
          <w:lang w:val="es-PY"/>
        </w:rPr>
      </w:pPr>
    </w:p>
    <w:p w14:paraId="767ECCB8" w14:textId="4A62B710" w:rsidR="00225789" w:rsidRPr="007B282A" w:rsidRDefault="00225789" w:rsidP="007B282A">
      <w:pPr>
        <w:pStyle w:val="Contenidodelatabla"/>
        <w:jc w:val="both"/>
        <w:rPr>
          <w:color w:val="0070C0"/>
          <w:lang w:val="es-PY"/>
        </w:rPr>
      </w:pPr>
      <w:r w:rsidRPr="00CA0F94">
        <w:rPr>
          <w:b/>
          <w:lang w:val="es-PY"/>
        </w:rPr>
        <w:t>Los documentos indicados con asterisco (*) son considerados documentos sustanciales a ser presentados con la oferta. En caso de no presentar los mismos en la forma debida las ofertas deberán ser descalificadas.</w:t>
      </w:r>
      <w:r w:rsidR="001A7929">
        <w:rPr>
          <w:b/>
          <w:lang w:val="es-PY"/>
        </w:rPr>
        <w:t xml:space="preserve"> </w:t>
      </w:r>
      <w:r w:rsidR="001A7929" w:rsidRPr="00B75AA7">
        <w:rPr>
          <w:b/>
          <w:lang w:val="es-PY"/>
        </w:rPr>
        <w:t xml:space="preserve">En virtud de lo establecido </w:t>
      </w:r>
      <w:r w:rsidR="007B282A" w:rsidRPr="00B75AA7">
        <w:rPr>
          <w:b/>
          <w:lang w:val="es-PY"/>
        </w:rPr>
        <w:t xml:space="preserve">en el </w:t>
      </w:r>
      <w:r w:rsidR="001A7929" w:rsidRPr="00B75AA7">
        <w:rPr>
          <w:b/>
          <w:lang w:val="es-PY"/>
        </w:rPr>
        <w:t>Art. 69.- Formas de presentación de ofertas</w:t>
      </w:r>
      <w:r w:rsidR="007B282A" w:rsidRPr="00B75AA7">
        <w:rPr>
          <w:b/>
          <w:lang w:val="es-PY"/>
        </w:rPr>
        <w:t xml:space="preserve"> del Decreto </w:t>
      </w:r>
      <w:proofErr w:type="spellStart"/>
      <w:r w:rsidR="007B282A" w:rsidRPr="00B75AA7">
        <w:rPr>
          <w:b/>
          <w:lang w:val="es-PY"/>
        </w:rPr>
        <w:t>N°</w:t>
      </w:r>
      <w:proofErr w:type="spellEnd"/>
      <w:r w:rsidR="007B282A" w:rsidRPr="00B75AA7">
        <w:rPr>
          <w:b/>
          <w:lang w:val="es-PY"/>
        </w:rPr>
        <w:t xml:space="preserve"> 2264/24, c</w:t>
      </w:r>
      <w:r w:rsidR="001A7929" w:rsidRPr="00B75AA7">
        <w:rPr>
          <w:b/>
          <w:lang w:val="es-PY"/>
        </w:rPr>
        <w:t>uando se traten de ofertas físicas, los documentos sustanciales deberán estar firmados en todas sus páginas</w:t>
      </w:r>
      <w:r w:rsidR="007B282A" w:rsidRPr="00B75AA7">
        <w:t xml:space="preserve"> </w:t>
      </w:r>
      <w:r w:rsidR="007B282A" w:rsidRPr="00B75AA7">
        <w:rPr>
          <w:b/>
          <w:lang w:val="es-PY"/>
        </w:rPr>
        <w:t>por el oferente o por las personas debidamente facultados para firmar en nombre del oferente</w:t>
      </w:r>
      <w:r w:rsidR="001A7929" w:rsidRPr="00B75AA7">
        <w:rPr>
          <w:b/>
          <w:lang w:val="es-PY"/>
        </w:rPr>
        <w:t>, a excepción de la garantía de mantenimiento de oferta, la cual deberá estar debidamente extendida.</w:t>
      </w:r>
    </w:p>
    <w:p w14:paraId="34232E78" w14:textId="77CA3EC0" w:rsidR="0072653C" w:rsidRDefault="00225789" w:rsidP="0072653C">
      <w:pPr>
        <w:pStyle w:val="Sinespaciado1"/>
        <w:jc w:val="both"/>
        <w:rPr>
          <w:rFonts w:ascii="Times New Roman" w:hAnsi="Times New Roman"/>
          <w:sz w:val="24"/>
          <w:szCs w:val="24"/>
        </w:rPr>
      </w:pPr>
      <w:r w:rsidRPr="00CA0F94">
        <w:rPr>
          <w:rFonts w:ascii="Times New Roman" w:hAnsi="Times New Roman"/>
          <w:sz w:val="24"/>
          <w:szCs w:val="24"/>
        </w:rPr>
        <w:t xml:space="preserve">Los documentos indicados con doble asterisco (**) deberán estar vigentes a la fecha y hora tope </w:t>
      </w:r>
      <w:r w:rsidRPr="00BA2ED8">
        <w:rPr>
          <w:rFonts w:ascii="Times New Roman" w:hAnsi="Times New Roman"/>
          <w:sz w:val="24"/>
          <w:szCs w:val="24"/>
        </w:rPr>
        <w:t xml:space="preserve">de presentación de </w:t>
      </w:r>
      <w:r w:rsidRPr="003849CC">
        <w:rPr>
          <w:rFonts w:ascii="Times New Roman" w:hAnsi="Times New Roman"/>
          <w:sz w:val="24"/>
          <w:szCs w:val="24"/>
        </w:rPr>
        <w:t>ofertas</w:t>
      </w:r>
      <w:r w:rsidR="007B282A" w:rsidRPr="003849CC">
        <w:rPr>
          <w:rFonts w:ascii="Times New Roman" w:hAnsi="Times New Roman"/>
          <w:sz w:val="24"/>
          <w:szCs w:val="24"/>
        </w:rPr>
        <w:t xml:space="preserve">, por lo que, </w:t>
      </w:r>
      <w:proofErr w:type="gramStart"/>
      <w:r w:rsidR="007B282A" w:rsidRPr="003849CC">
        <w:rPr>
          <w:rFonts w:ascii="Times New Roman" w:hAnsi="Times New Roman"/>
          <w:sz w:val="24"/>
          <w:szCs w:val="24"/>
        </w:rPr>
        <w:t>de acuerdo al</w:t>
      </w:r>
      <w:proofErr w:type="gramEnd"/>
      <w:r w:rsidR="007B282A" w:rsidRPr="003849CC">
        <w:rPr>
          <w:rFonts w:ascii="Times New Roman" w:hAnsi="Times New Roman"/>
          <w:sz w:val="24"/>
          <w:szCs w:val="24"/>
        </w:rPr>
        <w:t xml:space="preserve"> tipo de documento deben obtenerse/descargarse previamente a dicha fecha y hora tope</w:t>
      </w:r>
      <w:r w:rsidRPr="003849CC">
        <w:rPr>
          <w:rFonts w:ascii="Times New Roman" w:hAnsi="Times New Roman"/>
          <w:sz w:val="24"/>
          <w:szCs w:val="24"/>
        </w:rPr>
        <w:t>.</w:t>
      </w:r>
      <w:r w:rsidR="00B77785" w:rsidRPr="003849CC">
        <w:rPr>
          <w:rFonts w:ascii="Times New Roman" w:hAnsi="Times New Roman"/>
          <w:sz w:val="24"/>
          <w:szCs w:val="24"/>
        </w:rPr>
        <w:t xml:space="preserve"> </w:t>
      </w:r>
      <w:r w:rsidR="00B77785" w:rsidRPr="00BA2ED8">
        <w:rPr>
          <w:rFonts w:ascii="Times New Roman" w:hAnsi="Times New Roman"/>
          <w:sz w:val="24"/>
          <w:szCs w:val="24"/>
        </w:rPr>
        <w:t>La falta de firma en documentos formales no será un motivo de descalificación, salvo que expresamente se disponga la exigencia de la firma del oferente en cuyo caso la omisión o disconformidad deberá analizarse conforme a los Artículos 77, 78 y 80 del Decreto 2264/24.</w:t>
      </w:r>
    </w:p>
    <w:p w14:paraId="3F3424A8" w14:textId="77777777" w:rsidR="0072653C" w:rsidRDefault="0072653C" w:rsidP="0072653C">
      <w:pPr>
        <w:pStyle w:val="Sinespaciado1"/>
        <w:jc w:val="both"/>
        <w:rPr>
          <w:rFonts w:ascii="Times New Roman" w:hAnsi="Times New Roman"/>
          <w:sz w:val="24"/>
          <w:szCs w:val="24"/>
        </w:rPr>
      </w:pPr>
    </w:p>
    <w:p w14:paraId="6B1D3FC6" w14:textId="0CE746FC" w:rsidR="00815689" w:rsidRPr="0072653C" w:rsidRDefault="00815689" w:rsidP="0072653C">
      <w:pPr>
        <w:pStyle w:val="Sinespaciado1"/>
        <w:jc w:val="both"/>
        <w:rPr>
          <w:rFonts w:ascii="Times New Roman" w:hAnsi="Times New Roman"/>
          <w:sz w:val="24"/>
          <w:szCs w:val="24"/>
        </w:rPr>
      </w:pPr>
      <w:r w:rsidRPr="00151DF4">
        <w:rPr>
          <w:rFonts w:ascii="Times New Roman" w:hAnsi="Times New Roman"/>
          <w:b w:val="0"/>
          <w:color w:val="FF0000"/>
          <w:sz w:val="24"/>
          <w:szCs w:val="24"/>
        </w:rPr>
        <w:t xml:space="preserve">Respecto al requisito </w:t>
      </w:r>
      <w:r w:rsidR="0072653C">
        <w:rPr>
          <w:rFonts w:ascii="Times New Roman" w:hAnsi="Times New Roman"/>
          <w:b w:val="0"/>
          <w:color w:val="FF0000"/>
          <w:sz w:val="24"/>
          <w:szCs w:val="24"/>
        </w:rPr>
        <w:t xml:space="preserve">solicitado en </w:t>
      </w:r>
      <w:r w:rsidRPr="00151DF4">
        <w:rPr>
          <w:rFonts w:ascii="Times New Roman" w:hAnsi="Times New Roman"/>
          <w:b w:val="0"/>
          <w:color w:val="FF0000"/>
          <w:sz w:val="24"/>
          <w:szCs w:val="24"/>
        </w:rPr>
        <w:t>e</w:t>
      </w:r>
      <w:r w:rsidR="0072653C">
        <w:rPr>
          <w:rFonts w:ascii="Times New Roman" w:hAnsi="Times New Roman"/>
          <w:b w:val="0"/>
          <w:color w:val="FF0000"/>
          <w:sz w:val="24"/>
          <w:szCs w:val="24"/>
        </w:rPr>
        <w:t>l numeral</w:t>
      </w:r>
      <w:r w:rsidRPr="00151DF4">
        <w:rPr>
          <w:rFonts w:ascii="Times New Roman" w:hAnsi="Times New Roman"/>
          <w:b w:val="0"/>
          <w:color w:val="FF0000"/>
          <w:sz w:val="24"/>
          <w:szCs w:val="24"/>
        </w:rPr>
        <w:t xml:space="preserve"> 4, cuando el oferente se encuentre activo sin movimiento, deberá presentar la documentación respaldatoria expedida por </w:t>
      </w:r>
      <w:r w:rsidR="006E4D46">
        <w:rPr>
          <w:rFonts w:ascii="Times New Roman" w:hAnsi="Times New Roman"/>
          <w:b w:val="0"/>
          <w:color w:val="FF0000"/>
          <w:sz w:val="24"/>
          <w:szCs w:val="24"/>
        </w:rPr>
        <w:t xml:space="preserve">la </w:t>
      </w:r>
      <w:r w:rsidRPr="00151DF4">
        <w:rPr>
          <w:rFonts w:ascii="Times New Roman" w:hAnsi="Times New Roman"/>
          <w:b w:val="0"/>
          <w:color w:val="FF0000"/>
          <w:sz w:val="24"/>
          <w:szCs w:val="24"/>
        </w:rPr>
        <w:t xml:space="preserve">autoridad competente. </w:t>
      </w:r>
      <w:r w:rsidRPr="00151DF4">
        <w:rPr>
          <w:rFonts w:ascii="Times New Roman" w:hAnsi="Times New Roman"/>
          <w:b w:val="0"/>
          <w:color w:val="FF0000"/>
          <w:sz w:val="24"/>
          <w:szCs w:val="24"/>
          <w:lang w:eastAsia="es-PY"/>
        </w:rPr>
        <w:t>En caso de no contar con personal subordinado por tratarse de un consultor individual, e</w:t>
      </w:r>
      <w:r w:rsidRPr="00151DF4">
        <w:rPr>
          <w:rFonts w:ascii="Times New Roman" w:eastAsia="Times New Roman" w:hAnsi="Times New Roman"/>
          <w:b w:val="0"/>
          <w:color w:val="FF0000"/>
          <w:sz w:val="24"/>
          <w:szCs w:val="24"/>
          <w:lang w:eastAsia="es-PY"/>
        </w:rPr>
        <w:t>l oferente deberá presentar</w:t>
      </w:r>
      <w:r w:rsidRPr="00151DF4">
        <w:rPr>
          <w:rFonts w:ascii="Times New Roman" w:hAnsi="Times New Roman"/>
          <w:b w:val="0"/>
          <w:color w:val="FF0000"/>
          <w:sz w:val="24"/>
          <w:szCs w:val="24"/>
          <w:lang w:eastAsia="es-PY"/>
        </w:rPr>
        <w:t xml:space="preserve"> el certificado de no hallarse inscripto en el IPS</w:t>
      </w:r>
      <w:r w:rsidR="00B97A83" w:rsidRPr="00151DF4">
        <w:rPr>
          <w:rFonts w:ascii="Times New Roman" w:hAnsi="Times New Roman"/>
          <w:b w:val="0"/>
          <w:color w:val="FF0000"/>
          <w:sz w:val="24"/>
          <w:szCs w:val="24"/>
          <w:lang w:eastAsia="es-PY"/>
        </w:rPr>
        <w:t>, si correspondiere</w:t>
      </w:r>
      <w:r w:rsidRPr="00151DF4">
        <w:rPr>
          <w:rFonts w:ascii="Times New Roman" w:hAnsi="Times New Roman"/>
          <w:b w:val="0"/>
          <w:color w:val="FF0000"/>
          <w:sz w:val="24"/>
          <w:szCs w:val="24"/>
          <w:lang w:eastAsia="es-PY"/>
        </w:rPr>
        <w:t>.</w:t>
      </w:r>
    </w:p>
    <w:p w14:paraId="4356919E" w14:textId="77777777" w:rsidR="00815689" w:rsidRDefault="00815689" w:rsidP="009A3F98">
      <w:pPr>
        <w:pStyle w:val="Sinespaciado1"/>
        <w:spacing w:line="276" w:lineRule="auto"/>
        <w:jc w:val="both"/>
        <w:rPr>
          <w:rFonts w:ascii="Times New Roman" w:hAnsi="Times New Roman"/>
          <w:color w:val="FF0000"/>
          <w:sz w:val="24"/>
          <w:szCs w:val="24"/>
        </w:rPr>
      </w:pPr>
    </w:p>
    <w:p w14:paraId="5365A362" w14:textId="38865D80" w:rsidR="009A3F98" w:rsidRDefault="009A3F98" w:rsidP="009A3F98">
      <w:pPr>
        <w:pStyle w:val="Sinespaciado1"/>
        <w:spacing w:line="276" w:lineRule="auto"/>
        <w:jc w:val="both"/>
        <w:rPr>
          <w:rFonts w:ascii="Times New Roman" w:hAnsi="Times New Roman"/>
          <w:color w:val="FF0000"/>
          <w:sz w:val="24"/>
          <w:szCs w:val="24"/>
        </w:rPr>
      </w:pPr>
      <w:r w:rsidRPr="00CA0F94">
        <w:rPr>
          <w:rFonts w:ascii="Times New Roman" w:hAnsi="Times New Roman"/>
          <w:color w:val="FF0000"/>
          <w:sz w:val="24"/>
          <w:szCs w:val="24"/>
        </w:rPr>
        <w:lastRenderedPageBreak/>
        <w:t>Observación:</w:t>
      </w:r>
      <w:r w:rsidRPr="00CA0F94">
        <w:rPr>
          <w:rFonts w:ascii="Times New Roman" w:hAnsi="Times New Roman"/>
          <w:sz w:val="24"/>
          <w:szCs w:val="24"/>
        </w:rPr>
        <w:t xml:space="preserve"> </w:t>
      </w:r>
      <w:r w:rsidRPr="00CA0F94">
        <w:rPr>
          <w:rFonts w:ascii="Times New Roman" w:hAnsi="Times New Roman"/>
          <w:color w:val="FF0000"/>
          <w:sz w:val="24"/>
          <w:szCs w:val="24"/>
        </w:rPr>
        <w:t>Los oferentes inscriptos en el Registro de Proveedores del Estado de la DNCP, podrán presentar con su oferta la Constancia del perfil del proveedor, debidamente</w:t>
      </w:r>
      <w:r w:rsidRPr="0076355A">
        <w:rPr>
          <w:rFonts w:ascii="Times New Roman" w:hAnsi="Times New Roman"/>
          <w:color w:val="FF0000"/>
          <w:sz w:val="24"/>
          <w:szCs w:val="24"/>
        </w:rPr>
        <w:t xml:space="preserve"> </w:t>
      </w:r>
      <w:r w:rsidRPr="00CA0F94">
        <w:rPr>
          <w:rFonts w:ascii="Times New Roman" w:hAnsi="Times New Roman"/>
          <w:color w:val="FF0000"/>
          <w:sz w:val="24"/>
          <w:szCs w:val="24"/>
          <w:u w:val="single"/>
        </w:rPr>
        <w:t xml:space="preserve">firmada en </w:t>
      </w:r>
      <w:r w:rsidRPr="006C0FE9">
        <w:rPr>
          <w:rFonts w:ascii="Times New Roman" w:hAnsi="Times New Roman"/>
          <w:color w:val="FF0000"/>
          <w:sz w:val="24"/>
          <w:szCs w:val="24"/>
          <w:u w:val="single"/>
        </w:rPr>
        <w:t>forma manuscrita</w:t>
      </w:r>
      <w:r w:rsidR="002D3E6D" w:rsidRPr="006C0FE9">
        <w:rPr>
          <w:rFonts w:ascii="Times New Roman" w:hAnsi="Times New Roman"/>
          <w:color w:val="FF0000"/>
          <w:sz w:val="24"/>
          <w:szCs w:val="24"/>
          <w:u w:val="single"/>
        </w:rPr>
        <w:t xml:space="preserve"> en todas sus páginas</w:t>
      </w:r>
      <w:r w:rsidRPr="006C0FE9">
        <w:rPr>
          <w:rFonts w:ascii="Times New Roman" w:hAnsi="Times New Roman"/>
          <w:color w:val="FF0000"/>
          <w:sz w:val="24"/>
          <w:szCs w:val="24"/>
        </w:rPr>
        <w:t xml:space="preserve">, emitida a través de dicho Registro. La Constancia con el detalle de los documentos podrá utilizarse en </w:t>
      </w:r>
      <w:r w:rsidRPr="00CA0F94">
        <w:rPr>
          <w:rFonts w:ascii="Times New Roman" w:hAnsi="Times New Roman"/>
          <w:color w:val="FF0000"/>
          <w:sz w:val="24"/>
          <w:szCs w:val="24"/>
        </w:rPr>
        <w:t>remplazo de la presentación física de los documentos obrantes en el Registro.</w:t>
      </w:r>
    </w:p>
    <w:p w14:paraId="6FF73807" w14:textId="77777777" w:rsidR="00633822" w:rsidRPr="003A4880" w:rsidRDefault="00633822" w:rsidP="003A4880">
      <w:pPr>
        <w:pStyle w:val="Sinespaciado1"/>
        <w:spacing w:line="276" w:lineRule="auto"/>
        <w:jc w:val="both"/>
        <w:rPr>
          <w:rFonts w:ascii="Times New Roman" w:hAnsi="Times New Roman"/>
          <w:color w:val="FF0000"/>
          <w:sz w:val="24"/>
          <w:szCs w:val="24"/>
        </w:rPr>
      </w:pPr>
    </w:p>
    <w:p w14:paraId="2E69C33B" w14:textId="6A71ECEE"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Capacidad Financiera</w:t>
      </w:r>
    </w:p>
    <w:p w14:paraId="5C851F0F" w14:textId="4CA02B47" w:rsidR="00D102B7" w:rsidRDefault="005A61B7">
      <w:pPr>
        <w:pStyle w:val="Sinespaciado1"/>
        <w:spacing w:line="276" w:lineRule="auto"/>
        <w:jc w:val="both"/>
        <w:rPr>
          <w:rFonts w:ascii="Times New Roman" w:eastAsia="Times New Roman" w:hAnsi="Times New Roman"/>
          <w:b w:val="0"/>
          <w:color w:val="FF0000"/>
          <w:kern w:val="0"/>
          <w:sz w:val="24"/>
          <w:szCs w:val="24"/>
          <w:lang w:val="es-ES_tradnl" w:eastAsia="es-ES"/>
        </w:rPr>
      </w:pPr>
      <w:bookmarkStart w:id="7" w:name="_Hlk31372867"/>
      <w:r w:rsidRPr="00CA0F94">
        <w:rPr>
          <w:rFonts w:ascii="Times New Roman" w:eastAsia="Times New Roman" w:hAnsi="Times New Roman"/>
          <w:b w:val="0"/>
          <w:color w:val="000000"/>
          <w:sz w:val="24"/>
          <w:szCs w:val="24"/>
        </w:rPr>
        <w:t>Con el objetivo de calificar la situación financiera del oferente, se considerarán los siguientes índices:</w:t>
      </w:r>
      <w:r w:rsidRPr="00CA0F94">
        <w:rPr>
          <w:rFonts w:ascii="Times New Roman" w:eastAsia="Times New Roman" w:hAnsi="Times New Roman"/>
          <w:color w:val="000000"/>
          <w:sz w:val="24"/>
          <w:szCs w:val="24"/>
        </w:rPr>
        <w:t xml:space="preserve"> </w:t>
      </w:r>
      <w:r w:rsidR="004D7BBA" w:rsidRPr="004D7BBA">
        <w:rPr>
          <w:rFonts w:ascii="Times New Roman" w:eastAsia="Times New Roman" w:hAnsi="Times New Roman"/>
          <w:b w:val="0"/>
          <w:color w:val="FF0000"/>
          <w:kern w:val="0"/>
          <w:sz w:val="24"/>
          <w:szCs w:val="24"/>
          <w:lang w:val="es-ES_tradnl" w:eastAsia="es-ES"/>
        </w:rPr>
        <w:t>NO APLICA.</w:t>
      </w:r>
    </w:p>
    <w:p w14:paraId="37A91A9C" w14:textId="1F272979" w:rsidR="00393581" w:rsidRPr="00393581" w:rsidRDefault="00393581">
      <w:pPr>
        <w:pStyle w:val="Sinespaciado1"/>
        <w:spacing w:line="276" w:lineRule="auto"/>
        <w:jc w:val="both"/>
        <w:rPr>
          <w:rFonts w:ascii="Times New Roman" w:eastAsia="Times New Roman" w:hAnsi="Times New Roman"/>
          <w:b w:val="0"/>
          <w:color w:val="000000"/>
          <w:sz w:val="24"/>
          <w:szCs w:val="24"/>
        </w:rPr>
      </w:pPr>
      <w:r w:rsidRPr="00393581">
        <w:rPr>
          <w:rFonts w:ascii="Times New Roman" w:eastAsia="Times New Roman" w:hAnsi="Times New Roman"/>
          <w:b w:val="0"/>
          <w:color w:val="000000"/>
          <w:sz w:val="24"/>
          <w:szCs w:val="24"/>
        </w:rPr>
        <w:t xml:space="preserve">Para la evaluación de la situación financiera de los Consorcios, se evaluará a todos los integrantes </w:t>
      </w:r>
      <w:proofErr w:type="gramStart"/>
      <w:r w:rsidRPr="00393581">
        <w:rPr>
          <w:rFonts w:ascii="Times New Roman" w:eastAsia="Times New Roman" w:hAnsi="Times New Roman"/>
          <w:b w:val="0"/>
          <w:color w:val="000000"/>
          <w:sz w:val="24"/>
          <w:szCs w:val="24"/>
        </w:rPr>
        <w:t>del mismo</w:t>
      </w:r>
      <w:proofErr w:type="gramEnd"/>
      <w:r w:rsidRPr="00393581">
        <w:rPr>
          <w:rFonts w:ascii="Times New Roman" w:eastAsia="Times New Roman" w:hAnsi="Times New Roman"/>
          <w:b w:val="0"/>
          <w:color w:val="000000"/>
          <w:sz w:val="24"/>
          <w:szCs w:val="24"/>
        </w:rPr>
        <w:t xml:space="preserve"> debiendo cumplir cada uno de ellos los requisitos exigidos de capacidad en forma individual.</w:t>
      </w:r>
    </w:p>
    <w:p w14:paraId="77842D74" w14:textId="77777777" w:rsidR="00B44AE5" w:rsidRPr="00CA0F94" w:rsidRDefault="00B44AE5" w:rsidP="00B44AE5">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182857B6" w14:textId="7150D546" w:rsidR="00BA579F"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8" w:name="Bookmark37"/>
      <w:bookmarkEnd w:id="7"/>
      <w:r w:rsidRPr="00CA0F94">
        <w:rPr>
          <w:rFonts w:ascii="Times New Roman" w:eastAsiaTheme="minorEastAsia" w:hAnsi="Times New Roman"/>
          <w:b/>
          <w:bCs/>
          <w:kern w:val="0"/>
          <w:sz w:val="24"/>
          <w:szCs w:val="24"/>
          <w:lang w:eastAsia="es-PY"/>
        </w:rPr>
        <w:t xml:space="preserve">Requisitos documentales para evaluar </w:t>
      </w:r>
      <w:r w:rsidR="008C682D" w:rsidRPr="00CA0F94">
        <w:rPr>
          <w:rFonts w:ascii="Times New Roman" w:eastAsiaTheme="minorEastAsia" w:hAnsi="Times New Roman"/>
          <w:b/>
          <w:bCs/>
          <w:kern w:val="0"/>
          <w:sz w:val="24"/>
          <w:szCs w:val="24"/>
          <w:lang w:eastAsia="es-PY"/>
        </w:rPr>
        <w:t>la capacidad financiera</w:t>
      </w:r>
      <w:r w:rsidRPr="00CA0F94">
        <w:rPr>
          <w:rFonts w:ascii="Times New Roman" w:eastAsiaTheme="minorEastAsia" w:hAnsi="Times New Roman"/>
          <w:b/>
          <w:bCs/>
          <w:kern w:val="0"/>
          <w:sz w:val="24"/>
          <w:szCs w:val="24"/>
          <w:lang w:eastAsia="es-PY"/>
        </w:rPr>
        <w:t xml:space="preserve">: </w:t>
      </w:r>
    </w:p>
    <w:p w14:paraId="6A4AC0E6" w14:textId="3F11F422" w:rsidR="0079258A" w:rsidRDefault="00ED4A44" w:rsidP="00ED4A44">
      <w:pPr>
        <w:pStyle w:val="Sinespaciado1"/>
        <w:spacing w:line="276" w:lineRule="auto"/>
        <w:jc w:val="both"/>
        <w:rPr>
          <w:rFonts w:ascii="Times New Roman" w:eastAsia="Times New Roman" w:hAnsi="Times New Roman"/>
          <w:b w:val="0"/>
          <w:color w:val="FF0000"/>
          <w:kern w:val="0"/>
          <w:sz w:val="24"/>
          <w:szCs w:val="24"/>
          <w:lang w:val="es-ES_tradnl" w:eastAsia="es-ES"/>
        </w:rPr>
      </w:pPr>
      <w:r w:rsidRPr="004D7BBA">
        <w:rPr>
          <w:rFonts w:ascii="Times New Roman" w:eastAsia="Times New Roman" w:hAnsi="Times New Roman"/>
          <w:b w:val="0"/>
          <w:color w:val="FF0000"/>
          <w:kern w:val="0"/>
          <w:sz w:val="24"/>
          <w:szCs w:val="24"/>
          <w:lang w:val="es-ES_tradnl" w:eastAsia="es-ES"/>
        </w:rPr>
        <w:t>NO APLICA.</w:t>
      </w:r>
    </w:p>
    <w:p w14:paraId="4F9BE5B5" w14:textId="77777777" w:rsidR="0079258A" w:rsidRPr="00ED4A44" w:rsidRDefault="0079258A" w:rsidP="00ED4A44">
      <w:pPr>
        <w:pStyle w:val="Sinespaciado1"/>
        <w:spacing w:line="276" w:lineRule="auto"/>
        <w:jc w:val="both"/>
        <w:rPr>
          <w:rFonts w:ascii="Times New Roman" w:eastAsia="Times New Roman" w:hAnsi="Times New Roman"/>
          <w:b w:val="0"/>
          <w:color w:val="FF0000"/>
          <w:kern w:val="0"/>
          <w:sz w:val="24"/>
          <w:szCs w:val="24"/>
          <w:lang w:val="es-ES_tradnl" w:eastAsia="es-ES"/>
        </w:rPr>
      </w:pPr>
    </w:p>
    <w:bookmarkEnd w:id="8"/>
    <w:p w14:paraId="2ED5EF57" w14:textId="65500E0C"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Experiencia Requerida</w:t>
      </w:r>
    </w:p>
    <w:p w14:paraId="52781289" w14:textId="336FB48C" w:rsidR="005A61B7" w:rsidRPr="00CA0F94" w:rsidRDefault="005A61B7">
      <w:pPr>
        <w:pStyle w:val="Ttulo"/>
        <w:spacing w:line="276" w:lineRule="auto"/>
        <w:ind w:left="0"/>
        <w:jc w:val="both"/>
        <w:rPr>
          <w:i/>
          <w:color w:val="FF0000"/>
          <w:sz w:val="24"/>
          <w:szCs w:val="24"/>
        </w:rPr>
      </w:pPr>
      <w:r w:rsidRPr="00CA0F94">
        <w:rPr>
          <w:b w:val="0"/>
          <w:sz w:val="24"/>
          <w:szCs w:val="24"/>
        </w:rPr>
        <w:t xml:space="preserve">Con el objetivo de calificar la experiencia del </w:t>
      </w:r>
      <w:r w:rsidR="00A958A6" w:rsidRPr="00CA0F94">
        <w:rPr>
          <w:b w:val="0"/>
          <w:sz w:val="24"/>
          <w:szCs w:val="24"/>
        </w:rPr>
        <w:t>O</w:t>
      </w:r>
      <w:r w:rsidRPr="00CA0F94">
        <w:rPr>
          <w:b w:val="0"/>
          <w:sz w:val="24"/>
          <w:szCs w:val="24"/>
        </w:rPr>
        <w:t>ferente, se considerarán los siguientes índices:</w:t>
      </w:r>
    </w:p>
    <w:p w14:paraId="30D675CC" w14:textId="7D9ADFD1" w:rsidR="0079258A" w:rsidRDefault="0079258A" w:rsidP="00C27966">
      <w:pPr>
        <w:pBdr>
          <w:bottom w:val="single" w:sz="4" w:space="1" w:color="auto"/>
        </w:pBd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bookmarkStart w:id="9" w:name="_Hlk32217586"/>
      <w:proofErr w:type="gramStart"/>
      <w:r w:rsidRPr="0079258A">
        <w:rPr>
          <w:rFonts w:ascii="Times New Roman" w:eastAsia="Calibri" w:hAnsi="Times New Roman"/>
          <w:color w:val="FF0000"/>
          <w:kern w:val="0"/>
          <w:sz w:val="24"/>
          <w:szCs w:val="24"/>
          <w:lang w:val="es-ES_tradnl" w:eastAsia="es-ES"/>
        </w:rPr>
        <w:t>De acuerdo a</w:t>
      </w:r>
      <w:proofErr w:type="gramEnd"/>
      <w:r w:rsidRPr="0079258A">
        <w:rPr>
          <w:rFonts w:ascii="Times New Roman" w:eastAsia="Calibri" w:hAnsi="Times New Roman"/>
          <w:color w:val="FF0000"/>
          <w:kern w:val="0"/>
          <w:sz w:val="24"/>
          <w:szCs w:val="24"/>
          <w:lang w:val="es-ES_tradnl" w:eastAsia="es-ES"/>
        </w:rPr>
        <w:t xml:space="preserve"> lo indicado en el apartado “Capacidad Técnica”.</w:t>
      </w:r>
    </w:p>
    <w:p w14:paraId="3C1684CB" w14:textId="77777777" w:rsidR="0079258A" w:rsidRDefault="0079258A" w:rsidP="00C2796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4C28D9DF" w14:textId="01BFF494" w:rsidR="00C27966" w:rsidRPr="00CA0F94" w:rsidRDefault="00C27966" w:rsidP="00C2796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27966">
        <w:rPr>
          <w:rFonts w:ascii="Times New Roman" w:eastAsiaTheme="minorEastAsia" w:hAnsi="Times New Roman"/>
          <w:b/>
          <w:bCs/>
          <w:kern w:val="0"/>
          <w:sz w:val="24"/>
          <w:szCs w:val="24"/>
          <w:lang w:eastAsia="es-PY"/>
        </w:rPr>
        <w:t>Requisitos documentales para evaluar la experiencia requerida:</w:t>
      </w:r>
    </w:p>
    <w:p w14:paraId="7370DF06" w14:textId="280A894A" w:rsidR="00C27966" w:rsidRPr="00241901" w:rsidRDefault="0079258A" w:rsidP="00241901">
      <w:pPr>
        <w:pStyle w:val="Ttulo"/>
        <w:spacing w:line="276" w:lineRule="auto"/>
        <w:ind w:left="0"/>
        <w:jc w:val="both"/>
        <w:rPr>
          <w:b w:val="0"/>
          <w:bCs w:val="0"/>
          <w:i/>
          <w:color w:val="FF0000"/>
          <w:sz w:val="24"/>
          <w:szCs w:val="24"/>
        </w:rPr>
      </w:pPr>
      <w:proofErr w:type="gramStart"/>
      <w:r w:rsidRPr="0079258A">
        <w:rPr>
          <w:rFonts w:eastAsia="Calibri"/>
          <w:b w:val="0"/>
          <w:bCs w:val="0"/>
          <w:color w:val="FF0000"/>
          <w:kern w:val="0"/>
          <w:sz w:val="24"/>
          <w:szCs w:val="24"/>
          <w:lang w:val="es-ES_tradnl" w:eastAsia="es-ES"/>
        </w:rPr>
        <w:t>De acuerdo a</w:t>
      </w:r>
      <w:proofErr w:type="gramEnd"/>
      <w:r w:rsidRPr="0079258A">
        <w:rPr>
          <w:rFonts w:eastAsia="Calibri"/>
          <w:b w:val="0"/>
          <w:bCs w:val="0"/>
          <w:color w:val="FF0000"/>
          <w:kern w:val="0"/>
          <w:sz w:val="24"/>
          <w:szCs w:val="24"/>
          <w:lang w:val="es-ES_tradnl" w:eastAsia="es-ES"/>
        </w:rPr>
        <w:t xml:space="preserve"> lo indicado en el apartado “Capacidad Técnica”.</w:t>
      </w:r>
    </w:p>
    <w:p w14:paraId="7C14FDBA" w14:textId="77777777" w:rsidR="00C27966" w:rsidRPr="0079258A" w:rsidRDefault="00C27966" w:rsidP="00C27966">
      <w:pPr>
        <w:pBdr>
          <w:bottom w:val="single" w:sz="4" w:space="1" w:color="auto"/>
        </w:pBdr>
        <w:tabs>
          <w:tab w:val="clear" w:pos="708"/>
        </w:tabs>
        <w:suppressAutoHyphens w:val="0"/>
        <w:spacing w:after="0" w:line="240" w:lineRule="auto"/>
        <w:jc w:val="both"/>
        <w:rPr>
          <w:rFonts w:ascii="Times New Roman" w:eastAsia="Calibri" w:hAnsi="Times New Roman"/>
          <w:color w:val="FF0000"/>
          <w:kern w:val="0"/>
          <w:sz w:val="24"/>
          <w:szCs w:val="24"/>
          <w:lang w:val="es-ES" w:eastAsia="es-ES"/>
        </w:rPr>
      </w:pPr>
    </w:p>
    <w:bookmarkEnd w:id="9"/>
    <w:p w14:paraId="580F1281" w14:textId="3F58326D"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A579F">
        <w:rPr>
          <w:rFonts w:ascii="Times New Roman" w:eastAsiaTheme="minorEastAsia" w:hAnsi="Times New Roman"/>
          <w:b/>
          <w:bCs/>
          <w:kern w:val="0"/>
          <w:sz w:val="24"/>
          <w:szCs w:val="24"/>
          <w:lang w:eastAsia="es-PY"/>
        </w:rPr>
        <w:t>Capacidad Técnica</w:t>
      </w:r>
    </w:p>
    <w:p w14:paraId="1B50578E" w14:textId="4EBACE9D" w:rsidR="00D20B40" w:rsidRPr="005D37C2" w:rsidRDefault="00241901" w:rsidP="00241901">
      <w:pPr>
        <w:shd w:val="clear" w:color="auto" w:fill="FFFFFF"/>
        <w:spacing w:after="0"/>
        <w:jc w:val="both"/>
        <w:rPr>
          <w:rFonts w:ascii="Times New Roman" w:hAnsi="Times New Roman"/>
          <w:color w:val="FF0000"/>
          <w:sz w:val="24"/>
          <w:szCs w:val="24"/>
          <w:lang w:val="es-ES"/>
        </w:rPr>
      </w:pPr>
      <w:bookmarkStart w:id="10" w:name="_Hlk192169425"/>
      <w:r w:rsidRPr="00241901">
        <w:rPr>
          <w:rFonts w:ascii="Times New Roman" w:hAnsi="Times New Roman"/>
          <w:sz w:val="24"/>
          <w:szCs w:val="24"/>
          <w:lang w:val="es-ES"/>
        </w:rPr>
        <w:t xml:space="preserve">El oferente deberá </w:t>
      </w:r>
      <w:r w:rsidRPr="005D37C2">
        <w:rPr>
          <w:rFonts w:ascii="Times New Roman" w:hAnsi="Times New Roman"/>
          <w:sz w:val="24"/>
          <w:szCs w:val="24"/>
          <w:lang w:val="es-ES"/>
        </w:rPr>
        <w:t xml:space="preserve">proporcionar evidencia documentada que demuestre su cumplimiento con los siguientes requisitos de capacidad técnica: </w:t>
      </w:r>
      <w:proofErr w:type="gramStart"/>
      <w:r w:rsidRPr="005D37C2">
        <w:rPr>
          <w:rFonts w:ascii="Times New Roman" w:hAnsi="Times New Roman"/>
          <w:color w:val="FF0000"/>
          <w:sz w:val="24"/>
          <w:szCs w:val="24"/>
          <w:lang w:val="es-ES"/>
        </w:rPr>
        <w:t>De acuerdo a</w:t>
      </w:r>
      <w:proofErr w:type="gramEnd"/>
      <w:r w:rsidRPr="005D37C2">
        <w:rPr>
          <w:rFonts w:ascii="Times New Roman" w:hAnsi="Times New Roman"/>
          <w:color w:val="FF0000"/>
          <w:sz w:val="24"/>
          <w:szCs w:val="24"/>
          <w:lang w:val="es-ES"/>
        </w:rPr>
        <w:t xml:space="preserve"> lo indicado a continuación:</w:t>
      </w:r>
    </w:p>
    <w:p w14:paraId="6F9541BC" w14:textId="4C07CE4B" w:rsidR="005D37C2" w:rsidRPr="006E4D46" w:rsidRDefault="005D37C2" w:rsidP="00241901">
      <w:pPr>
        <w:shd w:val="clear" w:color="auto" w:fill="FFFFFF"/>
        <w:spacing w:after="0"/>
        <w:jc w:val="both"/>
        <w:rPr>
          <w:rFonts w:ascii="Times New Roman" w:hAnsi="Times New Roman"/>
          <w:color w:val="FF0000"/>
          <w:sz w:val="24"/>
          <w:szCs w:val="24"/>
          <w:lang w:val="es-ES"/>
        </w:rPr>
      </w:pPr>
    </w:p>
    <w:p w14:paraId="568EBC1F" w14:textId="77777777" w:rsidR="006E4D46" w:rsidRPr="006E4D46" w:rsidRDefault="006E4D46" w:rsidP="006E4D46">
      <w:pPr>
        <w:spacing w:after="0"/>
        <w:jc w:val="center"/>
        <w:rPr>
          <w:rFonts w:ascii="Times New Roman" w:eastAsia="Times New Roman" w:hAnsi="Times New Roman"/>
          <w:b/>
          <w:sz w:val="24"/>
          <w:szCs w:val="24"/>
          <w:u w:val="single"/>
          <w:lang w:val="es-ES"/>
        </w:rPr>
      </w:pPr>
      <w:r w:rsidRPr="006E4D46">
        <w:rPr>
          <w:rFonts w:ascii="Times New Roman" w:eastAsia="Times New Roman" w:hAnsi="Times New Roman"/>
          <w:b/>
          <w:sz w:val="24"/>
          <w:szCs w:val="24"/>
          <w:u w:val="single"/>
          <w:lang w:val="es-ES"/>
        </w:rPr>
        <w:t>LA PRESENTE LICITACIÓN SE EVALUARÁ DE LA SIGUIENTE MANERA:</w:t>
      </w:r>
    </w:p>
    <w:p w14:paraId="23DE7939" w14:textId="6BBB4024" w:rsidR="006E4D46" w:rsidRDefault="006E4D46" w:rsidP="00952927">
      <w:pPr>
        <w:spacing w:after="0" w:line="240" w:lineRule="auto"/>
        <w:rPr>
          <w:rFonts w:ascii="Times New Roman" w:eastAsia="Times New Roman" w:hAnsi="Times New Roman"/>
          <w:b/>
          <w:sz w:val="24"/>
          <w:szCs w:val="24"/>
          <w:u w:val="single"/>
          <w:lang w:val="es-ES" w:eastAsia="es-ES"/>
        </w:rPr>
      </w:pPr>
      <w:r w:rsidRPr="00952927">
        <w:rPr>
          <w:rFonts w:ascii="Times New Roman" w:eastAsia="Times New Roman" w:hAnsi="Times New Roman"/>
          <w:b/>
          <w:sz w:val="24"/>
          <w:szCs w:val="24"/>
          <w:u w:val="single"/>
          <w:lang w:val="es-ES" w:eastAsia="es-ES"/>
        </w:rPr>
        <w:t>EVALUACIÓN DE CALIDAD</w:t>
      </w:r>
    </w:p>
    <w:p w14:paraId="0998A3DC" w14:textId="77777777" w:rsidR="00325685" w:rsidRPr="00952927" w:rsidRDefault="00325685" w:rsidP="00952927">
      <w:pPr>
        <w:spacing w:after="0" w:line="240" w:lineRule="auto"/>
        <w:rPr>
          <w:rFonts w:ascii="Times New Roman" w:eastAsia="Times New Roman" w:hAnsi="Times New Roman"/>
          <w:b/>
          <w:sz w:val="24"/>
          <w:szCs w:val="24"/>
          <w:u w:val="single"/>
          <w:lang w:val="es-ES" w:eastAsia="es-ES"/>
        </w:rPr>
      </w:pPr>
    </w:p>
    <w:p w14:paraId="28DD48EA" w14:textId="77777777" w:rsidR="006E4D46" w:rsidRP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Para la calificación de la propuesta técnica se tendrá en cuenta el sistema de puntuaciones detallado seguidamente:</w:t>
      </w:r>
    </w:p>
    <w:p w14:paraId="4C42FE3E" w14:textId="77777777" w:rsidR="006E4D46" w:rsidRP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 xml:space="preserve">El puntaje técnico máximo es de 100 (cien) puntos y el mínimo requerido para calificar es de 70 (setenta) puntos. </w:t>
      </w:r>
    </w:p>
    <w:p w14:paraId="41206412" w14:textId="77777777" w:rsidR="006E4D46" w:rsidRP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 xml:space="preserve">En la evaluación de la calidad se analizarán los antecedentes del Oferente y la calificación y experiencia del personal asignado. </w:t>
      </w:r>
    </w:p>
    <w:p w14:paraId="12ABCE53" w14:textId="77777777" w:rsidR="006E4D46" w:rsidRP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 xml:space="preserve">Al efecto, se establecen los factores a evaluar, la importancia de cada factor (ponderación del factor), y los puntajes a utilizar para calificar cada factor (puntaje de calificación). </w:t>
      </w:r>
    </w:p>
    <w:p w14:paraId="6416FA13" w14:textId="77777777" w:rsidR="006E4D46" w:rsidRPr="006E4D46" w:rsidRDefault="006E4D46" w:rsidP="006E4D46">
      <w:pPr>
        <w:spacing w:after="0"/>
        <w:jc w:val="both"/>
        <w:rPr>
          <w:rFonts w:ascii="Times New Roman" w:eastAsia="Calibri" w:hAnsi="Times New Roman"/>
          <w:color w:val="FF0000"/>
          <w:sz w:val="24"/>
          <w:szCs w:val="24"/>
        </w:rPr>
      </w:pPr>
    </w:p>
    <w:p w14:paraId="6084A662" w14:textId="0992E466" w:rsid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La calificación final de cada Oferente se obtendrá de la suma ponderada de los puntajes logrados en cada factor de evaluación.</w:t>
      </w:r>
    </w:p>
    <w:p w14:paraId="6350DD44" w14:textId="77777777" w:rsidR="002F2A8A" w:rsidRPr="006E4D46" w:rsidRDefault="002F2A8A" w:rsidP="006E4D46">
      <w:pPr>
        <w:spacing w:after="0"/>
        <w:jc w:val="both"/>
        <w:rPr>
          <w:rFonts w:ascii="Times New Roman" w:eastAsia="Calibri" w:hAnsi="Times New Roman"/>
          <w:color w:val="FF0000"/>
          <w:sz w:val="24"/>
          <w:szCs w:val="24"/>
        </w:rPr>
      </w:pPr>
    </w:p>
    <w:p w14:paraId="5BEFE4A0" w14:textId="77777777" w:rsidR="006E4D46" w:rsidRPr="006E4D46" w:rsidRDefault="006E4D46" w:rsidP="006E4D46">
      <w:pPr>
        <w:spacing w:after="0"/>
        <w:jc w:val="both"/>
        <w:rPr>
          <w:rFonts w:ascii="Times New Roman" w:eastAsia="Calibri" w:hAnsi="Times New Roman"/>
          <w:b/>
          <w:color w:val="FF0000"/>
          <w:sz w:val="24"/>
          <w:szCs w:val="24"/>
          <w:lang w:val="es-ES_tradnl"/>
        </w:rPr>
      </w:pPr>
      <w:r w:rsidRPr="006E4D46">
        <w:rPr>
          <w:rFonts w:ascii="Times New Roman" w:eastAsia="Calibri" w:hAnsi="Times New Roman"/>
          <w:b/>
          <w:color w:val="FF0000"/>
          <w:sz w:val="24"/>
          <w:szCs w:val="24"/>
          <w:lang w:val="es-ES_tradnl"/>
        </w:rPr>
        <w:t>El sistema de puntos que se asignará a la Propuesta Técnica es el siguiente:</w:t>
      </w:r>
    </w:p>
    <w:p w14:paraId="1D22C4F7" w14:textId="77777777" w:rsidR="006E4D46" w:rsidRPr="006E4D46" w:rsidRDefault="006E4D46" w:rsidP="006E4D46">
      <w:pPr>
        <w:spacing w:after="0"/>
        <w:jc w:val="center"/>
        <w:rPr>
          <w:rFonts w:ascii="Times New Roman" w:eastAsia="Calibri" w:hAnsi="Times New Roman"/>
          <w:b/>
          <w:color w:val="FF0000"/>
          <w:sz w:val="24"/>
          <w:szCs w:val="24"/>
          <w:u w:val="single" w:color="000000"/>
          <w:lang w:eastAsia="es-PY"/>
        </w:rPr>
      </w:pPr>
    </w:p>
    <w:p w14:paraId="59EAEE5A" w14:textId="5AF2C906" w:rsidR="006E4D46" w:rsidRPr="006E4D46" w:rsidRDefault="006E4D46" w:rsidP="006E4D46">
      <w:pPr>
        <w:spacing w:after="0"/>
        <w:jc w:val="center"/>
        <w:rPr>
          <w:rFonts w:ascii="Times New Roman" w:eastAsia="Calibri" w:hAnsi="Times New Roman"/>
          <w:b/>
          <w:color w:val="FF0000"/>
          <w:sz w:val="24"/>
          <w:szCs w:val="24"/>
          <w:u w:val="single" w:color="000000"/>
          <w:lang w:eastAsia="es-PY"/>
        </w:rPr>
      </w:pPr>
      <w:r w:rsidRPr="006E4D46">
        <w:rPr>
          <w:rFonts w:ascii="Times New Roman" w:eastAsia="Calibri" w:hAnsi="Times New Roman"/>
          <w:b/>
          <w:color w:val="FF0000"/>
          <w:sz w:val="24"/>
          <w:szCs w:val="24"/>
          <w:u w:val="single" w:color="000000"/>
          <w:lang w:eastAsia="es-PY"/>
        </w:rPr>
        <w:lastRenderedPageBreak/>
        <w:t>MATRIZ DE EVALUACIÓN TÉCNICA</w:t>
      </w:r>
    </w:p>
    <w:p w14:paraId="24C6DC7F" w14:textId="77777777" w:rsidR="006E4D46" w:rsidRPr="006E4D46" w:rsidRDefault="006E4D46" w:rsidP="006E4D46">
      <w:pPr>
        <w:spacing w:after="0"/>
        <w:jc w:val="center"/>
        <w:rPr>
          <w:rFonts w:ascii="Times New Roman" w:eastAsia="Calibri" w:hAnsi="Times New Roman"/>
          <w:b/>
          <w:color w:val="FF0000"/>
          <w:sz w:val="24"/>
          <w:szCs w:val="24"/>
          <w:u w:val="single" w:color="000000"/>
          <w:lang w:eastAsia="es-PY"/>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276"/>
      </w:tblGrid>
      <w:tr w:rsidR="006E4D46" w:rsidRPr="006E4D46" w14:paraId="02B96428" w14:textId="77777777" w:rsidTr="004B1B59">
        <w:trPr>
          <w:trHeight w:val="45"/>
        </w:trPr>
        <w:tc>
          <w:tcPr>
            <w:tcW w:w="9776" w:type="dxa"/>
            <w:gridSpan w:val="2"/>
            <w:shd w:val="clear" w:color="auto" w:fill="D9D9D9" w:themeFill="background1" w:themeFillShade="D9"/>
            <w:vAlign w:val="center"/>
          </w:tcPr>
          <w:p w14:paraId="7C05B9E4"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b/>
                <w:iCs/>
                <w:sz w:val="24"/>
                <w:szCs w:val="24"/>
                <w:lang w:val="es-ES_tradnl" w:eastAsia="es-ES"/>
              </w:rPr>
            </w:pPr>
            <w:r w:rsidRPr="006E4D46">
              <w:rPr>
                <w:rFonts w:ascii="Times New Roman" w:eastAsia="Arial Narrow" w:hAnsi="Times New Roman"/>
                <w:b/>
                <w:iCs/>
                <w:sz w:val="24"/>
                <w:szCs w:val="24"/>
                <w:lang w:val="es-ES_tradnl" w:eastAsia="es-ES"/>
              </w:rPr>
              <w:t>MATRIZ DE EVALUACIÓN DE CALIDAD</w:t>
            </w:r>
          </w:p>
        </w:tc>
      </w:tr>
      <w:tr w:rsidR="006E4D46" w:rsidRPr="006E4D46" w14:paraId="4F5C81B1" w14:textId="77777777" w:rsidTr="004B1B59">
        <w:trPr>
          <w:trHeight w:val="45"/>
        </w:trPr>
        <w:tc>
          <w:tcPr>
            <w:tcW w:w="8500" w:type="dxa"/>
            <w:shd w:val="clear" w:color="auto" w:fill="D9D9D9" w:themeFill="background1" w:themeFillShade="D9"/>
            <w:vAlign w:val="center"/>
          </w:tcPr>
          <w:p w14:paraId="1D43FD9E" w14:textId="77777777" w:rsidR="006E4D46" w:rsidRPr="006E4D46" w:rsidRDefault="006E4D46" w:rsidP="006E4D46">
            <w:pPr>
              <w:numPr>
                <w:ilvl w:val="0"/>
                <w:numId w:val="32"/>
              </w:numPr>
              <w:tabs>
                <w:tab w:val="clear" w:pos="708"/>
              </w:tabs>
              <w:suppressAutoHyphens w:val="0"/>
              <w:overflowPunct w:val="0"/>
              <w:autoSpaceDE w:val="0"/>
              <w:autoSpaceDN w:val="0"/>
              <w:adjustRightInd w:val="0"/>
              <w:spacing w:after="0" w:line="240" w:lineRule="auto"/>
              <w:contextualSpacing/>
              <w:textAlignment w:val="baseline"/>
              <w:rPr>
                <w:rFonts w:ascii="Times New Roman" w:eastAsia="Times New Roman" w:hAnsi="Times New Roman"/>
                <w:b/>
                <w:iCs/>
                <w:sz w:val="24"/>
                <w:szCs w:val="24"/>
                <w:lang w:bidi="en-US"/>
              </w:rPr>
            </w:pPr>
            <w:r w:rsidRPr="006E4D46">
              <w:rPr>
                <w:rFonts w:ascii="Times New Roman" w:eastAsia="Times New Roman" w:hAnsi="Times New Roman"/>
                <w:b/>
                <w:iCs/>
                <w:sz w:val="24"/>
                <w:szCs w:val="24"/>
                <w:lang w:bidi="en-US"/>
              </w:rPr>
              <w:t>Calificación del perfil del Consultor (Hasta 50 puntos)</w:t>
            </w:r>
          </w:p>
        </w:tc>
        <w:tc>
          <w:tcPr>
            <w:tcW w:w="1276" w:type="dxa"/>
            <w:shd w:val="clear" w:color="auto" w:fill="D9D9D9" w:themeFill="background1" w:themeFillShade="D9"/>
            <w:vAlign w:val="center"/>
          </w:tcPr>
          <w:p w14:paraId="54655AE2"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Times New Roman" w:hAnsi="Times New Roman"/>
                <w:b/>
                <w:bCs/>
                <w:iCs/>
                <w:sz w:val="24"/>
                <w:szCs w:val="24"/>
                <w:lang w:val="es-ES_tradnl" w:eastAsia="es-ES"/>
              </w:rPr>
            </w:pPr>
            <w:r w:rsidRPr="006E4D46">
              <w:rPr>
                <w:rFonts w:ascii="Times New Roman" w:eastAsia="Times New Roman" w:hAnsi="Times New Roman"/>
                <w:b/>
                <w:bCs/>
                <w:iCs/>
                <w:sz w:val="24"/>
                <w:szCs w:val="24"/>
                <w:lang w:val="es-ES_tradnl" w:eastAsia="es-ES"/>
              </w:rPr>
              <w:t>50 puntos</w:t>
            </w:r>
          </w:p>
        </w:tc>
      </w:tr>
      <w:tr w:rsidR="006E4D46" w:rsidRPr="006E4D46" w14:paraId="5C7F84D8" w14:textId="77777777" w:rsidTr="004B1B59">
        <w:trPr>
          <w:trHeight w:val="472"/>
        </w:trPr>
        <w:tc>
          <w:tcPr>
            <w:tcW w:w="8500" w:type="dxa"/>
            <w:shd w:val="clear" w:color="auto" w:fill="auto"/>
            <w:vAlign w:val="center"/>
          </w:tcPr>
          <w:p w14:paraId="2AE84B3A" w14:textId="77777777" w:rsidR="006E4D46" w:rsidRPr="006E4D46" w:rsidRDefault="006E4D46" w:rsidP="006E4D46">
            <w:pPr>
              <w:numPr>
                <w:ilvl w:val="1"/>
                <w:numId w:val="33"/>
              </w:numPr>
              <w:shd w:val="clear" w:color="auto" w:fill="FFFFFF"/>
              <w:tabs>
                <w:tab w:val="clear" w:pos="708"/>
              </w:tabs>
              <w:suppressAutoHyphens w:val="0"/>
              <w:overflowPunct w:val="0"/>
              <w:autoSpaceDE w:val="0"/>
              <w:autoSpaceDN w:val="0"/>
              <w:adjustRightInd w:val="0"/>
              <w:spacing w:after="0" w:line="240" w:lineRule="auto"/>
              <w:ind w:left="393"/>
              <w:jc w:val="both"/>
              <w:textAlignment w:val="baseline"/>
              <w:rPr>
                <w:rFonts w:ascii="Times New Roman" w:eastAsiaTheme="minorEastAsia" w:hAnsi="Times New Roman"/>
                <w:i/>
                <w:color w:val="FF0000"/>
                <w:sz w:val="24"/>
                <w:szCs w:val="24"/>
              </w:rPr>
            </w:pPr>
            <w:r w:rsidRPr="006E4D46">
              <w:rPr>
                <w:rFonts w:ascii="Times New Roman" w:eastAsia="Arial Unicode MS" w:hAnsi="Times New Roman"/>
                <w:b/>
                <w:bCs/>
                <w:iCs/>
                <w:sz w:val="24"/>
                <w:szCs w:val="24"/>
                <w:u w:val="single"/>
                <w:lang w:bidi="en-US"/>
              </w:rPr>
              <w:t>Experiencia general:</w:t>
            </w:r>
            <w:r w:rsidRPr="002F2A8A">
              <w:rPr>
                <w:rFonts w:ascii="Times New Roman" w:eastAsia="Arial Unicode MS" w:hAnsi="Times New Roman"/>
                <w:b/>
                <w:bCs/>
                <w:iCs/>
                <w:sz w:val="24"/>
                <w:szCs w:val="24"/>
                <w:lang w:bidi="en-US"/>
              </w:rPr>
              <w:t xml:space="preserve"> </w:t>
            </w:r>
            <w:r w:rsidRPr="006E4D46">
              <w:rPr>
                <w:rFonts w:ascii="Times New Roman" w:eastAsiaTheme="minorEastAsia" w:hAnsi="Times New Roman"/>
                <w:iCs/>
                <w:color w:val="FF0000"/>
                <w:sz w:val="24"/>
                <w:szCs w:val="24"/>
              </w:rPr>
              <w:t xml:space="preserve">Demostrar </w:t>
            </w:r>
            <w:r w:rsidRPr="006E4D46">
              <w:rPr>
                <w:rFonts w:ascii="Times New Roman" w:eastAsiaTheme="minorEastAsia" w:hAnsi="Times New Roman"/>
                <w:b/>
                <w:iCs/>
                <w:color w:val="FF0000"/>
                <w:sz w:val="24"/>
                <w:szCs w:val="24"/>
              </w:rPr>
              <w:t>experiencia</w:t>
            </w:r>
            <w:r w:rsidRPr="006E4D46">
              <w:rPr>
                <w:rFonts w:ascii="Times New Roman" w:eastAsiaTheme="minorEastAsia" w:hAnsi="Times New Roman"/>
                <w:iCs/>
                <w:color w:val="FF0000"/>
                <w:sz w:val="24"/>
                <w:szCs w:val="24"/>
              </w:rPr>
              <w:t xml:space="preserve"> en la prestación de servicio de </w:t>
            </w:r>
            <w:r w:rsidRPr="006E4D46">
              <w:rPr>
                <w:rFonts w:ascii="Times New Roman" w:eastAsia="Calibri" w:hAnsi="Times New Roman"/>
                <w:iCs/>
                <w:color w:val="FF0000"/>
                <w:sz w:val="24"/>
                <w:szCs w:val="24"/>
                <w:lang w:val="es-ES"/>
              </w:rPr>
              <w:t xml:space="preserve">Asesoría/Consultoría en planes de seguridad y/o evaluación integral de riesgos y/o gestión de crisis y/o diseño e implementación de sistemas integrales de seguridad; </w:t>
            </w:r>
            <w:r w:rsidRPr="006E4D46">
              <w:rPr>
                <w:rFonts w:ascii="Times New Roman" w:eastAsia="Arial Unicode MS" w:hAnsi="Times New Roman"/>
                <w:bCs/>
                <w:iCs/>
                <w:color w:val="FF0000"/>
                <w:sz w:val="24"/>
                <w:szCs w:val="24"/>
                <w:lang w:bidi="en-US"/>
              </w:rPr>
              <w:t>verificables dentro</w:t>
            </w:r>
            <w:r w:rsidRPr="006E4D46">
              <w:rPr>
                <w:rFonts w:ascii="Times New Roman" w:eastAsiaTheme="minorEastAsia" w:hAnsi="Times New Roman"/>
                <w:iCs/>
                <w:color w:val="FF0000"/>
                <w:sz w:val="24"/>
                <w:szCs w:val="24"/>
              </w:rPr>
              <w:t xml:space="preserve"> del periodo comprendido entre los años 2021 a 2024. </w:t>
            </w:r>
          </w:p>
          <w:p w14:paraId="2C9AC770" w14:textId="77777777" w:rsidR="006E4D46" w:rsidRPr="006E4D46" w:rsidRDefault="006E4D46" w:rsidP="00931164">
            <w:pPr>
              <w:shd w:val="clear" w:color="auto" w:fill="FFFFFF"/>
              <w:overflowPunct w:val="0"/>
              <w:autoSpaceDE w:val="0"/>
              <w:autoSpaceDN w:val="0"/>
              <w:adjustRightInd w:val="0"/>
              <w:spacing w:after="0" w:line="240" w:lineRule="auto"/>
              <w:ind w:left="393"/>
              <w:jc w:val="both"/>
              <w:textAlignment w:val="baseline"/>
              <w:rPr>
                <w:rFonts w:ascii="Times New Roman" w:eastAsiaTheme="minorEastAsia" w:hAnsi="Times New Roman"/>
                <w:i/>
                <w:color w:val="FF0000"/>
                <w:sz w:val="24"/>
                <w:szCs w:val="24"/>
              </w:rPr>
            </w:pPr>
            <w:r w:rsidRPr="006E4D46">
              <w:rPr>
                <w:rFonts w:ascii="Times New Roman" w:eastAsia="Calibri" w:hAnsi="Times New Roman"/>
                <w:bCs/>
                <w:color w:val="FF0000"/>
                <w:sz w:val="24"/>
                <w:szCs w:val="24"/>
                <w:lang w:val="es-ES_tradnl"/>
              </w:rPr>
              <w:t>A fin de acreditar lo solicitado se deberá presentar: Fotocopia/s simple/s de contrato/s finalizado/s, y/o facturas, y/o recepciones finales en la prestación de servicio de Asesoría/Consultoría en planes de seguridad y/o evaluación integral de riesgos y/o gestión de crisis y/o diseño e implementación de sistemas integrales de seguridad; a Instituciones Públicas y/o Privadas, dentro del periodo comprendido entre los años 2021 a 2024.</w:t>
            </w:r>
          </w:p>
          <w:p w14:paraId="48E1E595" w14:textId="77777777" w:rsidR="006E4D46" w:rsidRPr="006E4D46" w:rsidRDefault="006E4D46" w:rsidP="00931164">
            <w:pPr>
              <w:shd w:val="clear" w:color="auto" w:fill="FFFFFF"/>
              <w:overflowPunct w:val="0"/>
              <w:autoSpaceDE w:val="0"/>
              <w:autoSpaceDN w:val="0"/>
              <w:adjustRightInd w:val="0"/>
              <w:spacing w:after="0" w:line="240" w:lineRule="auto"/>
              <w:ind w:left="393"/>
              <w:jc w:val="both"/>
              <w:textAlignment w:val="baseline"/>
              <w:rPr>
                <w:rFonts w:ascii="Times New Roman" w:eastAsia="Arial Unicode MS" w:hAnsi="Times New Roman"/>
                <w:iCs/>
                <w:color w:val="FF0000"/>
                <w:sz w:val="24"/>
                <w:szCs w:val="24"/>
                <w:lang w:bidi="en-US"/>
              </w:rPr>
            </w:pPr>
          </w:p>
          <w:p w14:paraId="1D31736D" w14:textId="77777777" w:rsidR="006E4D46" w:rsidRPr="006E4D46" w:rsidRDefault="006E4D46" w:rsidP="00931164">
            <w:pPr>
              <w:shd w:val="clear" w:color="auto" w:fill="FFFFFF"/>
              <w:spacing w:after="0"/>
              <w:ind w:left="426"/>
              <w:jc w:val="both"/>
              <w:rPr>
                <w:rFonts w:ascii="Times New Roman" w:eastAsia="Arial Narrow" w:hAnsi="Times New Roman"/>
                <w:iCs/>
                <w:color w:val="FF0000"/>
                <w:sz w:val="24"/>
                <w:szCs w:val="24"/>
                <w:lang w:bidi="en-US"/>
              </w:rPr>
            </w:pPr>
            <w:r w:rsidRPr="006E4D46">
              <w:rPr>
                <w:rFonts w:ascii="Times New Roman" w:eastAsia="Arial Narrow" w:hAnsi="Times New Roman"/>
                <w:iCs/>
                <w:color w:val="FF0000"/>
                <w:sz w:val="24"/>
                <w:szCs w:val="24"/>
                <w:lang w:bidi="en-US"/>
              </w:rPr>
              <w:t xml:space="preserve">Se asignará un puntaje máximo de 20 puntos al Consultor que presente mayor cantidad de documentos </w:t>
            </w:r>
            <w:r w:rsidRPr="006E4D46">
              <w:rPr>
                <w:rFonts w:ascii="Times New Roman" w:eastAsia="Arial Unicode MS" w:hAnsi="Times New Roman"/>
                <w:iCs/>
                <w:color w:val="FF0000"/>
                <w:sz w:val="24"/>
                <w:szCs w:val="24"/>
                <w:lang w:bidi="en-US"/>
              </w:rPr>
              <w:t xml:space="preserve">conforme a la </w:t>
            </w:r>
            <w:r w:rsidRPr="006E4D46">
              <w:rPr>
                <w:rFonts w:ascii="Times New Roman" w:eastAsia="Arial Narrow" w:hAnsi="Times New Roman"/>
                <w:iCs/>
                <w:color w:val="FF0000"/>
                <w:sz w:val="24"/>
                <w:szCs w:val="24"/>
                <w:lang w:bidi="en-US"/>
              </w:rPr>
              <w:t>siguiente fórmula:</w:t>
            </w:r>
          </w:p>
          <w:p w14:paraId="0D25DE77" w14:textId="77777777" w:rsidR="006E4D46" w:rsidRPr="006E4D46" w:rsidRDefault="006E4D46" w:rsidP="00931164">
            <w:pPr>
              <w:shd w:val="clear" w:color="auto" w:fill="FFFFFF"/>
              <w:spacing w:after="0"/>
              <w:jc w:val="both"/>
              <w:rPr>
                <w:rFonts w:ascii="Times New Roman" w:eastAsia="Times New Roman" w:hAnsi="Times New Roman"/>
                <w:iCs/>
                <w:color w:val="FF0000"/>
                <w:sz w:val="24"/>
                <w:szCs w:val="24"/>
                <w:lang w:bidi="en-US"/>
              </w:rPr>
            </w:pPr>
          </w:p>
          <w:p w14:paraId="00D421BF" w14:textId="77777777" w:rsidR="006E4D46" w:rsidRPr="006E4D46" w:rsidRDefault="006E4D46" w:rsidP="00931164">
            <w:pPr>
              <w:spacing w:after="0"/>
              <w:jc w:val="center"/>
              <w:rPr>
                <w:rFonts w:ascii="Times New Roman" w:eastAsia="Calibri" w:hAnsi="Times New Roman"/>
                <w:bCs/>
                <w:iCs/>
                <w:color w:val="FF0000"/>
                <w:sz w:val="24"/>
                <w:szCs w:val="24"/>
                <w:lang w:val="es-ES_tradnl"/>
              </w:rPr>
            </w:pPr>
            <w:r w:rsidRPr="006E4D46">
              <w:rPr>
                <w:rFonts w:ascii="Times New Roman" w:eastAsia="Calibri" w:hAnsi="Times New Roman"/>
                <w:bCs/>
                <w:iCs/>
                <w:color w:val="FF0000"/>
                <w:sz w:val="24"/>
                <w:szCs w:val="24"/>
                <w:lang w:val="es-ES_tradnl"/>
              </w:rPr>
              <w:t xml:space="preserve">X PUNTOS = </w:t>
            </w:r>
            <w:r w:rsidRPr="006E4D46">
              <w:rPr>
                <w:rFonts w:ascii="Times New Roman" w:eastAsia="Calibri" w:hAnsi="Times New Roman"/>
                <w:bCs/>
                <w:iCs/>
                <w:color w:val="FF0000"/>
                <w:sz w:val="24"/>
                <w:szCs w:val="24"/>
                <w:u w:val="single"/>
                <w:lang w:val="es-ES_tradnl"/>
              </w:rPr>
              <w:t>20 PUNTOS x (cantidad de documentos presentados)</w:t>
            </w:r>
          </w:p>
          <w:p w14:paraId="651F5DCC" w14:textId="77777777" w:rsidR="006E4D46" w:rsidRPr="006E4D46" w:rsidRDefault="006E4D46" w:rsidP="00931164">
            <w:pPr>
              <w:shd w:val="clear" w:color="auto" w:fill="FFFFFF"/>
              <w:spacing w:after="0"/>
              <w:jc w:val="center"/>
              <w:rPr>
                <w:rFonts w:ascii="Times New Roman" w:eastAsia="Times New Roman" w:hAnsi="Times New Roman"/>
                <w:i/>
                <w:sz w:val="24"/>
                <w:szCs w:val="24"/>
                <w:lang w:bidi="en-US"/>
              </w:rPr>
            </w:pPr>
            <w:r w:rsidRPr="006E4D46">
              <w:rPr>
                <w:rFonts w:ascii="Times New Roman" w:eastAsia="Calibri" w:hAnsi="Times New Roman"/>
                <w:bCs/>
                <w:iCs/>
                <w:color w:val="FF0000"/>
                <w:sz w:val="24"/>
                <w:szCs w:val="24"/>
                <w:lang w:val="es-ES_tradnl"/>
              </w:rPr>
              <w:t>(número de documentos presentados por la empresa que acredite mayor cantidad</w:t>
            </w:r>
            <w:r w:rsidRPr="006E4D46">
              <w:rPr>
                <w:rFonts w:ascii="Times New Roman" w:eastAsia="Calibri" w:hAnsi="Times New Roman"/>
                <w:bCs/>
                <w:color w:val="FF0000"/>
                <w:sz w:val="24"/>
                <w:szCs w:val="24"/>
                <w:lang w:val="es-ES_tradnl"/>
              </w:rPr>
              <w:t>)</w:t>
            </w:r>
          </w:p>
          <w:p w14:paraId="7F5E4AE6" w14:textId="77777777" w:rsidR="006E4D46" w:rsidRPr="006E4D46" w:rsidRDefault="006E4D46" w:rsidP="00931164">
            <w:pPr>
              <w:shd w:val="clear" w:color="auto" w:fill="FFFFFF"/>
              <w:spacing w:after="0"/>
              <w:jc w:val="both"/>
              <w:rPr>
                <w:rFonts w:ascii="Times New Roman" w:eastAsia="Arial Narrow" w:hAnsi="Times New Roman"/>
                <w:b/>
                <w:i/>
                <w:color w:val="FF0000"/>
                <w:sz w:val="24"/>
                <w:szCs w:val="24"/>
                <w:lang w:bidi="en-US"/>
              </w:rPr>
            </w:pPr>
          </w:p>
        </w:tc>
        <w:tc>
          <w:tcPr>
            <w:tcW w:w="1276" w:type="dxa"/>
            <w:shd w:val="clear" w:color="auto" w:fill="auto"/>
            <w:vAlign w:val="center"/>
          </w:tcPr>
          <w:p w14:paraId="5F6C6585"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20</w:t>
            </w:r>
          </w:p>
        </w:tc>
      </w:tr>
      <w:tr w:rsidR="006E4D46" w:rsidRPr="006E4D46" w14:paraId="07012B5A" w14:textId="77777777" w:rsidTr="004B1B59">
        <w:tc>
          <w:tcPr>
            <w:tcW w:w="8500" w:type="dxa"/>
            <w:shd w:val="clear" w:color="auto" w:fill="auto"/>
            <w:vAlign w:val="center"/>
          </w:tcPr>
          <w:p w14:paraId="23183108" w14:textId="77777777" w:rsidR="006E4D46" w:rsidRPr="006E4D46" w:rsidRDefault="006E4D46" w:rsidP="006E4D46">
            <w:pPr>
              <w:pStyle w:val="Prrafodelista"/>
              <w:numPr>
                <w:ilvl w:val="1"/>
                <w:numId w:val="33"/>
              </w:numPr>
              <w:tabs>
                <w:tab w:val="clear" w:pos="708"/>
              </w:tabs>
              <w:suppressAutoHyphens w:val="0"/>
              <w:spacing w:after="0" w:line="240" w:lineRule="auto"/>
              <w:contextualSpacing w:val="0"/>
              <w:jc w:val="both"/>
              <w:rPr>
                <w:rFonts w:ascii="Times New Roman" w:eastAsia="Arial Unicode MS" w:hAnsi="Times New Roman"/>
                <w:bCs/>
                <w:iCs/>
                <w:color w:val="FF0000"/>
                <w:sz w:val="24"/>
                <w:szCs w:val="24"/>
                <w:lang w:eastAsia="en-US" w:bidi="en-US"/>
              </w:rPr>
            </w:pPr>
            <w:r w:rsidRPr="006E4D46">
              <w:rPr>
                <w:rFonts w:ascii="Times New Roman" w:eastAsia="Arial Unicode MS" w:hAnsi="Times New Roman"/>
                <w:b/>
                <w:bCs/>
                <w:iCs/>
                <w:sz w:val="24"/>
                <w:szCs w:val="24"/>
                <w:u w:val="single"/>
                <w:lang w:bidi="en-US"/>
              </w:rPr>
              <w:t>Experiencia específica en Bancos y/o Financieras (Nacionales o internacionales)</w:t>
            </w:r>
            <w:r w:rsidRPr="006E4D46">
              <w:rPr>
                <w:rFonts w:ascii="Times New Roman" w:eastAsiaTheme="minorEastAsia" w:hAnsi="Times New Roman"/>
                <w:iCs/>
                <w:color w:val="FF0000"/>
                <w:sz w:val="24"/>
                <w:szCs w:val="24"/>
              </w:rPr>
              <w:t xml:space="preserve"> en la prestación de servicio </w:t>
            </w:r>
            <w:r w:rsidRPr="006E4D46">
              <w:rPr>
                <w:rFonts w:ascii="Times New Roman" w:eastAsia="Calibri" w:hAnsi="Times New Roman"/>
                <w:iCs/>
                <w:color w:val="FF0000"/>
                <w:sz w:val="24"/>
                <w:szCs w:val="24"/>
              </w:rPr>
              <w:t xml:space="preserve">Asesoría/Consultoría en planes de seguridad y/o evaluación integral de riesgos y/o gestión de crisis y/o diseño e implementación de sistemas integrales de seguridad; </w:t>
            </w:r>
            <w:r w:rsidRPr="006E4D46">
              <w:rPr>
                <w:rFonts w:ascii="Times New Roman" w:eastAsia="Arial Unicode MS" w:hAnsi="Times New Roman"/>
                <w:bCs/>
                <w:iCs/>
                <w:color w:val="FF0000"/>
                <w:sz w:val="24"/>
                <w:szCs w:val="24"/>
                <w:lang w:bidi="en-US"/>
              </w:rPr>
              <w:t xml:space="preserve">verificables dentro del periodo comprendido entre los años 2021 al 2024. </w:t>
            </w:r>
          </w:p>
          <w:p w14:paraId="79CAB902" w14:textId="36EA493D" w:rsidR="006E4D46" w:rsidRPr="002F2A8A" w:rsidRDefault="006E4D46" w:rsidP="002F2A8A">
            <w:pPr>
              <w:pStyle w:val="Prrafodelista"/>
              <w:ind w:left="360"/>
              <w:jc w:val="both"/>
              <w:rPr>
                <w:rFonts w:ascii="Times New Roman" w:eastAsia="Arial Unicode MS" w:hAnsi="Times New Roman"/>
                <w:bCs/>
                <w:iCs/>
                <w:color w:val="FF0000"/>
                <w:sz w:val="24"/>
                <w:szCs w:val="24"/>
                <w:lang w:eastAsia="en-US" w:bidi="en-US"/>
              </w:rPr>
            </w:pPr>
            <w:r w:rsidRPr="006E4D46">
              <w:rPr>
                <w:rFonts w:ascii="Times New Roman" w:eastAsia="Arial Unicode MS" w:hAnsi="Times New Roman"/>
                <w:bCs/>
                <w:iCs/>
                <w:color w:val="FF0000"/>
                <w:sz w:val="24"/>
                <w:szCs w:val="24"/>
                <w:lang w:bidi="en-US"/>
              </w:rPr>
              <w:t>A fin de acreditar lo solicitado se deberá presentar: Fotocopia simple de referencias satisfactorias de Bancos y/o Financieras (Nacionales y/o Internacionales)</w:t>
            </w:r>
            <w:r w:rsidRPr="006E4D46">
              <w:rPr>
                <w:rFonts w:ascii="Times New Roman" w:hAnsi="Times New Roman"/>
                <w:sz w:val="24"/>
                <w:szCs w:val="24"/>
              </w:rPr>
              <w:t xml:space="preserve"> </w:t>
            </w:r>
            <w:r w:rsidRPr="006E4D46">
              <w:rPr>
                <w:rFonts w:ascii="Times New Roman" w:eastAsia="Arial Unicode MS" w:hAnsi="Times New Roman"/>
                <w:bCs/>
                <w:iCs/>
                <w:color w:val="FF0000"/>
                <w:sz w:val="24"/>
                <w:szCs w:val="24"/>
                <w:lang w:eastAsia="en-US" w:bidi="en-US"/>
              </w:rPr>
              <w:t>de haber prestado servicio de Asesoría/Consultoría en planes de seguridad y/o evaluación integral de riesgos y/o gestión de crisis y/o diseño e implementación de sistemas integrales de seguridad; dentro del periodo comprendido entre los años 2021 al 2024, con quienes mantiene y/o mantuvo relaciones comerciales.</w:t>
            </w:r>
          </w:p>
          <w:p w14:paraId="71288DEA" w14:textId="77777777" w:rsidR="006E4D46" w:rsidRPr="006E4D46" w:rsidRDefault="006E4D46" w:rsidP="00931164">
            <w:pPr>
              <w:shd w:val="clear" w:color="auto" w:fill="FFFFFF"/>
              <w:spacing w:after="0"/>
              <w:ind w:left="426"/>
              <w:jc w:val="both"/>
              <w:rPr>
                <w:rFonts w:ascii="Times New Roman" w:eastAsia="Arial Narrow" w:hAnsi="Times New Roman"/>
                <w:iCs/>
                <w:color w:val="FF0000"/>
                <w:sz w:val="24"/>
                <w:szCs w:val="24"/>
                <w:lang w:bidi="en-US"/>
              </w:rPr>
            </w:pPr>
            <w:r w:rsidRPr="006E4D46">
              <w:rPr>
                <w:rFonts w:ascii="Times New Roman" w:eastAsia="Arial Narrow" w:hAnsi="Times New Roman"/>
                <w:iCs/>
                <w:color w:val="FF0000"/>
                <w:sz w:val="24"/>
                <w:szCs w:val="24"/>
                <w:lang w:bidi="en-US"/>
              </w:rPr>
              <w:t>Se asignará un puntaje máximo de 30 puntos al Consultor que presente mayor cantidad de documentos que acrediten la experiencia conforme a la siguiente fórmula:</w:t>
            </w:r>
          </w:p>
          <w:p w14:paraId="3BD94484" w14:textId="77777777" w:rsidR="006E4D46" w:rsidRPr="006E4D46" w:rsidRDefault="006E4D46" w:rsidP="00931164">
            <w:pPr>
              <w:shd w:val="clear" w:color="auto" w:fill="FFFFFF"/>
              <w:spacing w:after="0"/>
              <w:ind w:left="426"/>
              <w:jc w:val="both"/>
              <w:rPr>
                <w:rFonts w:ascii="Times New Roman" w:eastAsia="Arial Narrow" w:hAnsi="Times New Roman"/>
                <w:iCs/>
                <w:sz w:val="24"/>
                <w:szCs w:val="24"/>
                <w:lang w:bidi="en-US"/>
              </w:rPr>
            </w:pPr>
          </w:p>
          <w:p w14:paraId="19265532" w14:textId="77777777" w:rsidR="006E4D46" w:rsidRPr="006E4D46" w:rsidRDefault="006E4D46" w:rsidP="00931164">
            <w:pPr>
              <w:spacing w:after="0"/>
              <w:jc w:val="center"/>
              <w:rPr>
                <w:rFonts w:ascii="Times New Roman" w:eastAsia="Calibri" w:hAnsi="Times New Roman"/>
                <w:bCs/>
                <w:iCs/>
                <w:color w:val="FF0000"/>
                <w:sz w:val="24"/>
                <w:szCs w:val="24"/>
                <w:lang w:val="es-ES_tradnl"/>
              </w:rPr>
            </w:pPr>
            <w:r w:rsidRPr="006E4D46">
              <w:rPr>
                <w:rFonts w:ascii="Times New Roman" w:eastAsia="Calibri" w:hAnsi="Times New Roman"/>
                <w:bCs/>
                <w:iCs/>
                <w:color w:val="FF0000"/>
                <w:sz w:val="24"/>
                <w:szCs w:val="24"/>
                <w:lang w:val="es-ES_tradnl"/>
              </w:rPr>
              <w:t xml:space="preserve">X PUNTOS = </w:t>
            </w:r>
            <w:r w:rsidRPr="006E4D46">
              <w:rPr>
                <w:rFonts w:ascii="Times New Roman" w:eastAsia="Calibri" w:hAnsi="Times New Roman"/>
                <w:bCs/>
                <w:iCs/>
                <w:color w:val="FF0000"/>
                <w:sz w:val="24"/>
                <w:szCs w:val="24"/>
                <w:u w:val="single"/>
                <w:lang w:val="es-ES_tradnl"/>
              </w:rPr>
              <w:t>30 PUNTOS x (cantidad de documentos presentados)</w:t>
            </w:r>
          </w:p>
          <w:p w14:paraId="6E9F1F73" w14:textId="77777777" w:rsidR="006E4D46" w:rsidRPr="006E4D46" w:rsidRDefault="006E4D46" w:rsidP="00931164">
            <w:pPr>
              <w:spacing w:after="0"/>
              <w:jc w:val="center"/>
              <w:rPr>
                <w:rFonts w:ascii="Times New Roman" w:eastAsia="Calibri" w:hAnsi="Times New Roman"/>
                <w:bCs/>
                <w:iCs/>
                <w:color w:val="FF0000"/>
                <w:sz w:val="24"/>
                <w:szCs w:val="24"/>
                <w:lang w:val="es-ES_tradnl"/>
              </w:rPr>
            </w:pPr>
            <w:r w:rsidRPr="006E4D46">
              <w:rPr>
                <w:rFonts w:ascii="Times New Roman" w:eastAsia="Calibri" w:hAnsi="Times New Roman"/>
                <w:bCs/>
                <w:iCs/>
                <w:color w:val="FF0000"/>
                <w:sz w:val="24"/>
                <w:szCs w:val="24"/>
                <w:lang w:val="es-ES_tradnl"/>
              </w:rPr>
              <w:t>(número de documentos presentados por la empresa que acredite mayor cantidad</w:t>
            </w:r>
            <w:r w:rsidRPr="006E4D46">
              <w:rPr>
                <w:rFonts w:ascii="Times New Roman" w:eastAsia="Calibri" w:hAnsi="Times New Roman"/>
                <w:bCs/>
                <w:color w:val="FF0000"/>
                <w:sz w:val="24"/>
                <w:szCs w:val="24"/>
                <w:lang w:val="es-ES_tradnl"/>
              </w:rPr>
              <w:t>)</w:t>
            </w:r>
          </w:p>
          <w:p w14:paraId="69867922" w14:textId="77777777" w:rsidR="006E4D46" w:rsidRPr="006E4D46" w:rsidRDefault="006E4D46" w:rsidP="00931164">
            <w:pPr>
              <w:shd w:val="clear" w:color="auto" w:fill="FFFFFF"/>
              <w:overflowPunct w:val="0"/>
              <w:autoSpaceDE w:val="0"/>
              <w:autoSpaceDN w:val="0"/>
              <w:adjustRightInd w:val="0"/>
              <w:spacing w:after="0" w:line="240" w:lineRule="auto"/>
              <w:ind w:left="393"/>
              <w:jc w:val="both"/>
              <w:textAlignment w:val="baseline"/>
              <w:rPr>
                <w:rFonts w:ascii="Times New Roman" w:eastAsia="Arial Unicode MS" w:hAnsi="Times New Roman"/>
                <w:b/>
                <w:bCs/>
                <w:iCs/>
                <w:sz w:val="24"/>
                <w:szCs w:val="24"/>
                <w:u w:val="single"/>
                <w:lang w:bidi="en-US"/>
              </w:rPr>
            </w:pPr>
          </w:p>
        </w:tc>
        <w:tc>
          <w:tcPr>
            <w:tcW w:w="1276" w:type="dxa"/>
            <w:shd w:val="clear" w:color="auto" w:fill="auto"/>
            <w:vAlign w:val="center"/>
          </w:tcPr>
          <w:p w14:paraId="66E1FF04"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30</w:t>
            </w:r>
          </w:p>
        </w:tc>
      </w:tr>
      <w:tr w:rsidR="006E4D46" w:rsidRPr="006E4D46" w14:paraId="55324C0B" w14:textId="77777777" w:rsidTr="004B1B59">
        <w:trPr>
          <w:trHeight w:val="67"/>
        </w:trPr>
        <w:tc>
          <w:tcPr>
            <w:tcW w:w="8500" w:type="dxa"/>
            <w:shd w:val="clear" w:color="auto" w:fill="D9D9D9" w:themeFill="background1" w:themeFillShade="D9"/>
            <w:vAlign w:val="center"/>
          </w:tcPr>
          <w:p w14:paraId="52E8C894" w14:textId="77777777" w:rsidR="006E4D46" w:rsidRPr="006E4D46" w:rsidRDefault="006E4D46" w:rsidP="006E4D46">
            <w:pPr>
              <w:numPr>
                <w:ilvl w:val="0"/>
                <w:numId w:val="32"/>
              </w:numPr>
              <w:tabs>
                <w:tab w:val="clear" w:pos="708"/>
              </w:tabs>
              <w:suppressAutoHyphens w:val="0"/>
              <w:overflowPunct w:val="0"/>
              <w:autoSpaceDE w:val="0"/>
              <w:autoSpaceDN w:val="0"/>
              <w:adjustRightInd w:val="0"/>
              <w:spacing w:after="0" w:line="240" w:lineRule="auto"/>
              <w:contextualSpacing/>
              <w:jc w:val="both"/>
              <w:textAlignment w:val="baseline"/>
              <w:rPr>
                <w:rFonts w:ascii="Times New Roman" w:eastAsia="Times New Roman" w:hAnsi="Times New Roman"/>
                <w:b/>
                <w:iCs/>
                <w:sz w:val="24"/>
                <w:szCs w:val="24"/>
                <w:lang w:bidi="en-US"/>
              </w:rPr>
            </w:pPr>
            <w:r w:rsidRPr="006E4D46">
              <w:rPr>
                <w:rFonts w:ascii="Times New Roman" w:eastAsia="Times New Roman" w:hAnsi="Times New Roman"/>
                <w:b/>
                <w:iCs/>
                <w:sz w:val="24"/>
                <w:szCs w:val="24"/>
                <w:lang w:bidi="en-US"/>
              </w:rPr>
              <w:t>Calificación para el perfil del Personal Clave del Consultor (Hasta 50 puntos)</w:t>
            </w:r>
          </w:p>
        </w:tc>
        <w:tc>
          <w:tcPr>
            <w:tcW w:w="1276" w:type="dxa"/>
            <w:shd w:val="clear" w:color="auto" w:fill="D9D9D9" w:themeFill="background1" w:themeFillShade="D9"/>
            <w:vAlign w:val="center"/>
          </w:tcPr>
          <w:p w14:paraId="4763A809"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b/>
                <w:iCs/>
                <w:sz w:val="24"/>
                <w:szCs w:val="24"/>
                <w:lang w:val="es-ES_tradnl" w:eastAsia="es-ES"/>
              </w:rPr>
            </w:pPr>
            <w:r w:rsidRPr="006E4D46">
              <w:rPr>
                <w:rFonts w:ascii="Times New Roman" w:eastAsia="Arial Narrow" w:hAnsi="Times New Roman"/>
                <w:b/>
                <w:iCs/>
                <w:sz w:val="24"/>
                <w:szCs w:val="24"/>
                <w:lang w:val="es-ES_tradnl" w:eastAsia="es-ES"/>
              </w:rPr>
              <w:t>50 puntos</w:t>
            </w:r>
          </w:p>
        </w:tc>
      </w:tr>
      <w:tr w:rsidR="006E4D46" w:rsidRPr="006E4D46" w14:paraId="2FC910F9" w14:textId="77777777" w:rsidTr="00073E8C">
        <w:trPr>
          <w:trHeight w:val="195"/>
        </w:trPr>
        <w:tc>
          <w:tcPr>
            <w:tcW w:w="8500" w:type="dxa"/>
            <w:shd w:val="clear" w:color="auto" w:fill="F2F2F2" w:themeFill="background1" w:themeFillShade="F2"/>
            <w:vAlign w:val="center"/>
          </w:tcPr>
          <w:p w14:paraId="059C159F" w14:textId="77777777" w:rsidR="006E4D46" w:rsidRPr="006E4D46" w:rsidRDefault="006E4D46" w:rsidP="00931164">
            <w:pPr>
              <w:overflowPunct w:val="0"/>
              <w:autoSpaceDE w:val="0"/>
              <w:autoSpaceDN w:val="0"/>
              <w:adjustRightInd w:val="0"/>
              <w:spacing w:after="0" w:line="240" w:lineRule="auto"/>
              <w:contextualSpacing/>
              <w:jc w:val="both"/>
              <w:textAlignment w:val="baseline"/>
              <w:rPr>
                <w:rFonts w:ascii="Times New Roman" w:eastAsia="Arial Narrow" w:hAnsi="Times New Roman"/>
                <w:b/>
                <w:iCs/>
                <w:sz w:val="24"/>
                <w:szCs w:val="24"/>
                <w:lang w:bidi="en-US"/>
              </w:rPr>
            </w:pPr>
            <w:r w:rsidRPr="006E4D46">
              <w:rPr>
                <w:rFonts w:ascii="Times New Roman" w:eastAsia="Arial Unicode MS" w:hAnsi="Times New Roman"/>
                <w:b/>
                <w:iCs/>
                <w:sz w:val="24"/>
                <w:szCs w:val="24"/>
                <w:lang w:bidi="en-US"/>
              </w:rPr>
              <w:t xml:space="preserve">2.1 Un/a </w:t>
            </w:r>
            <w:r w:rsidRPr="006E4D46">
              <w:rPr>
                <w:rFonts w:ascii="Times New Roman" w:eastAsia="Times New Roman" w:hAnsi="Times New Roman"/>
                <w:b/>
                <w:iCs/>
                <w:sz w:val="24"/>
                <w:szCs w:val="24"/>
                <w:lang w:bidi="en-US"/>
              </w:rPr>
              <w:t>Consultor</w:t>
            </w:r>
            <w:r w:rsidRPr="006E4D46">
              <w:rPr>
                <w:rFonts w:ascii="Times New Roman" w:eastAsia="Arial Unicode MS" w:hAnsi="Times New Roman"/>
                <w:b/>
                <w:iCs/>
                <w:sz w:val="24"/>
                <w:szCs w:val="24"/>
                <w:lang w:bidi="en-US"/>
              </w:rPr>
              <w:t>/a Principal (Coordinador)</w:t>
            </w:r>
          </w:p>
        </w:tc>
        <w:tc>
          <w:tcPr>
            <w:tcW w:w="1276" w:type="dxa"/>
            <w:shd w:val="clear" w:color="auto" w:fill="F2F2F2" w:themeFill="background1" w:themeFillShade="F2"/>
            <w:vAlign w:val="center"/>
          </w:tcPr>
          <w:p w14:paraId="4FF61D26"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25</w:t>
            </w:r>
          </w:p>
        </w:tc>
      </w:tr>
      <w:tr w:rsidR="006E4D46" w:rsidRPr="006E4D46" w14:paraId="25235353" w14:textId="77777777" w:rsidTr="004B1B59">
        <w:trPr>
          <w:trHeight w:val="338"/>
        </w:trPr>
        <w:tc>
          <w:tcPr>
            <w:tcW w:w="8500" w:type="dxa"/>
            <w:shd w:val="clear" w:color="auto" w:fill="auto"/>
            <w:vAlign w:val="center"/>
          </w:tcPr>
          <w:p w14:paraId="4F9CF5F3" w14:textId="77777777" w:rsidR="006E4D46" w:rsidRPr="006E4D46" w:rsidRDefault="006E4D46" w:rsidP="00931164">
            <w:pPr>
              <w:shd w:val="clear" w:color="auto" w:fill="FFFFFF"/>
              <w:tabs>
                <w:tab w:val="left" w:pos="567"/>
              </w:tabs>
              <w:spacing w:after="0" w:line="240" w:lineRule="auto"/>
              <w:ind w:left="447" w:hanging="447"/>
              <w:jc w:val="both"/>
              <w:rPr>
                <w:rFonts w:ascii="Times New Roman" w:eastAsia="Arial Narrow" w:hAnsi="Times New Roman"/>
                <w:iCs/>
                <w:color w:val="FF0000"/>
                <w:sz w:val="24"/>
                <w:szCs w:val="24"/>
                <w:lang w:bidi="en-US"/>
              </w:rPr>
            </w:pPr>
            <w:r w:rsidRPr="006E4D46">
              <w:rPr>
                <w:rFonts w:ascii="Times New Roman" w:eastAsia="Arial Unicode MS" w:hAnsi="Times New Roman"/>
                <w:b/>
                <w:iCs/>
                <w:sz w:val="24"/>
                <w:szCs w:val="24"/>
                <w:lang w:bidi="en-US"/>
              </w:rPr>
              <w:t xml:space="preserve">2.1.1 </w:t>
            </w:r>
            <w:r w:rsidRPr="006E4D46">
              <w:rPr>
                <w:rFonts w:ascii="Times New Roman" w:eastAsia="Arial Unicode MS" w:hAnsi="Times New Roman"/>
                <w:b/>
                <w:iCs/>
                <w:sz w:val="24"/>
                <w:szCs w:val="24"/>
                <w:u w:val="single"/>
                <w:lang w:bidi="en-US"/>
              </w:rPr>
              <w:t>Formación profesional:</w:t>
            </w:r>
            <w:r w:rsidRPr="006E4D46">
              <w:rPr>
                <w:rFonts w:ascii="Times New Roman" w:eastAsia="Arial Unicode MS" w:hAnsi="Times New Roman"/>
                <w:b/>
                <w:iCs/>
                <w:sz w:val="24"/>
                <w:szCs w:val="24"/>
                <w:lang w:bidi="en-US"/>
              </w:rPr>
              <w:t xml:space="preserve"> </w:t>
            </w:r>
            <w:r w:rsidRPr="006E4D46">
              <w:rPr>
                <w:rFonts w:ascii="Times New Roman" w:eastAsia="Calibri" w:hAnsi="Times New Roman"/>
                <w:iCs/>
                <w:color w:val="FF0000"/>
                <w:sz w:val="24"/>
                <w:szCs w:val="24"/>
              </w:rPr>
              <w:t xml:space="preserve">Se otorgarán 2 (dos) puntos por culminación de estudios universitarios </w:t>
            </w:r>
            <w:r w:rsidRPr="006E4D46">
              <w:rPr>
                <w:rFonts w:ascii="Times New Roman" w:eastAsia="Calibri" w:hAnsi="Times New Roman"/>
                <w:b/>
                <w:bCs/>
                <w:iCs/>
                <w:color w:val="FF0000"/>
                <w:sz w:val="24"/>
                <w:szCs w:val="24"/>
              </w:rPr>
              <w:t>(excluyente)</w:t>
            </w:r>
            <w:r w:rsidRPr="006E4D46">
              <w:rPr>
                <w:rFonts w:ascii="Times New Roman" w:eastAsia="Calibri" w:hAnsi="Times New Roman"/>
                <w:iCs/>
                <w:color w:val="FF0000"/>
                <w:sz w:val="24"/>
                <w:szCs w:val="24"/>
              </w:rPr>
              <w:t xml:space="preserve"> en algunas de las siguientes carreras: Administración, </w:t>
            </w:r>
            <w:r w:rsidRPr="006E4D46">
              <w:rPr>
                <w:rFonts w:ascii="Times New Roman" w:eastAsia="Calibri" w:hAnsi="Times New Roman"/>
                <w:iCs/>
                <w:color w:val="FF0000"/>
                <w:sz w:val="24"/>
                <w:szCs w:val="24"/>
              </w:rPr>
              <w:lastRenderedPageBreak/>
              <w:t>Ingeniería Comercial, Ingeniería Industrial, Ingeniería Electrónica, Ingeniería Electromecánica, Ingeniería Eléctrica, Ingeniería Informática.</w:t>
            </w:r>
            <w:r w:rsidRPr="006E4D46">
              <w:rPr>
                <w:rFonts w:ascii="Times New Roman" w:eastAsia="Calibri" w:hAnsi="Times New Roman"/>
                <w:i/>
                <w:color w:val="FF0000"/>
                <w:sz w:val="24"/>
                <w:szCs w:val="24"/>
              </w:rPr>
              <w:t xml:space="preserve"> </w:t>
            </w:r>
            <w:r w:rsidRPr="006E4D46">
              <w:rPr>
                <w:rFonts w:ascii="Times New Roman" w:eastAsia="Calibri" w:hAnsi="Times New Roman"/>
                <w:iCs/>
                <w:color w:val="FF0000"/>
                <w:sz w:val="24"/>
                <w:szCs w:val="24"/>
              </w:rPr>
              <w:t xml:space="preserve">Deberá presentar fotocopia simple del título de culminación del estudio universitario. </w:t>
            </w:r>
            <w:r w:rsidRPr="006E4D46">
              <w:rPr>
                <w:rFonts w:ascii="Times New Roman" w:eastAsia="Arial Narrow" w:hAnsi="Times New Roman"/>
                <w:iCs/>
                <w:color w:val="FF0000"/>
                <w:sz w:val="24"/>
                <w:szCs w:val="24"/>
                <w:lang w:bidi="en-US"/>
              </w:rPr>
              <w:t>Observación: El profesional deberá contar con una antigüedad mínima de 10 años de haber obtenido el título universitario.</w:t>
            </w:r>
          </w:p>
          <w:p w14:paraId="53944EC8" w14:textId="77777777" w:rsidR="006E4D46" w:rsidRPr="006E4D46" w:rsidRDefault="006E4D46" w:rsidP="00931164">
            <w:pPr>
              <w:shd w:val="clear" w:color="auto" w:fill="FFFFFF"/>
              <w:overflowPunct w:val="0"/>
              <w:autoSpaceDE w:val="0"/>
              <w:autoSpaceDN w:val="0"/>
              <w:adjustRightInd w:val="0"/>
              <w:spacing w:after="0" w:line="240" w:lineRule="auto"/>
              <w:jc w:val="both"/>
              <w:textAlignment w:val="baseline"/>
              <w:rPr>
                <w:rFonts w:ascii="Times New Roman" w:eastAsia="Arial Unicode MS" w:hAnsi="Times New Roman"/>
                <w:b/>
                <w:i/>
                <w:sz w:val="24"/>
                <w:szCs w:val="24"/>
                <w:lang w:bidi="en-US"/>
              </w:rPr>
            </w:pPr>
          </w:p>
        </w:tc>
        <w:tc>
          <w:tcPr>
            <w:tcW w:w="1276" w:type="dxa"/>
            <w:shd w:val="clear" w:color="auto" w:fill="auto"/>
            <w:vAlign w:val="center"/>
          </w:tcPr>
          <w:p w14:paraId="7B9F30E2"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lastRenderedPageBreak/>
              <w:t>2</w:t>
            </w:r>
          </w:p>
        </w:tc>
      </w:tr>
      <w:tr w:rsidR="006E4D46" w:rsidRPr="006E4D46" w14:paraId="6A1FC8E4" w14:textId="77777777" w:rsidTr="004B1B59">
        <w:trPr>
          <w:trHeight w:val="810"/>
        </w:trPr>
        <w:tc>
          <w:tcPr>
            <w:tcW w:w="8500" w:type="dxa"/>
            <w:shd w:val="clear" w:color="auto" w:fill="auto"/>
            <w:vAlign w:val="center"/>
          </w:tcPr>
          <w:p w14:paraId="57406F7E" w14:textId="77777777" w:rsidR="006E4D46" w:rsidRPr="006E4D46" w:rsidRDefault="006E4D46" w:rsidP="00931164">
            <w:pPr>
              <w:spacing w:after="0" w:line="240" w:lineRule="auto"/>
              <w:ind w:left="398" w:hanging="398"/>
              <w:jc w:val="both"/>
              <w:rPr>
                <w:rFonts w:ascii="Times New Roman" w:eastAsia="Times New Roman" w:hAnsi="Times New Roman"/>
                <w:iCs/>
                <w:sz w:val="24"/>
                <w:szCs w:val="24"/>
                <w:lang w:eastAsia="es-ES"/>
              </w:rPr>
            </w:pPr>
            <w:r w:rsidRPr="006E4D46">
              <w:rPr>
                <w:rFonts w:ascii="Times New Roman" w:eastAsia="Times New Roman" w:hAnsi="Times New Roman"/>
                <w:b/>
                <w:iCs/>
                <w:sz w:val="24"/>
                <w:szCs w:val="24"/>
                <w:lang w:eastAsia="es-ES"/>
              </w:rPr>
              <w:t>2.1.2</w:t>
            </w:r>
            <w:r w:rsidRPr="006E4D46">
              <w:rPr>
                <w:rFonts w:ascii="Times New Roman" w:eastAsia="Times New Roman" w:hAnsi="Times New Roman"/>
                <w:iCs/>
                <w:sz w:val="24"/>
                <w:szCs w:val="24"/>
                <w:lang w:eastAsia="es-ES"/>
              </w:rPr>
              <w:t xml:space="preserve"> </w:t>
            </w:r>
            <w:r w:rsidRPr="006E4D46">
              <w:rPr>
                <w:rFonts w:ascii="Times New Roman" w:eastAsia="Times New Roman" w:hAnsi="Times New Roman"/>
                <w:b/>
                <w:iCs/>
                <w:sz w:val="24"/>
                <w:szCs w:val="24"/>
                <w:u w:val="single"/>
                <w:lang w:eastAsia="es-ES"/>
              </w:rPr>
              <w:t>Formación específica</w:t>
            </w:r>
            <w:r w:rsidRPr="006E4D46">
              <w:rPr>
                <w:rFonts w:ascii="Times New Roman" w:eastAsia="Times New Roman" w:hAnsi="Times New Roman"/>
                <w:iCs/>
                <w:sz w:val="24"/>
                <w:szCs w:val="24"/>
                <w:lang w:eastAsia="es-ES"/>
              </w:rPr>
              <w:t xml:space="preserve">: </w:t>
            </w:r>
          </w:p>
          <w:p w14:paraId="5E021488" w14:textId="77777777" w:rsidR="006E4D46" w:rsidRPr="006E4D46" w:rsidRDefault="006E4D46" w:rsidP="00931164">
            <w:pPr>
              <w:spacing w:after="0" w:line="240" w:lineRule="auto"/>
              <w:ind w:left="398" w:hanging="398"/>
              <w:jc w:val="both"/>
              <w:rPr>
                <w:rFonts w:ascii="Times New Roman" w:eastAsia="Calibri" w:hAnsi="Times New Roman"/>
                <w:iCs/>
                <w:sz w:val="24"/>
                <w:szCs w:val="24"/>
                <w:lang w:val="es-ES"/>
              </w:rPr>
            </w:pPr>
            <w:r w:rsidRPr="006E4D46">
              <w:rPr>
                <w:rFonts w:ascii="Times New Roman" w:eastAsia="Calibri" w:hAnsi="Times New Roman"/>
                <w:iCs/>
                <w:sz w:val="24"/>
                <w:szCs w:val="24"/>
                <w:lang w:val="es-ES"/>
              </w:rPr>
              <w:t xml:space="preserve">En alguna de las siguientes especialidades: </w:t>
            </w:r>
          </w:p>
          <w:p w14:paraId="10DA847E"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Auditor en ISO 31000, 9001, 14001 y 45001.</w:t>
            </w:r>
          </w:p>
          <w:p w14:paraId="2A199C82"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lang w:val="en-US"/>
              </w:rPr>
            </w:pPr>
            <w:proofErr w:type="spellStart"/>
            <w:r w:rsidRPr="006E4D46">
              <w:rPr>
                <w:rFonts w:ascii="Times New Roman" w:eastAsia="Calibri" w:hAnsi="Times New Roman"/>
                <w:iCs/>
                <w:color w:val="FF0000"/>
                <w:sz w:val="24"/>
                <w:szCs w:val="24"/>
                <w:lang w:val="en-US"/>
              </w:rPr>
              <w:t>Certificación</w:t>
            </w:r>
            <w:proofErr w:type="spellEnd"/>
            <w:r w:rsidRPr="006E4D46">
              <w:rPr>
                <w:rFonts w:ascii="Times New Roman" w:eastAsia="Calibri" w:hAnsi="Times New Roman"/>
                <w:iCs/>
                <w:color w:val="FF0000"/>
                <w:sz w:val="24"/>
                <w:szCs w:val="24"/>
                <w:lang w:val="en-US"/>
              </w:rPr>
              <w:t xml:space="preserve"> ASIS International: Certified Protection Professional (CPP), Physical Security Professional (PSP) y/o Professional Certified Investigator (PCI).</w:t>
            </w:r>
          </w:p>
          <w:p w14:paraId="3395ECB0"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Certificación en Gestión de Riesgos.</w:t>
            </w:r>
          </w:p>
          <w:p w14:paraId="19A5DE07"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Certificaciones de gestión de seguridad reconocidas</w:t>
            </w:r>
          </w:p>
          <w:p w14:paraId="0B436DF7"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Certificación en Seguridad electrónica o sistemas</w:t>
            </w:r>
          </w:p>
          <w:p w14:paraId="34DE51C8"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 xml:space="preserve">Registro de SISO Categoría A </w:t>
            </w:r>
          </w:p>
          <w:p w14:paraId="4FF43036" w14:textId="77777777" w:rsidR="006E4D46" w:rsidRPr="006E4D46" w:rsidRDefault="006E4D46" w:rsidP="00931164">
            <w:pPr>
              <w:spacing w:after="0" w:line="240" w:lineRule="auto"/>
              <w:jc w:val="both"/>
              <w:rPr>
                <w:rFonts w:ascii="Times New Roman" w:eastAsia="Times New Roman" w:hAnsi="Times New Roman"/>
                <w:i/>
                <w:sz w:val="24"/>
                <w:szCs w:val="24"/>
                <w:lang w:eastAsia="es-ES"/>
              </w:rPr>
            </w:pPr>
            <w:r w:rsidRPr="006E4D46">
              <w:rPr>
                <w:rFonts w:ascii="Times New Roman" w:eastAsia="Calibri" w:hAnsi="Times New Roman"/>
                <w:iCs/>
                <w:color w:val="FF0000"/>
                <w:sz w:val="24"/>
                <w:szCs w:val="24"/>
              </w:rPr>
              <w:t>Se otorgarán 2 puntos por cada certificado o diploma de la formación específica hasta un máximo de 20 puntos. Deberá presentar fotocopia simple de los mismos.</w:t>
            </w:r>
            <w:r w:rsidRPr="006E4D46">
              <w:rPr>
                <w:rFonts w:ascii="Times New Roman" w:eastAsia="Calibri" w:hAnsi="Times New Roman"/>
                <w:i/>
                <w:color w:val="FF0000"/>
                <w:sz w:val="24"/>
                <w:szCs w:val="24"/>
              </w:rPr>
              <w:t xml:space="preserve"> </w:t>
            </w:r>
          </w:p>
        </w:tc>
        <w:tc>
          <w:tcPr>
            <w:tcW w:w="1276" w:type="dxa"/>
            <w:shd w:val="clear" w:color="auto" w:fill="auto"/>
            <w:vAlign w:val="center"/>
          </w:tcPr>
          <w:p w14:paraId="65EA5730"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20</w:t>
            </w:r>
          </w:p>
        </w:tc>
      </w:tr>
      <w:tr w:rsidR="006E4D46" w:rsidRPr="006E4D46" w14:paraId="5021F49D" w14:textId="77777777" w:rsidTr="004B1B59">
        <w:trPr>
          <w:trHeight w:val="1485"/>
        </w:trPr>
        <w:tc>
          <w:tcPr>
            <w:tcW w:w="8500" w:type="dxa"/>
            <w:shd w:val="clear" w:color="auto" w:fill="auto"/>
            <w:vAlign w:val="center"/>
          </w:tcPr>
          <w:p w14:paraId="606AC7B7" w14:textId="77777777" w:rsidR="006E4D46" w:rsidRPr="006E4D46" w:rsidRDefault="006E4D46" w:rsidP="00931164">
            <w:pPr>
              <w:shd w:val="clear" w:color="auto" w:fill="FFFFFF"/>
              <w:spacing w:after="0"/>
              <w:ind w:left="398" w:hanging="398"/>
              <w:jc w:val="both"/>
              <w:rPr>
                <w:rFonts w:ascii="Times New Roman" w:eastAsia="Calibri" w:hAnsi="Times New Roman"/>
                <w:iCs/>
                <w:color w:val="FF0000"/>
                <w:sz w:val="24"/>
                <w:szCs w:val="24"/>
              </w:rPr>
            </w:pPr>
            <w:r w:rsidRPr="006E4D46">
              <w:rPr>
                <w:rFonts w:ascii="Times New Roman" w:eastAsia="Arial Unicode MS" w:hAnsi="Times New Roman"/>
                <w:b/>
                <w:iCs/>
                <w:sz w:val="24"/>
                <w:szCs w:val="24"/>
                <w:lang w:bidi="en-US"/>
              </w:rPr>
              <w:t xml:space="preserve">2.1.3 </w:t>
            </w:r>
            <w:r w:rsidRPr="006E4D46">
              <w:rPr>
                <w:rFonts w:ascii="Times New Roman" w:hAnsi="Times New Roman"/>
                <w:b/>
                <w:bCs/>
                <w:iCs/>
                <w:sz w:val="24"/>
                <w:szCs w:val="24"/>
                <w:u w:val="single"/>
                <w:lang w:val="es-ES_tradnl"/>
              </w:rPr>
              <w:t>Experiencia específica en Instituciones</w:t>
            </w:r>
            <w:r w:rsidRPr="006E4D46">
              <w:rPr>
                <w:rFonts w:ascii="Times New Roman" w:eastAsia="Times New Roman" w:hAnsi="Times New Roman"/>
                <w:b/>
                <w:bCs/>
                <w:iCs/>
                <w:sz w:val="24"/>
                <w:szCs w:val="24"/>
                <w:u w:val="single"/>
                <w:lang w:val="es-ES_tradnl" w:eastAsia="es-ES"/>
              </w:rPr>
              <w:t xml:space="preserve"> Bancos y/o Financieras (Nacionales y/o Internacionales)</w:t>
            </w:r>
            <w:r w:rsidRPr="006E4D46">
              <w:rPr>
                <w:rFonts w:ascii="Times New Roman" w:eastAsia="Arial Unicode MS" w:hAnsi="Times New Roman"/>
                <w:iCs/>
                <w:sz w:val="24"/>
                <w:szCs w:val="24"/>
                <w:lang w:bidi="en-US"/>
              </w:rPr>
              <w:t xml:space="preserve">: </w:t>
            </w:r>
            <w:r w:rsidRPr="006E4D46">
              <w:rPr>
                <w:rFonts w:ascii="Times New Roman" w:eastAsia="Calibri" w:hAnsi="Times New Roman"/>
                <w:iCs/>
                <w:color w:val="FF0000"/>
                <w:sz w:val="24"/>
                <w:szCs w:val="24"/>
                <w:lang w:val="es-ES"/>
              </w:rPr>
              <w:t>en la prestación de servicio de Asesoría/Consultoría en planes de seguridad y/o evaluación integral de riesgos y/o gestión de crisis y/o diseño e implementación de sistemas integrales de seguridad;</w:t>
            </w:r>
            <w:r w:rsidRPr="006E4D46">
              <w:rPr>
                <w:rFonts w:ascii="Times New Roman" w:eastAsia="Calibri" w:hAnsi="Times New Roman"/>
                <w:iCs/>
                <w:color w:val="FF0000"/>
                <w:sz w:val="24"/>
                <w:szCs w:val="24"/>
              </w:rPr>
              <w:t xml:space="preserve"> efectuados en los años comprendido entre los años 2021 al 2024</w:t>
            </w:r>
            <w:r w:rsidRPr="006E4D46">
              <w:rPr>
                <w:rFonts w:ascii="Times New Roman" w:eastAsia="Calibri" w:hAnsi="Times New Roman"/>
                <w:iCs/>
                <w:color w:val="FF0000"/>
                <w:sz w:val="24"/>
                <w:szCs w:val="24"/>
                <w:lang w:val="es-ES"/>
              </w:rPr>
              <w:t>.</w:t>
            </w:r>
            <w:r w:rsidRPr="006E4D46">
              <w:rPr>
                <w:rFonts w:ascii="Times New Roman" w:eastAsia="Calibri" w:hAnsi="Times New Roman"/>
                <w:iCs/>
                <w:color w:val="FF0000"/>
                <w:sz w:val="24"/>
                <w:szCs w:val="24"/>
              </w:rPr>
              <w:t xml:space="preserve"> </w:t>
            </w:r>
          </w:p>
          <w:p w14:paraId="7B7C9F1A" w14:textId="77777777" w:rsidR="006E4D46" w:rsidRPr="006E4D46" w:rsidRDefault="006E4D46" w:rsidP="00931164">
            <w:pPr>
              <w:shd w:val="clear" w:color="auto" w:fill="FFFFFF"/>
              <w:spacing w:after="0"/>
              <w:ind w:left="398" w:hanging="398"/>
              <w:jc w:val="both"/>
              <w:rPr>
                <w:rFonts w:ascii="Times New Roman" w:eastAsiaTheme="minorEastAsia" w:hAnsi="Times New Roman"/>
                <w:iCs/>
                <w:color w:val="FF0000"/>
                <w:sz w:val="24"/>
                <w:szCs w:val="24"/>
              </w:rPr>
            </w:pPr>
            <w:r w:rsidRPr="006E4D46">
              <w:rPr>
                <w:rFonts w:ascii="Times New Roman" w:eastAsia="Calibri" w:hAnsi="Times New Roman"/>
                <w:iCs/>
                <w:color w:val="FF0000"/>
                <w:sz w:val="24"/>
                <w:szCs w:val="24"/>
              </w:rPr>
              <w:t xml:space="preserve">         A fin de acreditar lo solicitado se deberá presentar: </w:t>
            </w:r>
            <w:r w:rsidRPr="006E4D46">
              <w:rPr>
                <w:rFonts w:ascii="Times New Roman" w:eastAsiaTheme="minorEastAsia" w:hAnsi="Times New Roman"/>
                <w:iCs/>
                <w:color w:val="FF0000"/>
                <w:sz w:val="24"/>
                <w:szCs w:val="24"/>
              </w:rPr>
              <w:t xml:space="preserve">Fotocopia simple de la documentación en la cual conste su participación, en carácter de Consultor Principal o Líder del Proyecto, dentro del periodo comprendido entre los años 2021 a 2024 en la prestación de servicio en Asesoría/Consultoría en planes de seguridad y/o evaluación integral de riesgos y/o gestión de crisis y/o diseño e implementación de sistemas integrales de seguridad; a Instituciones Bancos y/o Financieras (Nacionales y/o Internacionales). </w:t>
            </w:r>
          </w:p>
          <w:p w14:paraId="76F0B0A9" w14:textId="77777777" w:rsidR="006E4D46" w:rsidRPr="006E4D46" w:rsidRDefault="006E4D46" w:rsidP="00931164">
            <w:pPr>
              <w:shd w:val="clear" w:color="auto" w:fill="FFFFFF"/>
              <w:spacing w:after="0"/>
              <w:ind w:left="398" w:hanging="398"/>
              <w:jc w:val="both"/>
              <w:rPr>
                <w:rFonts w:ascii="Times New Roman" w:eastAsiaTheme="minorEastAsia" w:hAnsi="Times New Roman"/>
                <w:iCs/>
                <w:color w:val="FF0000"/>
                <w:sz w:val="24"/>
                <w:szCs w:val="24"/>
              </w:rPr>
            </w:pPr>
          </w:p>
          <w:p w14:paraId="0AB64C4B" w14:textId="69D84FAD" w:rsidR="006E4D46" w:rsidRDefault="006E4D46" w:rsidP="00931164">
            <w:pPr>
              <w:shd w:val="clear" w:color="auto" w:fill="FFFFFF"/>
              <w:spacing w:after="0"/>
              <w:ind w:left="398" w:hanging="398"/>
              <w:jc w:val="both"/>
              <w:rPr>
                <w:rFonts w:ascii="Times New Roman" w:eastAsiaTheme="minorEastAsia" w:hAnsi="Times New Roman"/>
                <w:iCs/>
                <w:color w:val="FF0000"/>
                <w:sz w:val="24"/>
                <w:szCs w:val="24"/>
              </w:rPr>
            </w:pPr>
            <w:r w:rsidRPr="006E4D46">
              <w:rPr>
                <w:rFonts w:ascii="Times New Roman" w:eastAsiaTheme="minorEastAsia" w:hAnsi="Times New Roman"/>
                <w:iCs/>
                <w:color w:val="FF0000"/>
                <w:sz w:val="24"/>
                <w:szCs w:val="24"/>
              </w:rPr>
              <w:t xml:space="preserve">        Se asignará un puntaje máximo de 3 puntos al Consultor que demuestre mayor cantidad documentos conforme a la siguiente fórmula:</w:t>
            </w:r>
          </w:p>
          <w:p w14:paraId="2A757EEF" w14:textId="77777777" w:rsidR="004973B0" w:rsidRPr="006E4D46" w:rsidRDefault="004973B0" w:rsidP="00931164">
            <w:pPr>
              <w:shd w:val="clear" w:color="auto" w:fill="FFFFFF"/>
              <w:spacing w:after="0"/>
              <w:ind w:left="398" w:hanging="398"/>
              <w:jc w:val="both"/>
              <w:rPr>
                <w:rFonts w:ascii="Times New Roman" w:eastAsiaTheme="minorEastAsia" w:hAnsi="Times New Roman"/>
                <w:iCs/>
                <w:color w:val="FF0000"/>
                <w:sz w:val="24"/>
                <w:szCs w:val="24"/>
              </w:rPr>
            </w:pPr>
          </w:p>
          <w:p w14:paraId="0E998755" w14:textId="77777777" w:rsidR="006E4D46" w:rsidRPr="006E4D46" w:rsidRDefault="006E4D46" w:rsidP="00931164">
            <w:pPr>
              <w:shd w:val="clear" w:color="auto" w:fill="FFFFFF"/>
              <w:spacing w:after="0"/>
              <w:ind w:left="398" w:hanging="398"/>
              <w:jc w:val="center"/>
              <w:rPr>
                <w:rFonts w:ascii="Times New Roman" w:eastAsia="Calibri" w:hAnsi="Times New Roman"/>
                <w:iCs/>
                <w:sz w:val="24"/>
                <w:szCs w:val="24"/>
              </w:rPr>
            </w:pPr>
            <w:r w:rsidRPr="006E4D46">
              <w:rPr>
                <w:rFonts w:ascii="Times New Roman" w:eastAsia="Arial Narrow" w:hAnsi="Times New Roman"/>
                <w:iCs/>
                <w:color w:val="FF0000"/>
                <w:sz w:val="24"/>
                <w:szCs w:val="24"/>
                <w:lang w:bidi="en-US"/>
              </w:rPr>
              <w:t xml:space="preserve">X PUNTOS = </w:t>
            </w:r>
            <w:r w:rsidRPr="00720682">
              <w:rPr>
                <w:rFonts w:ascii="Times New Roman" w:eastAsia="Arial Narrow" w:hAnsi="Times New Roman"/>
                <w:iCs/>
                <w:color w:val="FF0000"/>
                <w:sz w:val="24"/>
                <w:szCs w:val="24"/>
                <w:u w:val="single"/>
                <w:lang w:bidi="en-US"/>
              </w:rPr>
              <w:t>3 PUNTOS x (cantidad de documentos presentados)</w:t>
            </w:r>
          </w:p>
          <w:p w14:paraId="32E97031" w14:textId="3ECF6F22" w:rsidR="006E4D46" w:rsidRPr="006E4D46" w:rsidRDefault="006E4D46" w:rsidP="004973B0">
            <w:pPr>
              <w:shd w:val="clear" w:color="auto" w:fill="FFFFFF"/>
              <w:jc w:val="center"/>
              <w:rPr>
                <w:rFonts w:ascii="Times New Roman" w:eastAsia="Times New Roman" w:hAnsi="Times New Roman"/>
                <w:iCs/>
                <w:sz w:val="24"/>
                <w:szCs w:val="24"/>
                <w:lang w:eastAsia="es-ES"/>
              </w:rPr>
            </w:pPr>
            <w:r w:rsidRPr="006E4D46">
              <w:rPr>
                <w:rFonts w:ascii="Times New Roman" w:eastAsia="Arial Narrow" w:hAnsi="Times New Roman"/>
                <w:iCs/>
                <w:color w:val="FF0000"/>
                <w:sz w:val="24"/>
                <w:szCs w:val="24"/>
                <w:lang w:bidi="en-US"/>
              </w:rPr>
              <w:t>(número de documentos presentados por la empresa que acredite mayor cantidad)</w:t>
            </w:r>
          </w:p>
        </w:tc>
        <w:tc>
          <w:tcPr>
            <w:tcW w:w="1276" w:type="dxa"/>
            <w:shd w:val="clear" w:color="auto" w:fill="auto"/>
            <w:vAlign w:val="center"/>
          </w:tcPr>
          <w:p w14:paraId="4081D700"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3</w:t>
            </w:r>
          </w:p>
        </w:tc>
      </w:tr>
      <w:tr w:rsidR="006E4D46" w:rsidRPr="006E4D46" w14:paraId="456F0B31" w14:textId="77777777" w:rsidTr="004B1B59">
        <w:tc>
          <w:tcPr>
            <w:tcW w:w="8500" w:type="dxa"/>
            <w:shd w:val="clear" w:color="auto" w:fill="F2F2F2" w:themeFill="background1" w:themeFillShade="F2"/>
            <w:vAlign w:val="center"/>
          </w:tcPr>
          <w:p w14:paraId="41B20E2A" w14:textId="77777777" w:rsidR="006E4D46" w:rsidRPr="006E4D46" w:rsidRDefault="006E4D46" w:rsidP="006E4D46">
            <w:pPr>
              <w:widowControl w:val="0"/>
              <w:numPr>
                <w:ilvl w:val="1"/>
                <w:numId w:val="34"/>
              </w:numPr>
              <w:tabs>
                <w:tab w:val="clear" w:pos="708"/>
                <w:tab w:val="left" w:pos="3152"/>
              </w:tabs>
              <w:suppressAutoHyphens w:val="0"/>
              <w:overflowPunct w:val="0"/>
              <w:autoSpaceDE w:val="0"/>
              <w:autoSpaceDN w:val="0"/>
              <w:adjustRightInd w:val="0"/>
              <w:spacing w:after="0" w:line="240" w:lineRule="auto"/>
              <w:contextualSpacing/>
              <w:jc w:val="both"/>
              <w:textAlignment w:val="baseline"/>
              <w:rPr>
                <w:rFonts w:ascii="Times New Roman" w:eastAsia="Arial Unicode MS" w:hAnsi="Times New Roman"/>
                <w:b/>
                <w:iCs/>
                <w:sz w:val="24"/>
                <w:szCs w:val="24"/>
                <w:lang w:val="es-ES" w:bidi="en-US"/>
              </w:rPr>
            </w:pPr>
            <w:r w:rsidRPr="006E4D46">
              <w:rPr>
                <w:rFonts w:ascii="Times New Roman" w:eastAsia="Times New Roman" w:hAnsi="Times New Roman"/>
                <w:b/>
                <w:iCs/>
                <w:sz w:val="24"/>
                <w:szCs w:val="24"/>
                <w:lang w:bidi="en-US"/>
              </w:rPr>
              <w:t>Calificación general para el perfil de un</w:t>
            </w:r>
            <w:r w:rsidRPr="006E4D46">
              <w:rPr>
                <w:rFonts w:ascii="Times New Roman" w:eastAsia="Times New Roman" w:hAnsi="Times New Roman"/>
                <w:b/>
                <w:iCs/>
                <w:w w:val="105"/>
                <w:sz w:val="24"/>
                <w:szCs w:val="24"/>
                <w:lang w:val="es-ES" w:bidi="en-US"/>
              </w:rPr>
              <w:t>/a consultor/a adjunto (Técnico)</w:t>
            </w:r>
          </w:p>
        </w:tc>
        <w:tc>
          <w:tcPr>
            <w:tcW w:w="1276" w:type="dxa"/>
            <w:shd w:val="clear" w:color="auto" w:fill="F2F2F2" w:themeFill="background1" w:themeFillShade="F2"/>
            <w:vAlign w:val="center"/>
          </w:tcPr>
          <w:p w14:paraId="66D64702" w14:textId="77777777" w:rsidR="006E4D46" w:rsidRPr="006E4D46" w:rsidRDefault="006E4D46" w:rsidP="00931164">
            <w:pPr>
              <w:overflowPunct w:val="0"/>
              <w:autoSpaceDE w:val="0"/>
              <w:autoSpaceDN w:val="0"/>
              <w:adjustRightInd w:val="0"/>
              <w:spacing w:after="0" w:line="240" w:lineRule="auto"/>
              <w:ind w:left="275"/>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25</w:t>
            </w:r>
          </w:p>
        </w:tc>
      </w:tr>
      <w:tr w:rsidR="006E4D46" w:rsidRPr="006E4D46" w14:paraId="2C8760C8" w14:textId="77777777" w:rsidTr="004973B0">
        <w:trPr>
          <w:trHeight w:val="538"/>
        </w:trPr>
        <w:tc>
          <w:tcPr>
            <w:tcW w:w="8500" w:type="dxa"/>
            <w:shd w:val="clear" w:color="auto" w:fill="auto"/>
            <w:vAlign w:val="center"/>
          </w:tcPr>
          <w:p w14:paraId="500D2D1E" w14:textId="77777777" w:rsidR="006E4D46" w:rsidRPr="006E4D46" w:rsidRDefault="006E4D46" w:rsidP="006E4D46">
            <w:pPr>
              <w:pStyle w:val="Prrafodelista"/>
              <w:numPr>
                <w:ilvl w:val="2"/>
                <w:numId w:val="34"/>
              </w:numPr>
              <w:shd w:val="clear" w:color="auto" w:fill="FFFFFF"/>
              <w:tabs>
                <w:tab w:val="clear" w:pos="708"/>
              </w:tabs>
              <w:suppressAutoHyphens w:val="0"/>
              <w:overflowPunct w:val="0"/>
              <w:autoSpaceDE w:val="0"/>
              <w:autoSpaceDN w:val="0"/>
              <w:adjustRightInd w:val="0"/>
              <w:spacing w:before="100" w:beforeAutospacing="1" w:after="0" w:afterAutospacing="1" w:line="240" w:lineRule="auto"/>
              <w:contextualSpacing w:val="0"/>
              <w:jc w:val="both"/>
              <w:textAlignment w:val="baseline"/>
              <w:rPr>
                <w:rFonts w:ascii="Times New Roman" w:eastAsia="Arial Unicode MS" w:hAnsi="Times New Roman"/>
                <w:iCs/>
                <w:sz w:val="24"/>
                <w:szCs w:val="24"/>
                <w:lang w:bidi="en-US"/>
              </w:rPr>
            </w:pPr>
            <w:r w:rsidRPr="006E4D46">
              <w:rPr>
                <w:rFonts w:ascii="Times New Roman" w:eastAsia="Arial Unicode MS" w:hAnsi="Times New Roman"/>
                <w:b/>
                <w:iCs/>
                <w:sz w:val="24"/>
                <w:szCs w:val="24"/>
                <w:lang w:bidi="en-US"/>
              </w:rPr>
              <w:t xml:space="preserve"> </w:t>
            </w:r>
            <w:r w:rsidRPr="006E4D46">
              <w:rPr>
                <w:rFonts w:ascii="Times New Roman" w:eastAsia="Arial Unicode MS" w:hAnsi="Times New Roman"/>
                <w:b/>
                <w:iCs/>
                <w:sz w:val="24"/>
                <w:szCs w:val="24"/>
                <w:u w:val="single"/>
                <w:lang w:bidi="en-US"/>
              </w:rPr>
              <w:t>Formación profesional</w:t>
            </w:r>
            <w:r w:rsidRPr="006E4D46">
              <w:rPr>
                <w:rFonts w:ascii="Times New Roman" w:eastAsia="Arial Unicode MS" w:hAnsi="Times New Roman"/>
                <w:iCs/>
                <w:sz w:val="24"/>
                <w:szCs w:val="24"/>
                <w:u w:val="single"/>
                <w:lang w:bidi="en-US"/>
              </w:rPr>
              <w:t>:</w:t>
            </w:r>
            <w:r w:rsidRPr="006E4D46">
              <w:rPr>
                <w:rFonts w:ascii="Times New Roman" w:eastAsia="Arial Unicode MS" w:hAnsi="Times New Roman"/>
                <w:iCs/>
                <w:sz w:val="24"/>
                <w:szCs w:val="24"/>
                <w:lang w:bidi="en-US"/>
              </w:rPr>
              <w:t xml:space="preserve"> </w:t>
            </w:r>
            <w:r w:rsidRPr="006E4D46">
              <w:rPr>
                <w:rFonts w:ascii="Times New Roman" w:eastAsia="Calibri" w:hAnsi="Times New Roman"/>
                <w:iCs/>
                <w:color w:val="FF0000"/>
                <w:sz w:val="24"/>
                <w:szCs w:val="24"/>
              </w:rPr>
              <w:t xml:space="preserve">Se otorgarán 5 (cinco) puntos por la presentación total de documentos que comprueben la culminación de estudios universitarios </w:t>
            </w:r>
            <w:r w:rsidRPr="006E4D46">
              <w:rPr>
                <w:rFonts w:ascii="Times New Roman" w:eastAsia="Calibri" w:hAnsi="Times New Roman"/>
                <w:b/>
                <w:bCs/>
                <w:iCs/>
                <w:color w:val="FF0000"/>
                <w:sz w:val="24"/>
                <w:szCs w:val="24"/>
              </w:rPr>
              <w:t>(excluyente)</w:t>
            </w:r>
            <w:r w:rsidRPr="006E4D46">
              <w:rPr>
                <w:rFonts w:ascii="Times New Roman" w:eastAsia="Calibri" w:hAnsi="Times New Roman"/>
                <w:iCs/>
                <w:color w:val="FF0000"/>
                <w:sz w:val="24"/>
                <w:szCs w:val="24"/>
              </w:rPr>
              <w:t xml:space="preserve"> en algunas de las siguientes carreras:  Administración, Ingeniería Comercial, Ingeniería Industrial, Ingeniería Electrónica, Ingeniería Electromecánica, Ingeniería Eléctrica, Ingeniería Informática. </w:t>
            </w:r>
            <w:r w:rsidRPr="006E4D46">
              <w:rPr>
                <w:rFonts w:ascii="Times New Roman" w:eastAsiaTheme="minorEastAsia" w:hAnsi="Times New Roman"/>
                <w:iCs/>
                <w:color w:val="FF0000"/>
                <w:sz w:val="24"/>
                <w:szCs w:val="24"/>
              </w:rPr>
              <w:t xml:space="preserve">Deberá presentar fotocopia simple del título de culminación del estudio universitario. </w:t>
            </w:r>
            <w:r w:rsidRPr="006E4D46">
              <w:rPr>
                <w:rFonts w:ascii="Times New Roman" w:eastAsia="Arial Narrow" w:hAnsi="Times New Roman"/>
                <w:iCs/>
                <w:color w:val="FF0000"/>
                <w:sz w:val="24"/>
                <w:szCs w:val="24"/>
                <w:lang w:bidi="en-US"/>
              </w:rPr>
              <w:t xml:space="preserve">Observación: </w:t>
            </w:r>
            <w:r w:rsidRPr="006E4D46">
              <w:rPr>
                <w:rFonts w:ascii="Times New Roman" w:eastAsia="Arial Narrow" w:hAnsi="Times New Roman"/>
                <w:iCs/>
                <w:color w:val="FF0000"/>
                <w:sz w:val="24"/>
                <w:szCs w:val="24"/>
                <w:lang w:bidi="en-US"/>
              </w:rPr>
              <w:lastRenderedPageBreak/>
              <w:t>El profesional deberá contar con una antigüedad mínima de 5 años de haber obtenido el título universitario.</w:t>
            </w:r>
          </w:p>
        </w:tc>
        <w:tc>
          <w:tcPr>
            <w:tcW w:w="1276" w:type="dxa"/>
            <w:shd w:val="clear" w:color="auto" w:fill="auto"/>
            <w:vAlign w:val="center"/>
          </w:tcPr>
          <w:p w14:paraId="2488BB55"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lastRenderedPageBreak/>
              <w:t>5</w:t>
            </w:r>
          </w:p>
        </w:tc>
      </w:tr>
      <w:tr w:rsidR="006E4D46" w:rsidRPr="006E4D46" w14:paraId="78E17587" w14:textId="77777777" w:rsidTr="004B1B59">
        <w:tc>
          <w:tcPr>
            <w:tcW w:w="8500" w:type="dxa"/>
            <w:shd w:val="clear" w:color="auto" w:fill="auto"/>
            <w:vAlign w:val="center"/>
          </w:tcPr>
          <w:p w14:paraId="60989546" w14:textId="77777777" w:rsidR="006E4D46" w:rsidRPr="006E4D46" w:rsidRDefault="006E4D46" w:rsidP="006E4D46">
            <w:pPr>
              <w:pStyle w:val="Prrafodelista"/>
              <w:numPr>
                <w:ilvl w:val="2"/>
                <w:numId w:val="34"/>
              </w:numPr>
              <w:shd w:val="clear" w:color="auto" w:fill="FFFFFF"/>
              <w:tabs>
                <w:tab w:val="clear" w:pos="708"/>
              </w:tabs>
              <w:suppressAutoHyphens w:val="0"/>
              <w:spacing w:after="0" w:line="240" w:lineRule="auto"/>
              <w:contextualSpacing w:val="0"/>
              <w:jc w:val="both"/>
              <w:rPr>
                <w:rFonts w:ascii="Times New Roman" w:eastAsia="Calibri" w:hAnsi="Times New Roman"/>
                <w:iCs/>
                <w:sz w:val="24"/>
                <w:szCs w:val="24"/>
              </w:rPr>
            </w:pPr>
            <w:r w:rsidRPr="006E4D46">
              <w:rPr>
                <w:rFonts w:ascii="Times New Roman" w:hAnsi="Times New Roman"/>
                <w:b/>
                <w:iCs/>
                <w:sz w:val="24"/>
                <w:szCs w:val="24"/>
                <w:u w:val="single"/>
              </w:rPr>
              <w:t>Formación específica</w:t>
            </w:r>
            <w:r w:rsidRPr="006E4D46">
              <w:rPr>
                <w:rFonts w:ascii="Times New Roman" w:hAnsi="Times New Roman"/>
                <w:iCs/>
                <w:sz w:val="24"/>
                <w:szCs w:val="24"/>
              </w:rPr>
              <w:t xml:space="preserve">: </w:t>
            </w:r>
          </w:p>
          <w:p w14:paraId="58A3763F" w14:textId="77777777" w:rsidR="006E4D46" w:rsidRPr="006E4D46" w:rsidRDefault="006E4D46" w:rsidP="00931164">
            <w:pPr>
              <w:spacing w:after="0" w:line="240" w:lineRule="auto"/>
              <w:ind w:left="398" w:hanging="398"/>
              <w:jc w:val="both"/>
              <w:rPr>
                <w:rFonts w:ascii="Times New Roman" w:eastAsia="Calibri" w:hAnsi="Times New Roman"/>
                <w:iCs/>
                <w:sz w:val="24"/>
                <w:szCs w:val="24"/>
                <w:lang w:val="es-ES"/>
              </w:rPr>
            </w:pPr>
            <w:r w:rsidRPr="006E4D46">
              <w:rPr>
                <w:rFonts w:ascii="Times New Roman" w:eastAsia="Calibri" w:hAnsi="Times New Roman"/>
                <w:iCs/>
                <w:sz w:val="24"/>
                <w:szCs w:val="24"/>
                <w:lang w:val="es-ES"/>
              </w:rPr>
              <w:t xml:space="preserve">En alguna de las siguientes especialidades: </w:t>
            </w:r>
          </w:p>
          <w:p w14:paraId="11FC243C"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Auditor en ISO 31000, 9001, 14001 o 45001.</w:t>
            </w:r>
          </w:p>
          <w:p w14:paraId="1106C101"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 xml:space="preserve">Certificación en Gestión de Riesgos. </w:t>
            </w:r>
          </w:p>
          <w:p w14:paraId="4B270779"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Certificación en Seguridad electrónica</w:t>
            </w:r>
          </w:p>
          <w:p w14:paraId="33568B11"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Certificación en Seguridad Laboral</w:t>
            </w:r>
          </w:p>
          <w:p w14:paraId="1A21EA6A"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Certificación en Seguridad física</w:t>
            </w:r>
          </w:p>
          <w:p w14:paraId="222A92D1" w14:textId="77777777" w:rsidR="006E4D46" w:rsidRPr="006E4D46" w:rsidRDefault="006E4D46" w:rsidP="006E4D46">
            <w:pPr>
              <w:pStyle w:val="Prrafodelista"/>
              <w:numPr>
                <w:ilvl w:val="0"/>
                <w:numId w:val="35"/>
              </w:numPr>
              <w:tabs>
                <w:tab w:val="clear" w:pos="708"/>
              </w:tabs>
              <w:suppressAutoHyphens w:val="0"/>
              <w:spacing w:after="0" w:line="240" w:lineRule="auto"/>
              <w:contextualSpacing w:val="0"/>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Certificaciones de Gestión de Seguridad reconocidas</w:t>
            </w:r>
          </w:p>
          <w:p w14:paraId="564F1924" w14:textId="77777777" w:rsidR="006E4D46" w:rsidRPr="006E4D46" w:rsidRDefault="006E4D46" w:rsidP="00931164">
            <w:pPr>
              <w:shd w:val="clear" w:color="auto" w:fill="FFFFFF"/>
              <w:jc w:val="both"/>
              <w:rPr>
                <w:rFonts w:ascii="Times New Roman" w:eastAsia="Arial Unicode MS" w:hAnsi="Times New Roman"/>
                <w:i/>
                <w:sz w:val="24"/>
                <w:szCs w:val="24"/>
                <w:lang w:bidi="en-US"/>
              </w:rPr>
            </w:pPr>
            <w:r w:rsidRPr="006E4D46">
              <w:rPr>
                <w:rFonts w:ascii="Times New Roman" w:eastAsiaTheme="minorEastAsia" w:hAnsi="Times New Roman"/>
                <w:iCs/>
                <w:color w:val="FF0000"/>
                <w:sz w:val="24"/>
                <w:szCs w:val="24"/>
              </w:rPr>
              <w:t>Se otorgarán 2 puntos por cada certificado o diploma de la formación específica hasta un máximo de 16 puntos. Deberá presentar fotocopia simple de los mismos.</w:t>
            </w:r>
          </w:p>
        </w:tc>
        <w:tc>
          <w:tcPr>
            <w:tcW w:w="1276" w:type="dxa"/>
            <w:shd w:val="clear" w:color="auto" w:fill="auto"/>
            <w:vAlign w:val="center"/>
          </w:tcPr>
          <w:p w14:paraId="33846347"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_tradnl" w:eastAsia="es-ES"/>
              </w:rPr>
            </w:pPr>
            <w:r w:rsidRPr="006E4D46">
              <w:rPr>
                <w:rFonts w:ascii="Times New Roman" w:eastAsia="Arial Narrow" w:hAnsi="Times New Roman"/>
                <w:iCs/>
                <w:sz w:val="24"/>
                <w:szCs w:val="24"/>
                <w:lang w:val="es-ES_tradnl" w:eastAsia="es-ES"/>
              </w:rPr>
              <w:t>16</w:t>
            </w:r>
          </w:p>
        </w:tc>
      </w:tr>
      <w:tr w:rsidR="006E4D46" w:rsidRPr="006E4D46" w14:paraId="3B7A5719" w14:textId="77777777" w:rsidTr="004B1B59">
        <w:tc>
          <w:tcPr>
            <w:tcW w:w="8500" w:type="dxa"/>
            <w:shd w:val="clear" w:color="auto" w:fill="auto"/>
            <w:vAlign w:val="center"/>
          </w:tcPr>
          <w:p w14:paraId="7C66BAF8" w14:textId="77777777" w:rsidR="006E4D46" w:rsidRPr="006E4D46" w:rsidRDefault="006E4D46" w:rsidP="00931164">
            <w:pPr>
              <w:shd w:val="clear" w:color="auto" w:fill="FFFFFF"/>
              <w:spacing w:after="0"/>
              <w:ind w:left="398" w:hanging="398"/>
              <w:jc w:val="both"/>
              <w:rPr>
                <w:rFonts w:ascii="Times New Roman" w:eastAsia="Calibri" w:hAnsi="Times New Roman"/>
                <w:iCs/>
                <w:color w:val="FF0000"/>
                <w:sz w:val="24"/>
                <w:szCs w:val="24"/>
              </w:rPr>
            </w:pPr>
            <w:r w:rsidRPr="006E4D46">
              <w:rPr>
                <w:rFonts w:ascii="Times New Roman" w:eastAsia="Arial Unicode MS" w:hAnsi="Times New Roman"/>
                <w:b/>
                <w:iCs/>
                <w:color w:val="000000"/>
                <w:sz w:val="24"/>
                <w:szCs w:val="24"/>
                <w:lang w:bidi="en-US"/>
              </w:rPr>
              <w:t xml:space="preserve">2.2.3. </w:t>
            </w:r>
            <w:r w:rsidRPr="006E4D46">
              <w:rPr>
                <w:rFonts w:ascii="Times New Roman" w:hAnsi="Times New Roman"/>
                <w:b/>
                <w:bCs/>
                <w:iCs/>
                <w:sz w:val="24"/>
                <w:szCs w:val="24"/>
                <w:u w:val="single"/>
                <w:lang w:val="es-ES_tradnl"/>
              </w:rPr>
              <w:t xml:space="preserve">Experiencia específica en Instituciones </w:t>
            </w:r>
            <w:r w:rsidRPr="006E4D46">
              <w:rPr>
                <w:rFonts w:ascii="Times New Roman" w:eastAsia="Times New Roman" w:hAnsi="Times New Roman"/>
                <w:b/>
                <w:bCs/>
                <w:iCs/>
                <w:sz w:val="24"/>
                <w:szCs w:val="24"/>
                <w:u w:val="single"/>
                <w:lang w:val="es-ES_tradnl" w:eastAsia="es-ES"/>
              </w:rPr>
              <w:t>Bancarias y/o Financieras (nacionales y/o Internacionales)</w:t>
            </w:r>
            <w:r w:rsidRPr="006E4D46">
              <w:rPr>
                <w:rFonts w:ascii="Times New Roman" w:eastAsia="Times New Roman" w:hAnsi="Times New Roman"/>
                <w:b/>
                <w:bCs/>
                <w:iCs/>
                <w:sz w:val="24"/>
                <w:szCs w:val="24"/>
                <w:lang w:val="es-ES_tradnl" w:eastAsia="es-ES"/>
              </w:rPr>
              <w:t xml:space="preserve"> </w:t>
            </w:r>
            <w:r w:rsidRPr="006E4D46">
              <w:rPr>
                <w:rFonts w:ascii="Times New Roman" w:eastAsia="Calibri" w:hAnsi="Times New Roman"/>
                <w:iCs/>
                <w:color w:val="FF0000"/>
                <w:sz w:val="24"/>
                <w:szCs w:val="24"/>
                <w:lang w:val="es-ES"/>
              </w:rPr>
              <w:t>en la prestación de servicio de Asesoría/Consultoría en planes de seguridad y/o evaluación integral de riesgos y/o gestión de crisis y/o diseño e implementación de sistemas integrales de seguridad;</w:t>
            </w:r>
            <w:r w:rsidRPr="006E4D46">
              <w:rPr>
                <w:rFonts w:ascii="Times New Roman" w:eastAsia="Calibri" w:hAnsi="Times New Roman"/>
                <w:iCs/>
                <w:color w:val="FF0000"/>
                <w:sz w:val="24"/>
                <w:szCs w:val="24"/>
              </w:rPr>
              <w:t xml:space="preserve"> efectuados en los años comprendido entre los años 2021 al 2024</w:t>
            </w:r>
            <w:r w:rsidRPr="006E4D46">
              <w:rPr>
                <w:rFonts w:ascii="Times New Roman" w:eastAsia="Calibri" w:hAnsi="Times New Roman"/>
                <w:iCs/>
                <w:color w:val="FF0000"/>
                <w:sz w:val="24"/>
                <w:szCs w:val="24"/>
                <w:lang w:val="es-ES"/>
              </w:rPr>
              <w:t>.</w:t>
            </w:r>
            <w:r w:rsidRPr="006E4D46">
              <w:rPr>
                <w:rFonts w:ascii="Times New Roman" w:eastAsia="Calibri" w:hAnsi="Times New Roman"/>
                <w:iCs/>
                <w:color w:val="FF0000"/>
                <w:sz w:val="24"/>
                <w:szCs w:val="24"/>
              </w:rPr>
              <w:t xml:space="preserve"> A fin de acreditar lo solicitado se deberá presentar: Fotocopia simple de la documentación en la cual conste su participación, en carácter de Consultor, dentro del periodo comprendido entre los años 2021 a 2024 en la prestación de servicio en Asesoría/Consultoría en planes de seguridad y/o evaluación integral de riesgos y/o gestión de crisis y/o diseño e implementación de sistemas integrales de seguridad; a Instituciones Bancos y/o Financieras (Nacionales y/o Internacionales). </w:t>
            </w:r>
          </w:p>
          <w:p w14:paraId="0C1FB0E9" w14:textId="77777777" w:rsidR="006E4D46" w:rsidRPr="006E4D46" w:rsidRDefault="006E4D46" w:rsidP="00931164">
            <w:pPr>
              <w:shd w:val="clear" w:color="auto" w:fill="FFFFFF"/>
              <w:spacing w:after="0"/>
              <w:ind w:left="398" w:hanging="398"/>
              <w:jc w:val="both"/>
              <w:rPr>
                <w:rFonts w:ascii="Times New Roman" w:eastAsia="Calibri" w:hAnsi="Times New Roman"/>
                <w:iCs/>
                <w:color w:val="FF0000"/>
                <w:sz w:val="24"/>
                <w:szCs w:val="24"/>
              </w:rPr>
            </w:pPr>
          </w:p>
          <w:p w14:paraId="36D29504" w14:textId="77777777" w:rsidR="006E4D46" w:rsidRPr="006E4D46" w:rsidRDefault="006E4D46" w:rsidP="00931164">
            <w:pPr>
              <w:shd w:val="clear" w:color="auto" w:fill="FFFFFF"/>
              <w:spacing w:after="0"/>
              <w:ind w:left="398" w:hanging="398"/>
              <w:jc w:val="both"/>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 xml:space="preserve">        Se asignará un puntaje máximo de 4 puntos al Consultor que demuestre mayor cantidad documentos conforme a la siguiente fórmula:</w:t>
            </w:r>
          </w:p>
          <w:p w14:paraId="47AB8109" w14:textId="77777777" w:rsidR="006E4D46" w:rsidRPr="006E4D46" w:rsidRDefault="006E4D46" w:rsidP="00931164">
            <w:pPr>
              <w:shd w:val="clear" w:color="auto" w:fill="FFFFFF"/>
              <w:spacing w:after="0"/>
              <w:ind w:left="398" w:hanging="398"/>
              <w:jc w:val="both"/>
              <w:rPr>
                <w:rFonts w:ascii="Times New Roman" w:eastAsia="Calibri" w:hAnsi="Times New Roman"/>
                <w:iCs/>
                <w:color w:val="FF0000"/>
                <w:sz w:val="24"/>
                <w:szCs w:val="24"/>
              </w:rPr>
            </w:pPr>
          </w:p>
          <w:p w14:paraId="19821428" w14:textId="77777777" w:rsidR="006E4D46" w:rsidRPr="006E4D46" w:rsidRDefault="006E4D46" w:rsidP="00931164">
            <w:pPr>
              <w:shd w:val="clear" w:color="auto" w:fill="FFFFFF"/>
              <w:spacing w:after="0"/>
              <w:ind w:left="398" w:hanging="398"/>
              <w:jc w:val="center"/>
              <w:rPr>
                <w:rFonts w:ascii="Times New Roman" w:eastAsia="Calibri" w:hAnsi="Times New Roman"/>
                <w:iCs/>
                <w:color w:val="FF0000"/>
                <w:sz w:val="24"/>
                <w:szCs w:val="24"/>
              </w:rPr>
            </w:pPr>
            <w:r w:rsidRPr="006E4D46">
              <w:rPr>
                <w:rFonts w:ascii="Times New Roman" w:eastAsia="Calibri" w:hAnsi="Times New Roman"/>
                <w:iCs/>
                <w:color w:val="FF0000"/>
                <w:sz w:val="24"/>
                <w:szCs w:val="24"/>
              </w:rPr>
              <w:t xml:space="preserve">X PUNTOS = </w:t>
            </w:r>
            <w:r w:rsidRPr="00073E8C">
              <w:rPr>
                <w:rFonts w:ascii="Times New Roman" w:eastAsia="Calibri" w:hAnsi="Times New Roman"/>
                <w:iCs/>
                <w:color w:val="FF0000"/>
                <w:sz w:val="24"/>
                <w:szCs w:val="24"/>
                <w:u w:val="single"/>
              </w:rPr>
              <w:t>4 PUNTOS x (cantidad de documentos presentados)</w:t>
            </w:r>
          </w:p>
          <w:p w14:paraId="2E4C0CDD" w14:textId="77777777" w:rsidR="006E4D46" w:rsidRPr="006E4D46" w:rsidRDefault="006E4D46" w:rsidP="00073E8C">
            <w:pPr>
              <w:shd w:val="clear" w:color="auto" w:fill="FFFFFF"/>
              <w:ind w:left="398" w:hanging="398"/>
              <w:jc w:val="center"/>
              <w:rPr>
                <w:rFonts w:ascii="Times New Roman" w:eastAsia="Times New Roman" w:hAnsi="Times New Roman"/>
                <w:iCs/>
                <w:sz w:val="24"/>
                <w:szCs w:val="24"/>
                <w:lang w:val="es-ES" w:eastAsia="es-ES"/>
              </w:rPr>
            </w:pPr>
            <w:r w:rsidRPr="006E4D46">
              <w:rPr>
                <w:rFonts w:ascii="Times New Roman" w:eastAsia="Calibri" w:hAnsi="Times New Roman"/>
                <w:iCs/>
                <w:color w:val="FF0000"/>
                <w:sz w:val="24"/>
                <w:szCs w:val="24"/>
              </w:rPr>
              <w:t>(número de documentos presentados por la empresa que acredite mayor cantidad</w:t>
            </w:r>
          </w:p>
        </w:tc>
        <w:tc>
          <w:tcPr>
            <w:tcW w:w="1276" w:type="dxa"/>
            <w:shd w:val="clear" w:color="auto" w:fill="auto"/>
            <w:vAlign w:val="center"/>
          </w:tcPr>
          <w:p w14:paraId="369634F4"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Arial Narrow" w:hAnsi="Times New Roman"/>
                <w:iCs/>
                <w:sz w:val="24"/>
                <w:szCs w:val="24"/>
                <w:lang w:val="es-ES" w:eastAsia="es-ES"/>
              </w:rPr>
            </w:pPr>
            <w:r w:rsidRPr="006E4D46">
              <w:rPr>
                <w:rFonts w:ascii="Times New Roman" w:eastAsia="Arial Narrow" w:hAnsi="Times New Roman"/>
                <w:iCs/>
                <w:sz w:val="24"/>
                <w:szCs w:val="24"/>
                <w:lang w:val="es-ES" w:eastAsia="es-ES"/>
              </w:rPr>
              <w:t>4</w:t>
            </w:r>
          </w:p>
        </w:tc>
      </w:tr>
      <w:tr w:rsidR="006E4D46" w:rsidRPr="006E4D46" w14:paraId="7B89E351" w14:textId="77777777" w:rsidTr="004B1B59">
        <w:trPr>
          <w:trHeight w:val="160"/>
        </w:trPr>
        <w:tc>
          <w:tcPr>
            <w:tcW w:w="8500" w:type="dxa"/>
          </w:tcPr>
          <w:p w14:paraId="5F6C277B"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Times New Roman" w:hAnsi="Times New Roman"/>
                <w:b/>
                <w:iCs/>
                <w:sz w:val="24"/>
                <w:szCs w:val="24"/>
                <w:lang w:val="es-ES_tradnl" w:eastAsia="es-ES"/>
              </w:rPr>
            </w:pPr>
            <w:proofErr w:type="gramStart"/>
            <w:r w:rsidRPr="006E4D46">
              <w:rPr>
                <w:rFonts w:ascii="Times New Roman" w:eastAsia="Times New Roman" w:hAnsi="Times New Roman"/>
                <w:b/>
                <w:iCs/>
                <w:sz w:val="24"/>
                <w:szCs w:val="24"/>
                <w:lang w:val="es-ES_tradnl" w:eastAsia="es-ES"/>
              </w:rPr>
              <w:t>TOTAL</w:t>
            </w:r>
            <w:proofErr w:type="gramEnd"/>
            <w:r w:rsidRPr="006E4D46">
              <w:rPr>
                <w:rFonts w:ascii="Times New Roman" w:eastAsia="Times New Roman" w:hAnsi="Times New Roman"/>
                <w:b/>
                <w:iCs/>
                <w:sz w:val="24"/>
                <w:szCs w:val="24"/>
                <w:lang w:val="es-ES_tradnl" w:eastAsia="es-ES"/>
              </w:rPr>
              <w:t xml:space="preserve"> DE PUNTOS:</w:t>
            </w:r>
          </w:p>
        </w:tc>
        <w:tc>
          <w:tcPr>
            <w:tcW w:w="1276" w:type="dxa"/>
            <w:vAlign w:val="center"/>
          </w:tcPr>
          <w:p w14:paraId="53338BE0" w14:textId="77777777" w:rsidR="006E4D46" w:rsidRPr="006E4D46" w:rsidRDefault="006E4D46" w:rsidP="00931164">
            <w:pPr>
              <w:overflowPunct w:val="0"/>
              <w:autoSpaceDE w:val="0"/>
              <w:autoSpaceDN w:val="0"/>
              <w:adjustRightInd w:val="0"/>
              <w:spacing w:after="0" w:line="240" w:lineRule="auto"/>
              <w:jc w:val="center"/>
              <w:textAlignment w:val="baseline"/>
              <w:rPr>
                <w:rFonts w:ascii="Times New Roman" w:eastAsia="Times New Roman" w:hAnsi="Times New Roman"/>
                <w:b/>
                <w:iCs/>
                <w:sz w:val="24"/>
                <w:szCs w:val="24"/>
                <w:lang w:val="es-ES_tradnl" w:eastAsia="es-ES"/>
              </w:rPr>
            </w:pPr>
            <w:r w:rsidRPr="006E4D46">
              <w:rPr>
                <w:rFonts w:ascii="Times New Roman" w:eastAsia="Times New Roman" w:hAnsi="Times New Roman"/>
                <w:b/>
                <w:iCs/>
                <w:sz w:val="24"/>
                <w:szCs w:val="24"/>
                <w:lang w:val="es-ES_tradnl" w:eastAsia="es-PY"/>
              </w:rPr>
              <w:t>100</w:t>
            </w:r>
          </w:p>
        </w:tc>
      </w:tr>
    </w:tbl>
    <w:p w14:paraId="73E29D8C" w14:textId="77777777" w:rsidR="006E4D46" w:rsidRPr="006E4D46" w:rsidRDefault="006E4D46" w:rsidP="006E4D46">
      <w:pPr>
        <w:spacing w:after="0"/>
        <w:jc w:val="center"/>
        <w:rPr>
          <w:rFonts w:ascii="Times New Roman" w:eastAsia="Calibri" w:hAnsi="Times New Roman"/>
          <w:b/>
          <w:color w:val="FF0000"/>
          <w:sz w:val="24"/>
          <w:szCs w:val="24"/>
          <w:u w:val="single" w:color="000000"/>
          <w:lang w:eastAsia="es-PY"/>
        </w:rPr>
      </w:pPr>
    </w:p>
    <w:p w14:paraId="57C2FF44" w14:textId="77777777" w:rsidR="006E4D46" w:rsidRPr="006E4D46" w:rsidRDefault="006E4D46" w:rsidP="006E4D46">
      <w:pPr>
        <w:spacing w:after="0"/>
        <w:jc w:val="both"/>
        <w:rPr>
          <w:rFonts w:ascii="Times New Roman" w:eastAsia="Calibri" w:hAnsi="Times New Roman"/>
          <w:b/>
          <w:color w:val="FF0000"/>
          <w:sz w:val="24"/>
          <w:szCs w:val="24"/>
          <w:u w:val="single"/>
          <w:lang w:val="es-ES_tradnl"/>
        </w:rPr>
      </w:pPr>
      <w:r w:rsidRPr="006E4D46">
        <w:rPr>
          <w:rFonts w:ascii="Times New Roman" w:eastAsia="Calibri" w:hAnsi="Times New Roman"/>
          <w:b/>
          <w:color w:val="FF0000"/>
          <w:sz w:val="24"/>
          <w:szCs w:val="24"/>
          <w:u w:val="single"/>
          <w:lang w:val="es-ES_tradnl"/>
        </w:rPr>
        <w:t>El puntaje técnico PT mínimo requerido para calificar es de 70 puntos.</w:t>
      </w:r>
    </w:p>
    <w:p w14:paraId="6EC7B3D5" w14:textId="77777777" w:rsidR="006E4D46" w:rsidRPr="006E4D46" w:rsidRDefault="006E4D46" w:rsidP="006E4D46">
      <w:pPr>
        <w:spacing w:after="0"/>
        <w:jc w:val="both"/>
        <w:rPr>
          <w:rFonts w:ascii="Times New Roman" w:eastAsia="Calibri" w:hAnsi="Times New Roman"/>
          <w:color w:val="FF0000"/>
          <w:sz w:val="24"/>
          <w:szCs w:val="24"/>
          <w:lang w:val="es-ES_tradnl"/>
        </w:rPr>
      </w:pPr>
    </w:p>
    <w:p w14:paraId="7E4AF44D" w14:textId="2F607DDB" w:rsidR="006E4D46" w:rsidRPr="006E4D46" w:rsidRDefault="006E4D46" w:rsidP="006E4D46">
      <w:pPr>
        <w:spacing w:after="0"/>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t>El Oferente deberá presentar un Currículo de cada profesional propuesto</w:t>
      </w:r>
      <w:r w:rsidR="00CB2FDA">
        <w:rPr>
          <w:rFonts w:ascii="Times New Roman" w:eastAsia="Calibri" w:hAnsi="Times New Roman"/>
          <w:color w:val="FF0000"/>
          <w:sz w:val="24"/>
          <w:szCs w:val="24"/>
        </w:rPr>
        <w:t xml:space="preserve">, </w:t>
      </w:r>
      <w:r w:rsidRPr="006E4D46">
        <w:rPr>
          <w:rFonts w:ascii="Times New Roman" w:eastAsia="Calibri" w:hAnsi="Times New Roman"/>
          <w:color w:val="FF0000"/>
          <w:sz w:val="24"/>
          <w:szCs w:val="24"/>
        </w:rPr>
        <w:t>como mínimo un Coordinador (Consultor principal) y un Técnico (Consultor adjunto), diferentes entre sí</w:t>
      </w:r>
      <w:r w:rsidR="004B2EE6">
        <w:rPr>
          <w:rFonts w:ascii="Times New Roman" w:eastAsia="Calibri" w:hAnsi="Times New Roman"/>
          <w:color w:val="FF0000"/>
          <w:sz w:val="24"/>
          <w:szCs w:val="24"/>
        </w:rPr>
        <w:t>,</w:t>
      </w:r>
      <w:r w:rsidRPr="006E4D46">
        <w:rPr>
          <w:rFonts w:ascii="Times New Roman" w:eastAsia="Calibri" w:hAnsi="Times New Roman"/>
          <w:color w:val="FF0000"/>
          <w:sz w:val="24"/>
          <w:szCs w:val="24"/>
        </w:rPr>
        <w:t xml:space="preserve"> conforme al Formulario respectivo incluido en la Sección Formularios, en el que consten sus experiencias en trabajos relacionadas al objeto del presente llamado a contratación. Cuando el oferente presente más de un profesional para cada </w:t>
      </w:r>
      <w:proofErr w:type="gramStart"/>
      <w:r w:rsidRPr="006E4D46">
        <w:rPr>
          <w:rFonts w:ascii="Times New Roman" w:eastAsia="Calibri" w:hAnsi="Times New Roman"/>
          <w:color w:val="FF0000"/>
          <w:sz w:val="24"/>
          <w:szCs w:val="24"/>
        </w:rPr>
        <w:t>perfil,</w:t>
      </w:r>
      <w:proofErr w:type="gramEnd"/>
      <w:r w:rsidRPr="006E4D46">
        <w:rPr>
          <w:rFonts w:ascii="Times New Roman" w:eastAsia="Calibri" w:hAnsi="Times New Roman"/>
          <w:color w:val="FF0000"/>
          <w:sz w:val="24"/>
          <w:szCs w:val="24"/>
        </w:rPr>
        <w:t xml:space="preserve"> deberá indicar el profesional que será evaluado y éste se constituirá en el profesional designado para el servicio requerido.</w:t>
      </w:r>
    </w:p>
    <w:p w14:paraId="1C8B2CFB" w14:textId="77777777" w:rsidR="006E4D46" w:rsidRPr="006E4D46" w:rsidRDefault="006E4D46" w:rsidP="006E4D46">
      <w:pPr>
        <w:spacing w:after="0"/>
        <w:jc w:val="both"/>
        <w:rPr>
          <w:rFonts w:ascii="Times New Roman" w:eastAsia="Calibri" w:hAnsi="Times New Roman"/>
          <w:color w:val="FF0000"/>
          <w:sz w:val="24"/>
          <w:szCs w:val="24"/>
          <w:highlight w:val="yellow"/>
        </w:rPr>
      </w:pPr>
    </w:p>
    <w:p w14:paraId="70020119" w14:textId="330168C4" w:rsidR="00F11992" w:rsidRPr="006E4D46" w:rsidRDefault="006E4D46" w:rsidP="004B2EE6">
      <w:pPr>
        <w:jc w:val="both"/>
        <w:rPr>
          <w:rFonts w:ascii="Times New Roman" w:eastAsia="Calibri" w:hAnsi="Times New Roman"/>
          <w:color w:val="FF0000"/>
          <w:sz w:val="24"/>
          <w:szCs w:val="24"/>
        </w:rPr>
      </w:pPr>
      <w:r w:rsidRPr="006E4D46">
        <w:rPr>
          <w:rFonts w:ascii="Times New Roman" w:eastAsia="Calibri" w:hAnsi="Times New Roman"/>
          <w:color w:val="FF0000"/>
          <w:sz w:val="24"/>
          <w:szCs w:val="24"/>
        </w:rPr>
        <w:lastRenderedPageBreak/>
        <w:t>Además, el oferente deberá garantizar la disponibilidad de el/</w:t>
      </w:r>
      <w:proofErr w:type="gramStart"/>
      <w:r w:rsidRPr="006E4D46">
        <w:rPr>
          <w:rFonts w:ascii="Times New Roman" w:eastAsia="Calibri" w:hAnsi="Times New Roman"/>
          <w:color w:val="FF0000"/>
          <w:sz w:val="24"/>
          <w:szCs w:val="24"/>
        </w:rPr>
        <w:t>los profesional</w:t>
      </w:r>
      <w:proofErr w:type="gramEnd"/>
      <w:r w:rsidRPr="006E4D46">
        <w:rPr>
          <w:rFonts w:ascii="Times New Roman" w:eastAsia="Calibri" w:hAnsi="Times New Roman"/>
          <w:color w:val="FF0000"/>
          <w:sz w:val="24"/>
          <w:szCs w:val="24"/>
        </w:rPr>
        <w:t xml:space="preserve">/es propuesto/s para el servicio requerido. De conformidad a lo dispuesto en el Art. 92º de la Ley 7021/22, no se podrá reemplazar el personal técnico clave ofrecido en la propuesta, con la única excepción de aquellas que se encuentren debidamente justificadas y fuera del control del contratado. </w:t>
      </w:r>
    </w:p>
    <w:p w14:paraId="17F10A61" w14:textId="04A794A5" w:rsidR="00F11992" w:rsidRPr="0090559A" w:rsidRDefault="00F11992" w:rsidP="0090559A">
      <w:pPr>
        <w:spacing w:after="0" w:line="240" w:lineRule="auto"/>
        <w:rPr>
          <w:rFonts w:ascii="Times New Roman" w:eastAsia="Times New Roman" w:hAnsi="Times New Roman"/>
          <w:b/>
          <w:sz w:val="24"/>
          <w:szCs w:val="24"/>
          <w:u w:val="single"/>
          <w:lang w:val="es-ES" w:eastAsia="es-ES"/>
        </w:rPr>
      </w:pPr>
      <w:r w:rsidRPr="0090559A">
        <w:rPr>
          <w:rFonts w:ascii="Times New Roman" w:eastAsia="Times New Roman" w:hAnsi="Times New Roman"/>
          <w:b/>
          <w:sz w:val="24"/>
          <w:szCs w:val="24"/>
          <w:u w:val="single"/>
          <w:lang w:val="es-ES" w:eastAsia="es-ES"/>
        </w:rPr>
        <w:t>EVALUACIÓN DE COSTO</w:t>
      </w:r>
    </w:p>
    <w:p w14:paraId="1527ED1A" w14:textId="77777777" w:rsidR="00F11992" w:rsidRPr="00F11992" w:rsidRDefault="00F11992" w:rsidP="00F11992">
      <w:pPr>
        <w:spacing w:after="0" w:line="240" w:lineRule="auto"/>
        <w:rPr>
          <w:rFonts w:ascii="Times New Roman" w:eastAsia="Times New Roman" w:hAnsi="Times New Roman"/>
          <w:b/>
          <w:sz w:val="24"/>
          <w:szCs w:val="24"/>
          <w:lang w:val="es-ES" w:eastAsia="es-ES"/>
        </w:rPr>
      </w:pPr>
    </w:p>
    <w:p w14:paraId="7CF60B7C" w14:textId="77777777" w:rsidR="004B2EE6" w:rsidRPr="004B2EE6" w:rsidRDefault="004B2EE6" w:rsidP="004B2EE6">
      <w:pPr>
        <w:spacing w:after="0" w:line="240" w:lineRule="auto"/>
        <w:jc w:val="both"/>
        <w:rPr>
          <w:rFonts w:ascii="Times New Roman" w:eastAsia="Times New Roman" w:hAnsi="Times New Roman"/>
          <w:color w:val="FF0000"/>
          <w:sz w:val="24"/>
          <w:szCs w:val="24"/>
          <w:lang w:val="es-ES" w:eastAsia="es-ES"/>
        </w:rPr>
      </w:pPr>
      <w:r w:rsidRPr="004B2EE6">
        <w:rPr>
          <w:rFonts w:ascii="Times New Roman" w:eastAsia="Times New Roman" w:hAnsi="Times New Roman"/>
          <w:color w:val="FF0000"/>
          <w:sz w:val="24"/>
          <w:szCs w:val="24"/>
          <w:lang w:val="es-ES" w:eastAsia="es-ES"/>
        </w:rPr>
        <w:t xml:space="preserve">Se asignará un puntaje de 100 a la propuesta de precio más baja, y puntajes inversamente proporcionales a sus respectivos precios a las demás ofertas. </w:t>
      </w:r>
    </w:p>
    <w:p w14:paraId="062393CE" w14:textId="77777777" w:rsidR="004B2EE6" w:rsidRPr="004B2EE6" w:rsidRDefault="004B2EE6" w:rsidP="004B2EE6">
      <w:pPr>
        <w:spacing w:after="0" w:line="240" w:lineRule="auto"/>
        <w:jc w:val="both"/>
        <w:rPr>
          <w:rFonts w:ascii="Times New Roman" w:eastAsia="Times New Roman" w:hAnsi="Times New Roman"/>
          <w:color w:val="FF0000"/>
          <w:sz w:val="24"/>
          <w:szCs w:val="24"/>
          <w:lang w:val="es-ES" w:eastAsia="es-ES"/>
        </w:rPr>
      </w:pPr>
      <w:r w:rsidRPr="004B2EE6">
        <w:rPr>
          <w:rFonts w:ascii="Times New Roman" w:eastAsia="Times New Roman" w:hAnsi="Times New Roman"/>
          <w:color w:val="FF0000"/>
          <w:sz w:val="24"/>
          <w:szCs w:val="24"/>
          <w:lang w:val="es-ES" w:eastAsia="es-ES"/>
        </w:rPr>
        <w:t>Fórmula para el cálculo de puntaje de costo:</w:t>
      </w:r>
    </w:p>
    <w:p w14:paraId="437E49F3" w14:textId="325397A7" w:rsidR="00F11992" w:rsidRDefault="004B2EE6" w:rsidP="004B2EE6">
      <w:pPr>
        <w:spacing w:after="0" w:line="240" w:lineRule="auto"/>
        <w:jc w:val="both"/>
        <w:rPr>
          <w:rFonts w:ascii="Times New Roman" w:eastAsia="Times New Roman" w:hAnsi="Times New Roman"/>
          <w:color w:val="FF0000"/>
          <w:sz w:val="24"/>
          <w:szCs w:val="24"/>
          <w:lang w:val="es-ES" w:eastAsia="es-ES"/>
        </w:rPr>
      </w:pPr>
      <w:r w:rsidRPr="004B2EE6">
        <w:rPr>
          <w:rFonts w:ascii="Times New Roman" w:eastAsia="Times New Roman" w:hAnsi="Times New Roman"/>
          <w:color w:val="FF0000"/>
          <w:sz w:val="24"/>
          <w:szCs w:val="24"/>
          <w:lang w:val="es-ES" w:eastAsia="es-ES"/>
        </w:rPr>
        <w:t>Puntaje de Costo = (Costo más bajo) / (Costo de Oferta) *100</w:t>
      </w:r>
    </w:p>
    <w:p w14:paraId="4BEDA986" w14:textId="77777777" w:rsidR="004B2EE6" w:rsidRPr="00F11992" w:rsidRDefault="004B2EE6" w:rsidP="004B2EE6">
      <w:pPr>
        <w:spacing w:after="0" w:line="240" w:lineRule="auto"/>
        <w:jc w:val="both"/>
        <w:rPr>
          <w:rFonts w:ascii="Times New Roman" w:eastAsia="Times New Roman" w:hAnsi="Times New Roman"/>
          <w:sz w:val="24"/>
          <w:szCs w:val="24"/>
          <w:lang w:val="es-ES" w:eastAsia="es-ES"/>
        </w:rPr>
      </w:pPr>
    </w:p>
    <w:p w14:paraId="5EE7B675" w14:textId="77777777" w:rsidR="00F11992" w:rsidRPr="00F11992" w:rsidRDefault="00F11992" w:rsidP="00F11992">
      <w:pPr>
        <w:pBdr>
          <w:bottom w:val="single" w:sz="4" w:space="1" w:color="auto"/>
        </w:pBdr>
        <w:spacing w:after="0" w:line="240" w:lineRule="auto"/>
        <w:rPr>
          <w:rFonts w:ascii="Times New Roman" w:eastAsia="Times New Roman" w:hAnsi="Times New Roman"/>
          <w:b/>
          <w:sz w:val="24"/>
          <w:szCs w:val="24"/>
          <w:u w:val="single"/>
          <w:lang w:val="es-ES" w:eastAsia="es-ES"/>
        </w:rPr>
      </w:pPr>
      <w:r w:rsidRPr="00F11992">
        <w:rPr>
          <w:rFonts w:ascii="Times New Roman" w:eastAsia="Times New Roman" w:hAnsi="Times New Roman"/>
          <w:b/>
          <w:sz w:val="24"/>
          <w:szCs w:val="24"/>
          <w:u w:val="single"/>
          <w:lang w:val="es-ES" w:eastAsia="es-ES"/>
        </w:rPr>
        <w:t>EVALUACIÓN COMBINADA</w:t>
      </w:r>
    </w:p>
    <w:p w14:paraId="7A4F95C5" w14:textId="77777777" w:rsidR="00F11992" w:rsidRPr="00F11992" w:rsidRDefault="00F11992" w:rsidP="00F11992">
      <w:pPr>
        <w:pBdr>
          <w:bottom w:val="single" w:sz="4" w:space="1" w:color="auto"/>
        </w:pBdr>
        <w:spacing w:after="0" w:line="240" w:lineRule="auto"/>
        <w:jc w:val="both"/>
        <w:rPr>
          <w:rFonts w:ascii="Times New Roman" w:eastAsia="Times New Roman" w:hAnsi="Times New Roman"/>
          <w:sz w:val="24"/>
          <w:szCs w:val="24"/>
          <w:lang w:val="es-ES" w:eastAsia="es-ES"/>
        </w:rPr>
      </w:pPr>
    </w:p>
    <w:p w14:paraId="1D209724" w14:textId="77777777" w:rsidR="00E960C5" w:rsidRPr="00E960C5" w:rsidRDefault="00E960C5" w:rsidP="00E960C5">
      <w:pPr>
        <w:pBdr>
          <w:bottom w:val="single" w:sz="4" w:space="1" w:color="auto"/>
        </w:pBdr>
        <w:spacing w:after="0"/>
        <w:jc w:val="both"/>
        <w:rPr>
          <w:rFonts w:ascii="Times New Roman" w:eastAsia="Times New Roman" w:hAnsi="Times New Roman"/>
          <w:color w:val="FF0000"/>
          <w:sz w:val="24"/>
          <w:szCs w:val="24"/>
          <w:lang w:val="es-ES" w:eastAsia="es-ES"/>
        </w:rPr>
      </w:pPr>
      <w:r w:rsidRPr="00E960C5">
        <w:rPr>
          <w:rFonts w:ascii="Times New Roman" w:eastAsia="Times New Roman" w:hAnsi="Times New Roman"/>
          <w:color w:val="FF0000"/>
          <w:sz w:val="24"/>
          <w:szCs w:val="24"/>
          <w:lang w:val="es-ES" w:eastAsia="es-ES"/>
        </w:rPr>
        <w:t>El puntaje total se obtendrá con la evaluación combinada, sumando los puntajes ponderados relativos a la Calidad y el Costo en base a la siguiente fórmula:</w:t>
      </w:r>
    </w:p>
    <w:p w14:paraId="0652F97A" w14:textId="77777777" w:rsidR="00E960C5" w:rsidRPr="00E960C5" w:rsidRDefault="00E960C5" w:rsidP="00E960C5">
      <w:pPr>
        <w:pBdr>
          <w:bottom w:val="single" w:sz="4" w:space="1" w:color="auto"/>
        </w:pBdr>
        <w:spacing w:after="0"/>
        <w:jc w:val="both"/>
        <w:rPr>
          <w:rFonts w:ascii="Times New Roman" w:eastAsia="Times New Roman" w:hAnsi="Times New Roman"/>
          <w:color w:val="FF0000"/>
          <w:sz w:val="24"/>
          <w:szCs w:val="24"/>
          <w:lang w:val="es-ES" w:eastAsia="es-ES"/>
        </w:rPr>
      </w:pPr>
      <w:r w:rsidRPr="00E960C5">
        <w:rPr>
          <w:rFonts w:ascii="Times New Roman" w:eastAsia="Times New Roman" w:hAnsi="Times New Roman"/>
          <w:color w:val="FF0000"/>
          <w:sz w:val="24"/>
          <w:szCs w:val="24"/>
          <w:lang w:val="es-ES" w:eastAsia="es-ES"/>
        </w:rPr>
        <w:t xml:space="preserve">Puntaje Total = T*(Puntaje de Calidad) + P*(Puntaje de Costo), donde T es la ponderación de la propuesta técnica y P es la ponderación de la Propuesta de precio. </w:t>
      </w:r>
    </w:p>
    <w:p w14:paraId="1ED42045" w14:textId="13165D14" w:rsidR="00FF2F31" w:rsidRDefault="00E960C5" w:rsidP="00E960C5">
      <w:pPr>
        <w:pBdr>
          <w:bottom w:val="single" w:sz="4" w:space="1" w:color="auto"/>
        </w:pBdr>
        <w:spacing w:after="0"/>
        <w:jc w:val="both"/>
        <w:rPr>
          <w:rFonts w:ascii="Times New Roman" w:eastAsia="Times New Roman" w:hAnsi="Times New Roman"/>
          <w:color w:val="FF0000"/>
          <w:sz w:val="24"/>
          <w:szCs w:val="24"/>
          <w:lang w:val="es-ES" w:eastAsia="es-ES"/>
        </w:rPr>
      </w:pPr>
      <w:r w:rsidRPr="00E960C5">
        <w:rPr>
          <w:rFonts w:ascii="Times New Roman" w:eastAsia="Times New Roman" w:hAnsi="Times New Roman"/>
          <w:color w:val="FF0000"/>
          <w:sz w:val="24"/>
          <w:szCs w:val="24"/>
          <w:lang w:val="es-ES" w:eastAsia="es-ES"/>
        </w:rPr>
        <w:t>La adjudicación recaerá en el Oferente cuya oferta obtenga el puntaje más alto luego de la evaluación combinada.</w:t>
      </w:r>
    </w:p>
    <w:p w14:paraId="5BFD7D50" w14:textId="77777777" w:rsidR="00E960C5" w:rsidRPr="00FF2F31" w:rsidRDefault="00E960C5" w:rsidP="00E960C5">
      <w:pPr>
        <w:pBdr>
          <w:bottom w:val="single" w:sz="4" w:space="1" w:color="auto"/>
        </w:pBdr>
        <w:spacing w:after="0"/>
        <w:jc w:val="both"/>
        <w:rPr>
          <w:rFonts w:ascii="Times New Roman" w:eastAsia="Times New Roman" w:hAnsi="Times New Roman"/>
          <w:color w:val="FF0000"/>
          <w:sz w:val="20"/>
          <w:szCs w:val="20"/>
          <w:lang w:val="es-ES" w:eastAsia="es-ES"/>
        </w:rPr>
      </w:pPr>
    </w:p>
    <w:p w14:paraId="19EA2F42" w14:textId="078C4F5C" w:rsidR="008E7C2F" w:rsidRPr="00CA0F94" w:rsidRDefault="008E7C2F" w:rsidP="008E7C2F">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11" w:name="_Hlk32217609"/>
      <w:bookmarkStart w:id="12" w:name="_Hlk32826215"/>
      <w:bookmarkEnd w:id="10"/>
      <w:bookmarkEnd w:id="11"/>
      <w:r w:rsidRPr="00CA0F94">
        <w:rPr>
          <w:rFonts w:ascii="Times New Roman" w:eastAsiaTheme="minorEastAsia" w:hAnsi="Times New Roman"/>
          <w:b/>
          <w:bCs/>
          <w:kern w:val="0"/>
          <w:sz w:val="24"/>
          <w:szCs w:val="24"/>
          <w:lang w:eastAsia="es-PY"/>
        </w:rPr>
        <w:t>Requisitos documentales para evaluar la capacidad técnica:</w:t>
      </w:r>
    </w:p>
    <w:p w14:paraId="4823AA87" w14:textId="6B893843" w:rsidR="008E7C2F" w:rsidRPr="008E7C2F" w:rsidRDefault="008E7C2F" w:rsidP="008E7C2F">
      <w:pPr>
        <w:pStyle w:val="Ttulo"/>
        <w:spacing w:line="276" w:lineRule="auto"/>
        <w:ind w:left="0"/>
        <w:jc w:val="both"/>
        <w:rPr>
          <w:b w:val="0"/>
          <w:bCs w:val="0"/>
          <w:i/>
          <w:color w:val="FF0000"/>
          <w:sz w:val="24"/>
          <w:szCs w:val="24"/>
        </w:rPr>
      </w:pPr>
      <w:r w:rsidRPr="008E7C2F">
        <w:rPr>
          <w:b w:val="0"/>
          <w:sz w:val="24"/>
          <w:szCs w:val="24"/>
        </w:rPr>
        <w:t xml:space="preserve">Los siguientes documentos serán los considerados para la evaluación del presente criterio: </w:t>
      </w:r>
      <w:proofErr w:type="gramStart"/>
      <w:r w:rsidRPr="00C27966">
        <w:rPr>
          <w:rFonts w:eastAsia="Calibri"/>
          <w:b w:val="0"/>
          <w:bCs w:val="0"/>
          <w:color w:val="FF0000"/>
          <w:kern w:val="0"/>
          <w:sz w:val="24"/>
          <w:szCs w:val="24"/>
          <w:lang w:val="es-ES_tradnl" w:eastAsia="es-ES"/>
        </w:rPr>
        <w:t>De acuerdo a</w:t>
      </w:r>
      <w:proofErr w:type="gramEnd"/>
      <w:r w:rsidRPr="00C27966">
        <w:rPr>
          <w:rFonts w:eastAsia="Calibri"/>
          <w:b w:val="0"/>
          <w:bCs w:val="0"/>
          <w:color w:val="FF0000"/>
          <w:kern w:val="0"/>
          <w:sz w:val="24"/>
          <w:szCs w:val="24"/>
          <w:lang w:val="es-ES_tradnl" w:eastAsia="es-ES"/>
        </w:rPr>
        <w:t xml:space="preserve"> lo indicado en el apartado “Capacidad Técnica”</w:t>
      </w:r>
      <w:r>
        <w:rPr>
          <w:rFonts w:eastAsia="Calibri"/>
          <w:b w:val="0"/>
          <w:bCs w:val="0"/>
          <w:color w:val="FF0000"/>
          <w:kern w:val="0"/>
          <w:sz w:val="24"/>
          <w:szCs w:val="24"/>
          <w:lang w:val="es-ES_tradnl" w:eastAsia="es-ES"/>
        </w:rPr>
        <w:t>.</w:t>
      </w:r>
    </w:p>
    <w:p w14:paraId="436427F0" w14:textId="77777777" w:rsidR="008E7C2F" w:rsidRDefault="008E7C2F"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C9C8A22" w14:textId="54E07E8F"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Otros criterios que la convocante requiera</w:t>
      </w:r>
    </w:p>
    <w:p w14:paraId="7107203E" w14:textId="27DDBC52" w:rsidR="0073560B" w:rsidRPr="0073560B" w:rsidRDefault="0073560B" w:rsidP="0073560B">
      <w:pPr>
        <w:pStyle w:val="Ttulo"/>
        <w:spacing w:line="276" w:lineRule="auto"/>
        <w:ind w:left="0"/>
        <w:jc w:val="both"/>
        <w:rPr>
          <w:b w:val="0"/>
          <w:sz w:val="24"/>
          <w:szCs w:val="24"/>
        </w:rPr>
      </w:pPr>
      <w:r w:rsidRPr="0073560B">
        <w:rPr>
          <w:b w:val="0"/>
          <w:sz w:val="24"/>
          <w:szCs w:val="24"/>
        </w:rPr>
        <w:t xml:space="preserve">Otros criterios para la evaluación de las ofertas a ser considerados en </w:t>
      </w:r>
      <w:r w:rsidR="00DE07A8">
        <w:rPr>
          <w:b w:val="0"/>
          <w:sz w:val="24"/>
          <w:szCs w:val="24"/>
        </w:rPr>
        <w:t>e</w:t>
      </w:r>
      <w:r w:rsidRPr="0073560B">
        <w:rPr>
          <w:b w:val="0"/>
          <w:sz w:val="24"/>
          <w:szCs w:val="24"/>
        </w:rPr>
        <w:t>sta contratación serán:</w:t>
      </w:r>
    </w:p>
    <w:p w14:paraId="7FCF0D36" w14:textId="71DDEC00" w:rsidR="00612B6C" w:rsidRPr="00612B6C" w:rsidRDefault="00612B6C" w:rsidP="00485BDB">
      <w:pPr>
        <w:pStyle w:val="Prrafodelista"/>
        <w:widowControl w:val="0"/>
        <w:numPr>
          <w:ilvl w:val="0"/>
          <w:numId w:val="36"/>
        </w:numPr>
        <w:tabs>
          <w:tab w:val="clear" w:pos="708"/>
        </w:tabs>
        <w:suppressAutoHyphens w:val="0"/>
        <w:adjustRightInd w:val="0"/>
        <w:spacing w:after="0" w:line="240" w:lineRule="auto"/>
        <w:jc w:val="both"/>
        <w:textAlignment w:val="baseline"/>
        <w:rPr>
          <w:rFonts w:ascii="Times New Roman" w:eastAsia="Times New Roman" w:hAnsi="Times New Roman"/>
          <w:color w:val="FF0000"/>
          <w:sz w:val="24"/>
          <w:szCs w:val="24"/>
          <w:lang w:val="es-ES" w:eastAsia="es-ES"/>
        </w:rPr>
      </w:pPr>
      <w:bookmarkStart w:id="13" w:name="_Hlk173926132"/>
      <w:r w:rsidRPr="00612B6C">
        <w:rPr>
          <w:rFonts w:ascii="Times New Roman" w:eastAsia="Times New Roman" w:hAnsi="Times New Roman"/>
          <w:color w:val="FF0000"/>
          <w:sz w:val="24"/>
          <w:szCs w:val="24"/>
          <w:lang w:val="es-ES" w:eastAsia="es-ES"/>
        </w:rPr>
        <w:t xml:space="preserve">Constancia de participación en la visita técnica o </w:t>
      </w:r>
      <w:r w:rsidR="00663DE2">
        <w:rPr>
          <w:rFonts w:ascii="Times New Roman" w:eastAsia="Times New Roman" w:hAnsi="Times New Roman"/>
          <w:color w:val="FF0000"/>
          <w:sz w:val="24"/>
          <w:szCs w:val="24"/>
          <w:lang w:val="es-ES" w:eastAsia="es-ES"/>
        </w:rPr>
        <w:t>N</w:t>
      </w:r>
      <w:r w:rsidRPr="00612B6C">
        <w:rPr>
          <w:rFonts w:ascii="Times New Roman" w:eastAsia="Times New Roman" w:hAnsi="Times New Roman"/>
          <w:color w:val="FF0000"/>
          <w:sz w:val="24"/>
          <w:szCs w:val="24"/>
          <w:lang w:val="es-ES" w:eastAsia="es-ES"/>
        </w:rPr>
        <w:t>ota en carácter de Declaración Jurada de que cuenta con toda la información necesaria para preparar la oferta y celebrar el contrato</w:t>
      </w:r>
      <w:bookmarkEnd w:id="13"/>
      <w:r w:rsidRPr="00612B6C">
        <w:rPr>
          <w:rFonts w:ascii="Times New Roman" w:eastAsia="Times New Roman" w:hAnsi="Times New Roman"/>
          <w:color w:val="FF0000"/>
          <w:sz w:val="24"/>
          <w:szCs w:val="24"/>
          <w:lang w:val="es-ES" w:eastAsia="es-ES"/>
        </w:rPr>
        <w:t>.</w:t>
      </w:r>
    </w:p>
    <w:p w14:paraId="74A1EC19" w14:textId="587BC372" w:rsidR="0079258A" w:rsidRPr="00B87E06" w:rsidRDefault="00612B6C" w:rsidP="009D119F">
      <w:pPr>
        <w:pStyle w:val="Textoindependiente"/>
        <w:numPr>
          <w:ilvl w:val="0"/>
          <w:numId w:val="36"/>
        </w:numPr>
        <w:rPr>
          <w:color w:val="FF0000"/>
          <w:szCs w:val="24"/>
        </w:rPr>
      </w:pPr>
      <w:r w:rsidRPr="00612B6C">
        <w:rPr>
          <w:color w:val="FF0000"/>
          <w:szCs w:val="24"/>
          <w:lang w:eastAsia="es-ES"/>
        </w:rPr>
        <w:t>Nota de Compromiso de Buen Servicio y Calidad, emitida a nombre del Banco Central del Paragua</w:t>
      </w:r>
      <w:r w:rsidR="008B4EEC">
        <w:rPr>
          <w:color w:val="FF0000"/>
          <w:szCs w:val="24"/>
          <w:lang w:eastAsia="es-ES"/>
        </w:rPr>
        <w:t>,</w:t>
      </w:r>
      <w:r w:rsidR="009D119F" w:rsidRPr="009D119F">
        <w:t xml:space="preserve"> </w:t>
      </w:r>
      <w:r w:rsidR="009D119F" w:rsidRPr="009D119F">
        <w:rPr>
          <w:color w:val="FF0000"/>
          <w:szCs w:val="24"/>
          <w:lang w:eastAsia="es-ES"/>
        </w:rPr>
        <w:t>en virtud de la cual manifieste que correrán a su cargo, por cuenta propia y sin costo para el BCP, las modificaciones que correspondan cuando se observasen fallas y/o deficiencias en el servicio realizado, por causas que le fueran imputables, durante todo el plazo de prestación del servicio indicado en la Sección Términos de Referencia del PBC</w:t>
      </w:r>
      <w:r w:rsidRPr="009D119F">
        <w:rPr>
          <w:color w:val="FF0000"/>
          <w:sz w:val="18"/>
          <w:szCs w:val="18"/>
          <w:lang w:eastAsia="es-ES"/>
        </w:rPr>
        <w:t>.</w:t>
      </w:r>
    </w:p>
    <w:p w14:paraId="1F05C3C8" w14:textId="7BA7CF3C" w:rsidR="00B87E06" w:rsidRPr="00B87E06" w:rsidRDefault="00B87E06" w:rsidP="00B87E06">
      <w:pPr>
        <w:pStyle w:val="Prrafodelista"/>
        <w:widowControl w:val="0"/>
        <w:numPr>
          <w:ilvl w:val="0"/>
          <w:numId w:val="36"/>
        </w:numPr>
        <w:tabs>
          <w:tab w:val="clear" w:pos="708"/>
        </w:tabs>
        <w:suppressAutoHyphens w:val="0"/>
        <w:adjustRightInd w:val="0"/>
        <w:spacing w:after="0" w:line="240" w:lineRule="auto"/>
        <w:jc w:val="both"/>
        <w:textAlignment w:val="baseline"/>
        <w:rPr>
          <w:rFonts w:ascii="Times New Roman" w:eastAsia="Times New Roman" w:hAnsi="Times New Roman"/>
          <w:color w:val="FF0000"/>
          <w:sz w:val="24"/>
          <w:szCs w:val="24"/>
          <w:lang w:val="es-ES" w:eastAsia="es-ES"/>
        </w:rPr>
      </w:pPr>
      <w:r w:rsidRPr="00612B6C">
        <w:rPr>
          <w:rFonts w:ascii="Times New Roman" w:eastAsia="Times New Roman" w:hAnsi="Times New Roman"/>
          <w:color w:val="FF0000"/>
          <w:sz w:val="24"/>
          <w:szCs w:val="24"/>
          <w:lang w:val="es-ES" w:eastAsia="es-ES"/>
        </w:rPr>
        <w:t>La convocante se reserva el derecho a requerir la información y/o documentación adicional que estime pertinente a fin de acreditar la veracidad de la información contenida en la documentación presentada por el oferente.</w:t>
      </w:r>
    </w:p>
    <w:p w14:paraId="5FC905FD" w14:textId="77777777" w:rsidR="009D119F" w:rsidRPr="009D119F" w:rsidRDefault="009D119F" w:rsidP="009D119F">
      <w:pPr>
        <w:pStyle w:val="Textoindependiente"/>
        <w:ind w:left="720"/>
        <w:rPr>
          <w:color w:val="FF0000"/>
          <w:szCs w:val="24"/>
        </w:rPr>
      </w:pPr>
    </w:p>
    <w:p w14:paraId="2CA74EAD" w14:textId="01949DA7"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t>Evaluación basada en multiplicidad de criterios</w:t>
      </w:r>
    </w:p>
    <w:p w14:paraId="2981FD25" w14:textId="3C3C0619" w:rsidR="00D82498" w:rsidRPr="00173CDA"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kern w:val="0"/>
          <w:sz w:val="24"/>
          <w:szCs w:val="24"/>
          <w:lang w:eastAsia="es-PY"/>
        </w:rPr>
        <w:t xml:space="preserve">Se deben establecer los criterios de evaluación que serán aplicados al principio de valor por dinero, indicando por cada criterio la siguiente información: </w:t>
      </w:r>
      <w:r w:rsidRPr="00173CDA">
        <w:rPr>
          <w:rFonts w:ascii="Times New Roman" w:eastAsiaTheme="minorEastAsia" w:hAnsi="Times New Roman"/>
          <w:color w:val="FF0000"/>
          <w:kern w:val="0"/>
          <w:sz w:val="24"/>
          <w:szCs w:val="24"/>
          <w:lang w:eastAsia="es-PY"/>
        </w:rPr>
        <w:t>NO APLICA.</w:t>
      </w:r>
      <w:r w:rsidRPr="00173CDA">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1925"/>
        <w:gridCol w:w="1927"/>
        <w:gridCol w:w="1927"/>
        <w:gridCol w:w="1927"/>
        <w:gridCol w:w="1927"/>
      </w:tblGrid>
      <w:tr w:rsidR="008163A1" w14:paraId="6609D206" w14:textId="77777777" w:rsidTr="00173CDA">
        <w:trPr>
          <w:trHeight w:val="562"/>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6238E" w14:textId="77777777" w:rsidR="008163A1" w:rsidRDefault="008163A1" w:rsidP="008163A1">
            <w:pPr>
              <w:pStyle w:val="NormalWeb"/>
              <w:jc w:val="center"/>
              <w:rPr>
                <w:color w:val="000000"/>
                <w:sz w:val="22"/>
                <w:szCs w:val="22"/>
                <w:lang w:eastAsia="es-PY"/>
              </w:rPr>
            </w:pPr>
            <w:r>
              <w:rPr>
                <w:color w:val="000000"/>
              </w:rPr>
              <w:t>Criterio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EF26C" w14:textId="77777777" w:rsidR="008163A1" w:rsidRDefault="008163A1" w:rsidP="008163A1">
            <w:pPr>
              <w:pStyle w:val="NormalWeb"/>
              <w:jc w:val="center"/>
              <w:rPr>
                <w:color w:val="000000"/>
              </w:rPr>
            </w:pPr>
            <w:r>
              <w:rPr>
                <w:color w:val="000000"/>
              </w:rPr>
              <w:t>Parámetros de evaluación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7128B" w14:textId="77777777" w:rsidR="008163A1" w:rsidRDefault="008163A1" w:rsidP="008163A1">
            <w:pPr>
              <w:pStyle w:val="NormalWeb"/>
              <w:jc w:val="center"/>
              <w:rPr>
                <w:color w:val="000000"/>
              </w:rPr>
            </w:pPr>
            <w:r>
              <w:rPr>
                <w:color w:val="000000"/>
              </w:rPr>
              <w:t>Requisitos de acreditación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F3B55" w14:textId="77777777" w:rsidR="008163A1" w:rsidRDefault="008163A1" w:rsidP="008163A1">
            <w:pPr>
              <w:pStyle w:val="NormalWeb"/>
              <w:jc w:val="center"/>
              <w:rPr>
                <w:color w:val="000000"/>
              </w:rPr>
            </w:pPr>
            <w:r>
              <w:rPr>
                <w:color w:val="000000"/>
              </w:rPr>
              <w:t>Valor por atributo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407BE" w14:textId="77777777" w:rsidR="008163A1" w:rsidRDefault="008163A1" w:rsidP="008163A1">
            <w:pPr>
              <w:pStyle w:val="NormalWeb"/>
              <w:jc w:val="center"/>
              <w:rPr>
                <w:color w:val="000000"/>
              </w:rPr>
            </w:pPr>
            <w:r>
              <w:rPr>
                <w:color w:val="000000"/>
              </w:rPr>
              <w:t>Tipo de valor</w:t>
            </w:r>
          </w:p>
        </w:tc>
      </w:tr>
      <w:tr w:rsidR="008163A1" w14:paraId="100FAA6D" w14:textId="77777777" w:rsidTr="00173CDA">
        <w:trPr>
          <w:trHeight w:val="219"/>
        </w:trPr>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B0D65"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05CD8DAC"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9C0B8E1"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1816ED3"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4D855B62" w14:textId="77777777" w:rsidR="008163A1" w:rsidRDefault="008163A1" w:rsidP="008163A1">
            <w:pPr>
              <w:pStyle w:val="NormalWeb"/>
              <w:jc w:val="center"/>
              <w:rPr>
                <w:color w:val="000000"/>
              </w:rPr>
            </w:pPr>
          </w:p>
        </w:tc>
      </w:tr>
    </w:tbl>
    <w:p w14:paraId="7AD9340D" w14:textId="77777777" w:rsidR="00D82498" w:rsidRPr="00D82498" w:rsidRDefault="00D82498" w:rsidP="00D82498">
      <w:pPr>
        <w:tabs>
          <w:tab w:val="clear" w:pos="708"/>
        </w:tabs>
        <w:suppressAutoHyphens w:val="0"/>
        <w:spacing w:after="0" w:line="240" w:lineRule="auto"/>
        <w:jc w:val="both"/>
        <w:rPr>
          <w:rFonts w:ascii="Times New Roman" w:eastAsiaTheme="minorEastAsia" w:hAnsi="Times New Roman"/>
          <w:strike/>
          <w:kern w:val="0"/>
          <w:sz w:val="24"/>
          <w:szCs w:val="24"/>
          <w:highlight w:val="yellow"/>
          <w:lang w:eastAsia="es-PY"/>
        </w:rPr>
      </w:pPr>
    </w:p>
    <w:p w14:paraId="79AEDF17" w14:textId="1595C6AB"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lastRenderedPageBreak/>
        <w:t>Ponderación de criterios de evaluación - Multiplicidad de criterios</w:t>
      </w:r>
    </w:p>
    <w:p w14:paraId="44B165AC" w14:textId="21249BF0" w:rsidR="00D82498" w:rsidRPr="00D82498"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kern w:val="0"/>
          <w:sz w:val="24"/>
          <w:szCs w:val="24"/>
          <w:lang w:eastAsia="es-PY"/>
        </w:rPr>
        <w:t xml:space="preserve"> La ponderación total de cada criterio de evaluación especificado en la cláusula anterior será el siguiente: </w:t>
      </w:r>
      <w:r w:rsidRPr="00173CDA">
        <w:rPr>
          <w:rFonts w:ascii="Times New Roman" w:eastAsiaTheme="minorEastAsia" w:hAnsi="Times New Roman"/>
          <w:color w:val="FF0000"/>
          <w:kern w:val="0"/>
          <w:sz w:val="24"/>
          <w:szCs w:val="24"/>
          <w:lang w:eastAsia="es-PY"/>
        </w:rPr>
        <w:t>NO APLICA.</w:t>
      </w:r>
      <w:r w:rsidRPr="00D82498">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4586"/>
        <w:gridCol w:w="5015"/>
      </w:tblGrid>
      <w:tr w:rsidR="00173CDA" w:rsidRPr="00AB6C15" w14:paraId="60F03ADC" w14:textId="77777777" w:rsidTr="00173CDA">
        <w:trPr>
          <w:trHeight w:val="271"/>
        </w:trPr>
        <w:tc>
          <w:tcPr>
            <w:tcW w:w="45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46E7D" w14:textId="77777777" w:rsidR="00173CDA" w:rsidRPr="00173CDA" w:rsidRDefault="00173CDA" w:rsidP="00173CDA">
            <w:pPr>
              <w:pStyle w:val="NormalWeb"/>
              <w:jc w:val="center"/>
              <w:rPr>
                <w:color w:val="000000"/>
                <w:lang w:eastAsia="es-PY"/>
              </w:rPr>
            </w:pPr>
            <w:r w:rsidRPr="00173CDA">
              <w:rPr>
                <w:color w:val="000000"/>
              </w:rPr>
              <w:t>Criterio</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F92D1" w14:textId="1D8FFED4" w:rsidR="00173CDA" w:rsidRPr="00173CDA" w:rsidRDefault="00173CDA" w:rsidP="00173CDA">
            <w:pPr>
              <w:pStyle w:val="NormalWeb"/>
              <w:jc w:val="center"/>
              <w:rPr>
                <w:color w:val="000000"/>
              </w:rPr>
            </w:pPr>
            <w:proofErr w:type="gramStart"/>
            <w:r w:rsidRPr="00173CDA">
              <w:rPr>
                <w:color w:val="000000"/>
              </w:rPr>
              <w:t>Total</w:t>
            </w:r>
            <w:proofErr w:type="gramEnd"/>
            <w:r w:rsidRPr="00173CDA">
              <w:rPr>
                <w:color w:val="000000"/>
              </w:rPr>
              <w:t xml:space="preserve"> del criterio</w:t>
            </w:r>
          </w:p>
        </w:tc>
      </w:tr>
      <w:tr w:rsidR="00173CDA" w:rsidRPr="00AB6C15" w14:paraId="45B0B64B" w14:textId="77777777" w:rsidTr="00173CDA">
        <w:trPr>
          <w:trHeight w:val="208"/>
        </w:trPr>
        <w:tc>
          <w:tcPr>
            <w:tcW w:w="45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0EE914" w14:textId="77777777" w:rsidR="00173CDA" w:rsidRPr="00173CDA" w:rsidRDefault="00173CDA" w:rsidP="00173CDA">
            <w:pPr>
              <w:pStyle w:val="NormalWeb"/>
              <w:jc w:val="center"/>
              <w:rPr>
                <w:color w:val="000000"/>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tcPr>
          <w:p w14:paraId="06109855" w14:textId="3C433F51" w:rsidR="00173CDA" w:rsidRPr="00173CDA" w:rsidRDefault="00173CDA" w:rsidP="00173CDA">
            <w:pPr>
              <w:pStyle w:val="Ttulo"/>
              <w:spacing w:line="276" w:lineRule="auto"/>
              <w:ind w:left="0"/>
              <w:rPr>
                <w:i/>
                <w:color w:val="FF0000"/>
                <w:sz w:val="24"/>
                <w:szCs w:val="24"/>
              </w:rPr>
            </w:pPr>
          </w:p>
        </w:tc>
      </w:tr>
    </w:tbl>
    <w:p w14:paraId="77425768" w14:textId="77777777" w:rsidR="00AF7663" w:rsidRPr="00CA0F94" w:rsidRDefault="00AF7663" w:rsidP="003D1CC0">
      <w:pPr>
        <w:pStyle w:val="Textoindependiente"/>
        <w:rPr>
          <w:szCs w:val="24"/>
        </w:rPr>
      </w:pPr>
    </w:p>
    <w:p w14:paraId="742A5F32" w14:textId="3620D713"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D82498">
        <w:rPr>
          <w:rFonts w:ascii="Times New Roman" w:eastAsiaTheme="minorEastAsia" w:hAnsi="Times New Roman"/>
          <w:b/>
          <w:bCs/>
          <w:kern w:val="0"/>
          <w:sz w:val="24"/>
          <w:szCs w:val="24"/>
          <w:lang w:eastAsia="es-PY"/>
        </w:rPr>
        <w:t>Aclaración de las ofertas</w:t>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p>
    <w:p w14:paraId="056B876C"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0936EFE3"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A los efectos de confirmar la información o documentación suministrada por el oferente, el Comité de Evaluación, podrá solicitar aclaraciones a cualquier fuente pública o privada de información.</w:t>
      </w:r>
    </w:p>
    <w:p w14:paraId="1B9D8D0B"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 xml:space="preserve">Las aclaraciones de los oferentes que no sean en respuesta a aquellas solicitadas por la </w:t>
      </w:r>
      <w:proofErr w:type="gramStart"/>
      <w:r w:rsidRPr="00CA1D1C">
        <w:rPr>
          <w:rFonts w:ascii="Times New Roman" w:eastAsiaTheme="minorEastAsia" w:hAnsi="Times New Roman"/>
          <w:kern w:val="0"/>
          <w:sz w:val="24"/>
          <w:szCs w:val="24"/>
          <w:lang w:eastAsia="es-PY"/>
        </w:rPr>
        <w:t>convocante,</w:t>
      </w:r>
      <w:proofErr w:type="gramEnd"/>
      <w:r w:rsidRPr="00CA1D1C">
        <w:rPr>
          <w:rFonts w:ascii="Times New Roman" w:eastAsiaTheme="minorEastAsia" w:hAnsi="Times New Roman"/>
          <w:kern w:val="0"/>
          <w:sz w:val="24"/>
          <w:szCs w:val="24"/>
          <w:lang w:eastAsia="es-PY"/>
        </w:rPr>
        <w:t xml:space="preserve"> no serán consideradas.</w:t>
      </w:r>
    </w:p>
    <w:p w14:paraId="429D2609" w14:textId="2BEA12EC"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No se solicitará, ofrecerá, ni permitirá ninguna modificación a los precios ni a la sustancia de la oferta, excepto para confirmar la corrección de errores aritméticos.</w:t>
      </w:r>
    </w:p>
    <w:p w14:paraId="21C8FFFD" w14:textId="74880BB8" w:rsidR="00CA1D1C" w:rsidRPr="00CA1D1C" w:rsidRDefault="00CA1D1C" w:rsidP="00CA1D1C">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95784D">
        <w:rPr>
          <w:rFonts w:ascii="Times New Roman" w:eastAsiaTheme="minorEastAsia" w:hAnsi="Times New Roman"/>
          <w:kern w:val="0"/>
          <w:sz w:val="24"/>
          <w:szCs w:val="24"/>
          <w:lang w:eastAsia="es-PY"/>
        </w:rPr>
        <w:t>El comité de evaluación podrá solicitar aclaración respecto al CPEN, cuando se deba a omisiones o errores formales en la lista de precio, debiendo el oferente limitarse a responder a la solicitud de aclaración remitiendo el formulario respectivo anexo al Pliego</w:t>
      </w:r>
      <w:r w:rsidR="00B62E0F">
        <w:rPr>
          <w:rFonts w:ascii="Times New Roman" w:eastAsiaTheme="minorEastAsia" w:hAnsi="Times New Roman"/>
          <w:kern w:val="0"/>
          <w:sz w:val="24"/>
          <w:szCs w:val="24"/>
          <w:lang w:eastAsia="es-PY"/>
        </w:rPr>
        <w:t>.</w:t>
      </w:r>
    </w:p>
    <w:p w14:paraId="2B5B630E" w14:textId="77777777" w:rsidR="00D82498" w:rsidRPr="00D82498" w:rsidRDefault="00D82498"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0A9008" w14:textId="445C43AA"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82498">
        <w:rPr>
          <w:rFonts w:ascii="Times New Roman" w:eastAsiaTheme="minorEastAsia" w:hAnsi="Times New Roman"/>
          <w:b/>
          <w:bCs/>
          <w:kern w:val="0"/>
          <w:sz w:val="24"/>
          <w:szCs w:val="24"/>
          <w:lang w:eastAsia="es-PY"/>
        </w:rPr>
        <w:t>Disconformidades, errores y omisiones</w:t>
      </w:r>
    </w:p>
    <w:p w14:paraId="48917004"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0E832DEF"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985F38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DD5E3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Con la condición de que la oferta cumpla sustancialmente con los Documentos de la Licitación, la convocante corregirá errores aritméticos de la siguiente manera y notificará al oferente para su aceptación:</w:t>
      </w:r>
    </w:p>
    <w:p w14:paraId="017500D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a)  Si hay una discrepancia entre un precio unitario y el precio total obtenido al multiplicar ese precio unitario por las cantidades correspondientes, prevalecerá el precio unitario y el precio total será corregido.</w:t>
      </w:r>
    </w:p>
    <w:p w14:paraId="00AEC255"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b)  Si hay un error en un total que corresponde a la suma o resta de subtotales, los subtotales prevalecerán y se corregirá el total.</w:t>
      </w:r>
    </w:p>
    <w:p w14:paraId="4B61E926" w14:textId="67373D9C" w:rsidR="002047AF" w:rsidRPr="002047AF" w:rsidRDefault="002047AF" w:rsidP="002047AF">
      <w:pPr>
        <w:tabs>
          <w:tab w:val="clear" w:pos="708"/>
        </w:tabs>
        <w:suppressAutoHyphens w:val="0"/>
        <w:spacing w:after="0" w:line="240" w:lineRule="auto"/>
        <w:jc w:val="both"/>
        <w:rPr>
          <w:rFonts w:ascii="Times New Roman" w:eastAsiaTheme="minorEastAsia" w:hAnsi="Times New Roman"/>
          <w:b/>
          <w:color w:val="FF0000"/>
          <w:kern w:val="0"/>
          <w:lang w:eastAsia="es-PY"/>
        </w:rPr>
      </w:pPr>
      <w:r w:rsidRPr="002047AF">
        <w:rPr>
          <w:rFonts w:ascii="Times New Roman" w:eastAsiaTheme="minorEastAsia" w:hAnsi="Times New Roman"/>
          <w:kern w:val="0"/>
          <w:sz w:val="24"/>
          <w:szCs w:val="24"/>
          <w:lang w:eastAsia="es-PY"/>
        </w:rPr>
        <w:t xml:space="preserve">c) </w:t>
      </w:r>
      <w:proofErr w:type="gramStart"/>
      <w:r w:rsidRPr="002047AF">
        <w:rPr>
          <w:rFonts w:ascii="Times New Roman" w:eastAsiaTheme="minorEastAsia" w:hAnsi="Times New Roman"/>
          <w:kern w:val="0"/>
          <w:sz w:val="24"/>
          <w:szCs w:val="24"/>
          <w:lang w:eastAsia="es-PY"/>
        </w:rPr>
        <w:t>En caso que</w:t>
      </w:r>
      <w:proofErr w:type="gramEnd"/>
      <w:r w:rsidRPr="002047AF">
        <w:rPr>
          <w:rFonts w:ascii="Times New Roman" w:eastAsiaTheme="minorEastAsia" w:hAnsi="Times New Roman"/>
          <w:kern w:val="0"/>
          <w:sz w:val="24"/>
          <w:szCs w:val="24"/>
          <w:lang w:eastAsia="es-PY"/>
        </w:rPr>
        <w:t xml:space="preserve"> el oferente haya cotizado su </w:t>
      </w:r>
      <w:r w:rsidRPr="0095784D">
        <w:rPr>
          <w:rFonts w:ascii="Times New Roman" w:eastAsiaTheme="minorEastAsia" w:hAnsi="Times New Roman"/>
          <w:kern w:val="0"/>
          <w:sz w:val="24"/>
          <w:szCs w:val="24"/>
          <w:lang w:eastAsia="es-PY"/>
        </w:rPr>
        <w:t>precio en moneda extranjera con décimos y céntimos la convocante procederá a realizar el redondeo hacia abajo</w:t>
      </w:r>
      <w:r w:rsidR="00773DAC">
        <w:rPr>
          <w:rFonts w:ascii="Times New Roman" w:eastAsiaTheme="minorEastAsia" w:hAnsi="Times New Roman"/>
          <w:kern w:val="0"/>
          <w:sz w:val="24"/>
          <w:szCs w:val="24"/>
          <w:lang w:eastAsia="es-PY"/>
        </w:rPr>
        <w:t>.</w:t>
      </w:r>
    </w:p>
    <w:p w14:paraId="063A3F51"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d) 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5431E1BF"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BCD1EB2" w14:textId="77777777" w:rsidR="000B0ADB" w:rsidRDefault="000B0ADB"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68CF4259" w14:textId="77777777" w:rsidR="000B0ADB" w:rsidRDefault="000B0ADB"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8AE40B8" w14:textId="571F5A12"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lastRenderedPageBreak/>
        <w:t>Criterio de desempate de ofertas</w:t>
      </w:r>
    </w:p>
    <w:p w14:paraId="7ABF5BAF" w14:textId="4B3EE638" w:rsidR="0060140A" w:rsidRPr="0060140A" w:rsidRDefault="0060140A" w:rsidP="0079258A">
      <w:pPr>
        <w:shd w:val="clear" w:color="auto" w:fill="FFFFFF"/>
        <w:overflowPunct w:val="0"/>
        <w:autoSpaceDE w:val="0"/>
        <w:autoSpaceDN w:val="0"/>
        <w:adjustRightInd w:val="0"/>
        <w:spacing w:after="0"/>
        <w:jc w:val="both"/>
        <w:textAlignment w:val="baseline"/>
        <w:rPr>
          <w:rFonts w:ascii="Times New Roman" w:eastAsiaTheme="minorHAnsi" w:hAnsi="Times New Roman" w:cstheme="minorBidi"/>
          <w:kern w:val="0"/>
          <w:sz w:val="24"/>
          <w:szCs w:val="24"/>
          <w:lang w:eastAsia="en-US"/>
        </w:rPr>
      </w:pPr>
      <w:r w:rsidRPr="0060140A">
        <w:rPr>
          <w:rFonts w:ascii="Times New Roman" w:eastAsiaTheme="minorHAnsi" w:hAnsi="Times New Roman" w:cstheme="minorBidi"/>
          <w:kern w:val="0"/>
          <w:sz w:val="24"/>
          <w:szCs w:val="24"/>
          <w:lang w:eastAsia="en-US"/>
        </w:rPr>
        <w:t xml:space="preserve">En caso de que dos o más Oferentes </w:t>
      </w:r>
      <w:r>
        <w:rPr>
          <w:rFonts w:ascii="Times New Roman" w:eastAsiaTheme="minorHAnsi" w:hAnsi="Times New Roman" w:cstheme="minorBidi"/>
          <w:kern w:val="0"/>
          <w:sz w:val="24"/>
          <w:szCs w:val="24"/>
          <w:lang w:eastAsia="en-US"/>
        </w:rPr>
        <w:t>empaten</w:t>
      </w:r>
      <w:r w:rsidRPr="0060140A">
        <w:rPr>
          <w:rFonts w:ascii="Times New Roman" w:eastAsiaTheme="minorHAnsi" w:hAnsi="Times New Roman" w:cstheme="minorBidi"/>
          <w:kern w:val="0"/>
          <w:sz w:val="24"/>
          <w:szCs w:val="24"/>
          <w:lang w:eastAsia="en-US"/>
        </w:rPr>
        <w:t>, el Comité de Evaluación determinará cuál de ellos es el mejor calificado para ejecutar el contrato, utilizando los criterios en el siguiente orden:</w:t>
      </w:r>
    </w:p>
    <w:p w14:paraId="5ACFB221" w14:textId="77777777" w:rsidR="00612B6C" w:rsidRPr="00612B6C" w:rsidRDefault="00612B6C" w:rsidP="00612B6C">
      <w:pPr>
        <w:spacing w:after="0"/>
        <w:jc w:val="both"/>
        <w:rPr>
          <w:rFonts w:ascii="Times New Roman" w:eastAsiaTheme="minorHAnsi" w:hAnsi="Times New Roman" w:cstheme="minorBidi"/>
          <w:color w:val="FF0000"/>
          <w:kern w:val="0"/>
          <w:sz w:val="24"/>
          <w:szCs w:val="24"/>
          <w:lang w:eastAsia="en-US"/>
        </w:rPr>
      </w:pPr>
      <w:r w:rsidRPr="00612B6C">
        <w:rPr>
          <w:rFonts w:ascii="Times New Roman" w:eastAsiaTheme="minorHAnsi" w:hAnsi="Times New Roman" w:cstheme="minorBidi"/>
          <w:color w:val="FF0000"/>
          <w:kern w:val="0"/>
          <w:sz w:val="24"/>
          <w:szCs w:val="24"/>
          <w:lang w:eastAsia="en-US"/>
        </w:rPr>
        <w:t>a) Mayor cantidad de experiencia específica en Bancos y/o Financieras (nacionales y/o Internacionales) en la prestación de servicio de Asesoría/Consultoría en planes de seguridad, evaluación integral de riesgos, gestión de crisis, diseño e implementación de sistemas integrales de seguridad, entre otros;</w:t>
      </w:r>
    </w:p>
    <w:p w14:paraId="5758143F" w14:textId="77777777" w:rsidR="00612B6C" w:rsidRDefault="00612B6C" w:rsidP="00612B6C">
      <w:pPr>
        <w:tabs>
          <w:tab w:val="clear" w:pos="708"/>
          <w:tab w:val="left" w:pos="709"/>
        </w:tabs>
        <w:spacing w:after="0"/>
        <w:jc w:val="both"/>
        <w:rPr>
          <w:rFonts w:ascii="Times New Roman" w:eastAsiaTheme="minorHAnsi" w:hAnsi="Times New Roman" w:cstheme="minorBidi"/>
          <w:color w:val="FF0000"/>
          <w:kern w:val="0"/>
          <w:sz w:val="24"/>
          <w:szCs w:val="24"/>
          <w:lang w:eastAsia="en-US"/>
        </w:rPr>
      </w:pPr>
      <w:r w:rsidRPr="00612B6C">
        <w:rPr>
          <w:rFonts w:ascii="Times New Roman" w:eastAsiaTheme="minorHAnsi" w:hAnsi="Times New Roman" w:cstheme="minorBidi"/>
          <w:color w:val="FF0000"/>
          <w:kern w:val="0"/>
          <w:sz w:val="24"/>
          <w:szCs w:val="24"/>
          <w:lang w:eastAsia="en-US"/>
        </w:rPr>
        <w:t>b) Mayor cantidad de experiencia general en la prestación de servicio de Asesoría/Consultoría en planes de seguridad, evaluación integral de riesgos, gestión de crisis, diseño e implementación de sistemas integrales de seguridad, entre otros.</w:t>
      </w:r>
    </w:p>
    <w:p w14:paraId="32C7C089" w14:textId="09F6AD03" w:rsidR="00E65561" w:rsidRPr="00E65561" w:rsidRDefault="00E65561" w:rsidP="00612B6C">
      <w:pPr>
        <w:tabs>
          <w:tab w:val="clear" w:pos="708"/>
          <w:tab w:val="left" w:pos="709"/>
        </w:tabs>
        <w:spacing w:after="0"/>
        <w:jc w:val="both"/>
        <w:rPr>
          <w:rFonts w:ascii="Times New Roman" w:eastAsia="Times New Roman" w:hAnsi="Times New Roman"/>
          <w:color w:val="000000"/>
          <w:sz w:val="24"/>
          <w:szCs w:val="24"/>
          <w:lang w:val="es-ES" w:eastAsia="es-ES"/>
        </w:rPr>
      </w:pPr>
      <w:r w:rsidRPr="00E65561">
        <w:rPr>
          <w:rFonts w:ascii="Times New Roman" w:eastAsia="Times New Roman" w:hAnsi="Times New Roman"/>
          <w:color w:val="000000"/>
          <w:sz w:val="24"/>
          <w:szCs w:val="24"/>
          <w:lang w:val="es-ES" w:eastAsia="es-ES"/>
        </w:rPr>
        <w:t xml:space="preserve">De persistir el empate luego de la aplicación de los criterios en el orden enunciado, la Convocante determinará cuál es </w:t>
      </w:r>
      <w:proofErr w:type="gramStart"/>
      <w:r w:rsidRPr="00E65561">
        <w:rPr>
          <w:rFonts w:ascii="Times New Roman" w:eastAsia="Times New Roman" w:hAnsi="Times New Roman"/>
          <w:color w:val="000000"/>
          <w:sz w:val="24"/>
          <w:szCs w:val="24"/>
          <w:lang w:val="es-ES" w:eastAsia="es-ES"/>
        </w:rPr>
        <w:t>la oferta a ser adjudicada</w:t>
      </w:r>
      <w:proofErr w:type="gramEnd"/>
      <w:r w:rsidRPr="00E65561">
        <w:rPr>
          <w:rFonts w:ascii="Times New Roman" w:eastAsia="Times New Roman" w:hAnsi="Times New Roman"/>
          <w:color w:val="000000"/>
          <w:sz w:val="24"/>
          <w:szCs w:val="24"/>
          <w:lang w:val="es-ES" w:eastAsia="es-ES"/>
        </w:rPr>
        <w:t>, exponiendo las razones de su elección en el Informe de Evaluación o en el acto administrativo de adjudicación.</w:t>
      </w:r>
    </w:p>
    <w:p w14:paraId="09CCC3C4" w14:textId="77777777" w:rsidR="005A01CC" w:rsidRPr="00CA0F94" w:rsidRDefault="005A01CC"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237B7732" w14:textId="35F90F41"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Criterios de Adjudicación</w:t>
      </w:r>
    </w:p>
    <w:p w14:paraId="6D1EBC3A"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Para la selección de las ofertas, se utilizará el método de Selección basada en Calidad y Costo. </w:t>
      </w:r>
    </w:p>
    <w:p w14:paraId="4F27E957"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La evaluación se efectuará en dos etapas: Primero la evaluación basada en Calidad (Oferta Técnica) y a continuación la basada en el Costo (Oferta de Precio).</w:t>
      </w:r>
    </w:p>
    <w:p w14:paraId="492F9A94"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El puntaje mínimo requerido en la Oferta Técnica para calificar es de 70 puntos.  </w:t>
      </w:r>
    </w:p>
    <w:p w14:paraId="4249EFCA"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Solo se abrirán las Ofertas de Precio de aquellos Oferentes que hayan alcanzado el puntaje técnico mínimo requerido. </w:t>
      </w:r>
      <w:proofErr w:type="gramStart"/>
      <w:r w:rsidRPr="000826D9">
        <w:rPr>
          <w:rFonts w:ascii="Times New Roman" w:eastAsia="Times New Roman" w:hAnsi="Times New Roman"/>
          <w:color w:val="FF0000"/>
          <w:sz w:val="24"/>
          <w:szCs w:val="24"/>
          <w:lang w:eastAsia="es-PY"/>
        </w:rPr>
        <w:t>El Oferente a ser adjudicado</w:t>
      </w:r>
      <w:proofErr w:type="gramEnd"/>
      <w:r w:rsidRPr="000826D9">
        <w:rPr>
          <w:rFonts w:ascii="Times New Roman" w:eastAsia="Times New Roman" w:hAnsi="Times New Roman"/>
          <w:color w:val="FF0000"/>
          <w:sz w:val="24"/>
          <w:szCs w:val="24"/>
          <w:lang w:eastAsia="es-PY"/>
        </w:rPr>
        <w:t xml:space="preserve"> será el que obtenga el puntaje más alto luego de realizada la evaluación combinada (Técnica y de Precio). </w:t>
      </w:r>
    </w:p>
    <w:p w14:paraId="2980F1EC"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Las ponderaciones asignadas a las Ofertas son: Oferta Técnica: 0.7 y Oferta de Precio: 0.3.</w:t>
      </w:r>
    </w:p>
    <w:p w14:paraId="06C239B4" w14:textId="77777777" w:rsidR="008C2F4F" w:rsidRDefault="008C2F4F"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2989194" w14:textId="32EE9B22"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826D9">
        <w:rPr>
          <w:rFonts w:ascii="Times New Roman" w:eastAsiaTheme="minorEastAsia" w:hAnsi="Times New Roman"/>
          <w:kern w:val="0"/>
          <w:sz w:val="24"/>
          <w:szCs w:val="24"/>
          <w:lang w:eastAsia="es-PY"/>
        </w:rPr>
        <w:t xml:space="preserve">De acuerdo con el mercado, el objeto del contrato y el ciclo de vida del bien o </w:t>
      </w:r>
      <w:proofErr w:type="gramStart"/>
      <w:r w:rsidRPr="000826D9">
        <w:rPr>
          <w:rFonts w:ascii="Times New Roman" w:eastAsiaTheme="minorEastAsia" w:hAnsi="Times New Roman"/>
          <w:kern w:val="0"/>
          <w:sz w:val="24"/>
          <w:szCs w:val="24"/>
          <w:lang w:eastAsia="es-PY"/>
        </w:rPr>
        <w:t>servicio,</w:t>
      </w:r>
      <w:proofErr w:type="gramEnd"/>
      <w:r w:rsidRPr="000826D9">
        <w:rPr>
          <w:rFonts w:ascii="Times New Roman" w:eastAsiaTheme="minorEastAsia" w:hAnsi="Times New Roman"/>
          <w:kern w:val="0"/>
          <w:sz w:val="24"/>
          <w:szCs w:val="24"/>
          <w:lang w:eastAsia="es-PY"/>
        </w:rPr>
        <w:t xml:space="preserve"> podrá usarse uno o la combinación de varios criterios</w:t>
      </w:r>
      <w:r w:rsidRPr="00CA0F94">
        <w:rPr>
          <w:rFonts w:ascii="Times New Roman" w:eastAsiaTheme="minorEastAsia" w:hAnsi="Times New Roman"/>
          <w:kern w:val="0"/>
          <w:sz w:val="24"/>
          <w:szCs w:val="24"/>
          <w:lang w:eastAsia="es-PY"/>
        </w:rPr>
        <w:t xml:space="preserve">, previstos en el artículo 52 de la Ley </w:t>
      </w:r>
      <w:proofErr w:type="spellStart"/>
      <w:r w:rsidRPr="00CA0F94">
        <w:rPr>
          <w:rFonts w:ascii="Times New Roman" w:eastAsiaTheme="minorEastAsia" w:hAnsi="Times New Roman"/>
          <w:kern w:val="0"/>
          <w:sz w:val="24"/>
          <w:szCs w:val="24"/>
          <w:lang w:eastAsia="es-PY"/>
        </w:rPr>
        <w:t>N°</w:t>
      </w:r>
      <w:proofErr w:type="spellEnd"/>
      <w:r w:rsidRPr="00CA0F94">
        <w:rPr>
          <w:rFonts w:ascii="Times New Roman" w:eastAsiaTheme="minorEastAsia" w:hAnsi="Times New Roman"/>
          <w:kern w:val="0"/>
          <w:sz w:val="24"/>
          <w:szCs w:val="24"/>
          <w:lang w:eastAsia="es-PY"/>
        </w:rPr>
        <w:t xml:space="preserve"> 7021/22 ‘’De Suministro y Contrataciones Públicas’’.</w:t>
      </w:r>
    </w:p>
    <w:p w14:paraId="4215C17E"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La adjudicación de la oferta solo podrá fundamentarse en la evaluación de los criterios señalados en los documentos del procedimiento de contratación.</w:t>
      </w:r>
    </w:p>
    <w:p w14:paraId="57ACD9BC"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1D29EEC5"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6CB9BD80"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2CA7D1B6"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2. En caso de que la convocante no haya adquirido la cantidad o monto mínimo establecido, deberá consultar al proveedor si desea ampliarlo para el siguiente ejercicio fiscal, hasta cumplir el mínimo.</w:t>
      </w:r>
    </w:p>
    <w:p w14:paraId="3D24F07C"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lastRenderedPageBreak/>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4D2A95D2"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C26BC8"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FE48A74" w14:textId="77777777" w:rsidR="00B57A63" w:rsidRPr="0095784D" w:rsidRDefault="00B57A63" w:rsidP="00B57A6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95784D">
        <w:rPr>
          <w:rFonts w:ascii="Times New Roman" w:eastAsiaTheme="minorEastAsia" w:hAnsi="Times New Roman"/>
          <w:b/>
          <w:bCs/>
          <w:kern w:val="0"/>
          <w:sz w:val="24"/>
          <w:szCs w:val="24"/>
          <w:lang w:eastAsia="es-PY"/>
        </w:rPr>
        <w:t>Notificación del resultado</w:t>
      </w:r>
    </w:p>
    <w:p w14:paraId="153A7A41"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La notificación del resultado se realizará a través del SICP de manera automática, desde la publicación de los documentos en el SICP, a los correos declarados en el Registro de Proveedores del Estado de los oferentes presentados. A efectos de la notificación oficial, solo serán considerados tales correos electrónicos. Dicha notificación, al tiempo de la publicación de los documentos en el SICP, comprenderá la Resolución del resultado y el informe de evaluación respectivo.</w:t>
      </w:r>
    </w:p>
    <w:p w14:paraId="7F70CAA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casos excepcionales regulados por la DNCP, las Convocantes podrán dar a conocer el resultado por otros medios físicos o electrónicos a cada uno de los oferentes, remitiendo junto a la notificación, la copia íntegra de la resolución y del informe de evaluación, de conformidad al artículo 82 del Decreto.</w:t>
      </w:r>
    </w:p>
    <w:p w14:paraId="251B6DF8"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 de que la convocante opte por la notificación física a los oferentes participantes, ésta deberá contar con la mención de haberse acompañado el informe de evaluación y la resolución de adjudicación correspondientes y con el acuse de recibo. De no contar con este último, se considerará que la notificación fue realizada en la fecha de publicación de los documentos relativos al resultado en el SICP.</w:t>
      </w:r>
    </w:p>
    <w:p w14:paraId="28567BF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 de que la convocante opte por la notificación por correo electrónico, se considerará que el oferente ha sido debidamente notificado desde el día siguiente de la notificación, en consecuencia, no se requerirá del acuse de recibo por parte del oferente.</w:t>
      </w:r>
    </w:p>
    <w:p w14:paraId="18DE876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La solicitud del Informe de Evaluación suspende el plazo para formular protestas hasta tanto la convocante haga entrega de dicha copia al oferente solicitante.</w:t>
      </w:r>
    </w:p>
    <w:p w14:paraId="2BFD37A3" w14:textId="77777777" w:rsidR="00B57A63" w:rsidRPr="00B57A63"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57A63">
        <w:rPr>
          <w:rFonts w:ascii="Times New Roman" w:eastAsiaTheme="minorEastAsia" w:hAnsi="Times New Roman"/>
          <w:kern w:val="0"/>
          <w:sz w:val="24"/>
          <w:szCs w:val="24"/>
          <w:lang w:eastAsia="es-PY"/>
        </w:rPr>
        <w:t xml:space="preserve">Las cancelaciones o declaraciones desiertas deberán ser notificadas a todos los oferentes, según el procedimiento indicado precedentemente.      </w:t>
      </w:r>
    </w:p>
    <w:p w14:paraId="2C4C2B0D" w14:textId="77777777" w:rsidR="00B57A63" w:rsidRPr="00B57A63"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57A63">
        <w:rPr>
          <w:rFonts w:ascii="Times New Roman" w:eastAsiaTheme="minorEastAsia" w:hAnsi="Times New Roman"/>
          <w:kern w:val="0"/>
          <w:sz w:val="24"/>
          <w:szCs w:val="24"/>
          <w:lang w:eastAsia="es-PY"/>
        </w:rPr>
        <w:t xml:space="preserve">Las notificaciones realizadas en virtud al </w:t>
      </w:r>
      <w:proofErr w:type="gramStart"/>
      <w:r w:rsidRPr="00B57A63">
        <w:rPr>
          <w:rFonts w:ascii="Times New Roman" w:eastAsiaTheme="minorEastAsia" w:hAnsi="Times New Roman"/>
          <w:kern w:val="0"/>
          <w:sz w:val="24"/>
          <w:szCs w:val="24"/>
          <w:lang w:eastAsia="es-PY"/>
        </w:rPr>
        <w:t>contrato,</w:t>
      </w:r>
      <w:proofErr w:type="gramEnd"/>
      <w:r w:rsidRPr="00B57A63">
        <w:rPr>
          <w:rFonts w:ascii="Times New Roman" w:eastAsiaTheme="minorEastAsia" w:hAnsi="Times New Roman"/>
          <w:kern w:val="0"/>
          <w:sz w:val="24"/>
          <w:szCs w:val="24"/>
          <w:lang w:eastAsia="es-PY"/>
        </w:rPr>
        <w:t xml:space="preserve"> deberán ser por escrito y dirigirse a la dirección indicada en el contrato.</w:t>
      </w:r>
    </w:p>
    <w:p w14:paraId="21EA9BA7"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620BFE" w14:textId="0DF86ED4"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Audiencia Informativa</w:t>
      </w:r>
    </w:p>
    <w:bookmarkEnd w:id="12"/>
    <w:p w14:paraId="4FD3293E"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Una vez notificado el resultado del proceso, el oferente tendrá la facultad de solicitar una audiencia a fin de que la convocante explique los fundamentos que motivan su decisión.</w:t>
      </w:r>
    </w:p>
    <w:p w14:paraId="72E210ED"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La solicitud de audiencia informativa no suspenderá ni interrumpirá el plazo para la interposición de protestas.</w:t>
      </w:r>
    </w:p>
    <w:p w14:paraId="65B05965"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 xml:space="preserve">El procedimiento de realización de </w:t>
      </w:r>
      <w:proofErr w:type="gramStart"/>
      <w:r w:rsidRPr="00103C6C">
        <w:rPr>
          <w:rFonts w:ascii="Times New Roman" w:eastAsiaTheme="minorEastAsia" w:hAnsi="Times New Roman"/>
          <w:kern w:val="0"/>
          <w:sz w:val="24"/>
          <w:szCs w:val="24"/>
          <w:lang w:eastAsia="es-PY"/>
        </w:rPr>
        <w:t>la misma</w:t>
      </w:r>
      <w:proofErr w:type="gramEnd"/>
      <w:r w:rsidRPr="00103C6C">
        <w:rPr>
          <w:rFonts w:ascii="Times New Roman" w:eastAsiaTheme="minorEastAsia" w:hAnsi="Times New Roman"/>
          <w:kern w:val="0"/>
          <w:sz w:val="24"/>
          <w:szCs w:val="24"/>
          <w:lang w:eastAsia="es-PY"/>
        </w:rPr>
        <w:t xml:space="preserve"> deberá ajustarse a las reglamentaciones vigentes para el efecto.</w:t>
      </w:r>
    </w:p>
    <w:p w14:paraId="6F78C67B" w14:textId="3B448C9D" w:rsidR="005A01CC" w:rsidRDefault="005A01CC" w:rsidP="006F521A">
      <w:pPr>
        <w:tabs>
          <w:tab w:val="clear" w:pos="708"/>
        </w:tabs>
        <w:suppressAutoHyphens w:val="0"/>
        <w:spacing w:after="0" w:line="240" w:lineRule="auto"/>
        <w:jc w:val="both"/>
        <w:rPr>
          <w:rFonts w:ascii="Times New Roman" w:eastAsia="Times New Roman" w:hAnsi="Times New Roman"/>
          <w:b/>
          <w:bCs/>
          <w:lang w:val="es-ES"/>
        </w:rPr>
      </w:pPr>
      <w:r>
        <w:rPr>
          <w:rFonts w:ascii="Times New Roman" w:eastAsia="Times New Roman" w:hAnsi="Times New Roman"/>
          <w:b/>
          <w:bCs/>
          <w:lang w:val="es-ES"/>
        </w:rPr>
        <w:br w:type="page"/>
      </w:r>
    </w:p>
    <w:p w14:paraId="637576D6" w14:textId="77777777" w:rsidR="00C027F6" w:rsidRPr="002A1CBD" w:rsidRDefault="00C027F6" w:rsidP="00FC5B26">
      <w:pPr>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sidRPr="002A1CBD">
        <w:rPr>
          <w:rFonts w:ascii="Times New Roman" w:eastAsia="Times New Roman" w:hAnsi="Times New Roman"/>
          <w:b/>
          <w:bCs/>
          <w:sz w:val="28"/>
          <w:szCs w:val="28"/>
          <w:lang w:val="es-ES"/>
        </w:rPr>
        <w:lastRenderedPageBreak/>
        <w:t>TÉRMINOS DE REFERENCIA</w:t>
      </w:r>
    </w:p>
    <w:p w14:paraId="189FAC3A" w14:textId="409EF6BA" w:rsidR="006614FB" w:rsidRPr="00621747" w:rsidRDefault="00FC5B26" w:rsidP="006614FB">
      <w:pPr>
        <w:pStyle w:val="Prrafodelista"/>
        <w:widowControl w:val="0"/>
        <w:pBdr>
          <w:bottom w:val="single" w:sz="4" w:space="1" w:color="auto"/>
        </w:pBdr>
        <w:tabs>
          <w:tab w:val="clear" w:pos="708"/>
        </w:tabs>
        <w:suppressAutoHyphens w:val="0"/>
        <w:adjustRightInd w:val="0"/>
        <w:spacing w:after="0" w:line="360" w:lineRule="atLeast"/>
        <w:ind w:left="0"/>
        <w:contextualSpacing w:val="0"/>
        <w:jc w:val="both"/>
        <w:textAlignment w:val="baseline"/>
        <w:rPr>
          <w:rFonts w:ascii="Times New Roman" w:hAnsi="Times New Roman"/>
          <w:b/>
          <w:bCs/>
          <w:sz w:val="24"/>
          <w:szCs w:val="24"/>
        </w:rPr>
      </w:pPr>
      <w:r w:rsidRPr="00621747">
        <w:rPr>
          <w:rFonts w:ascii="Times New Roman" w:hAnsi="Times New Roman"/>
          <w:b/>
          <w:bCs/>
          <w:sz w:val="24"/>
          <w:szCs w:val="24"/>
        </w:rPr>
        <w:t xml:space="preserve">Identificación de la unidad solicitante y </w:t>
      </w:r>
      <w:r w:rsidR="005401D3">
        <w:rPr>
          <w:rFonts w:ascii="Times New Roman" w:hAnsi="Times New Roman"/>
          <w:b/>
          <w:bCs/>
          <w:sz w:val="24"/>
          <w:szCs w:val="24"/>
        </w:rPr>
        <w:t>j</w:t>
      </w:r>
      <w:r w:rsidRPr="00621747">
        <w:rPr>
          <w:rFonts w:ascii="Times New Roman" w:hAnsi="Times New Roman"/>
          <w:b/>
          <w:bCs/>
          <w:sz w:val="24"/>
          <w:szCs w:val="24"/>
        </w:rPr>
        <w:t>ustificaciones</w:t>
      </w:r>
    </w:p>
    <w:p w14:paraId="40688B4B" w14:textId="291AACF8" w:rsidR="00FC5B26" w:rsidRPr="00485BDB" w:rsidRDefault="00FC5B26" w:rsidP="00485BDB">
      <w:pPr>
        <w:pStyle w:val="Prrafodelista1"/>
        <w:spacing w:line="240" w:lineRule="auto"/>
        <w:ind w:left="0"/>
        <w:rPr>
          <w:bCs/>
          <w:i/>
        </w:rPr>
      </w:pPr>
      <w:r w:rsidRPr="00485BDB">
        <w:rPr>
          <w:bCs/>
          <w:i/>
        </w:rPr>
        <w:t>En este apartado la Convocante deberá indicar los siguientes datos:</w:t>
      </w:r>
    </w:p>
    <w:p w14:paraId="05B482E8" w14:textId="77777777" w:rsidR="00FC5B26" w:rsidRPr="00485BDB" w:rsidRDefault="00FC5B26" w:rsidP="00485BDB">
      <w:pPr>
        <w:pStyle w:val="Prrafodelista1"/>
        <w:spacing w:line="240" w:lineRule="auto"/>
        <w:ind w:left="0"/>
        <w:rPr>
          <w:bCs/>
          <w:i/>
        </w:rPr>
      </w:pPr>
    </w:p>
    <w:p w14:paraId="3AD59315" w14:textId="33A6DED4" w:rsidR="00485BDB" w:rsidRPr="00485BDB" w:rsidRDefault="00485BDB" w:rsidP="00485BDB">
      <w:pPr>
        <w:pStyle w:val="Prrafodelista"/>
        <w:numPr>
          <w:ilvl w:val="0"/>
          <w:numId w:val="38"/>
        </w:numPr>
        <w:tabs>
          <w:tab w:val="clear" w:pos="708"/>
        </w:tabs>
        <w:suppressAutoHyphens w:val="0"/>
        <w:spacing w:after="0" w:line="240" w:lineRule="auto"/>
        <w:contextualSpacing w:val="0"/>
        <w:jc w:val="both"/>
        <w:rPr>
          <w:rFonts w:ascii="Times New Roman" w:eastAsia="Arial" w:hAnsi="Times New Roman"/>
          <w:bCs/>
          <w:color w:val="FF0000"/>
          <w:sz w:val="24"/>
          <w:szCs w:val="24"/>
          <w:lang w:val="es-ES_tradnl" w:eastAsia="es-PY"/>
        </w:rPr>
      </w:pPr>
      <w:proofErr w:type="gramStart"/>
      <w:r w:rsidRPr="00485BDB">
        <w:rPr>
          <w:rFonts w:ascii="Times New Roman" w:hAnsi="Times New Roman"/>
          <w:b/>
          <w:sz w:val="24"/>
          <w:szCs w:val="24"/>
          <w:lang w:val="es-ES_tradnl"/>
        </w:rPr>
        <w:t>El presente llamado a ser publicado</w:t>
      </w:r>
      <w:proofErr w:type="gramEnd"/>
      <w:r w:rsidRPr="00485BDB">
        <w:rPr>
          <w:rFonts w:ascii="Times New Roman" w:hAnsi="Times New Roman"/>
          <w:b/>
          <w:sz w:val="24"/>
          <w:szCs w:val="24"/>
          <w:lang w:val="es-ES_tradnl"/>
        </w:rPr>
        <w:t xml:space="preserve"> ha sido solicitado por:</w:t>
      </w:r>
      <w:r w:rsidRPr="00485BDB">
        <w:rPr>
          <w:rFonts w:ascii="Times New Roman" w:hAnsi="Times New Roman"/>
          <w:sz w:val="24"/>
          <w:szCs w:val="24"/>
          <w:lang w:val="es-ES_tradnl"/>
        </w:rPr>
        <w:t xml:space="preserve"> </w:t>
      </w:r>
      <w:bookmarkStart w:id="14" w:name="_Hlk173926174"/>
      <w:r w:rsidRPr="00485BDB">
        <w:rPr>
          <w:rFonts w:ascii="Times New Roman" w:hAnsi="Times New Roman"/>
          <w:color w:val="FF0000"/>
          <w:sz w:val="24"/>
          <w:szCs w:val="24"/>
          <w:lang w:val="es-ES_tradnl"/>
        </w:rPr>
        <w:t>El presente llamado a ser publicado ha sido solicitado por el Departamento de Seguridad del Banco Central del Paraguay, de acuerdo a las necesidades de la Institución y con aprobación de la máxima autoridad. A continuación, se detallan los nombres de las personas designadas por el área requirente según Dictamen Técnico: Gustavo</w:t>
      </w:r>
      <w:r w:rsidRPr="00485BDB">
        <w:rPr>
          <w:rFonts w:ascii="Times New Roman" w:eastAsia="Arial" w:hAnsi="Times New Roman"/>
          <w:bCs/>
          <w:color w:val="FF0000"/>
          <w:sz w:val="24"/>
          <w:szCs w:val="24"/>
          <w:lang w:val="es-ES_tradnl" w:eastAsia="es-PY"/>
        </w:rPr>
        <w:t xml:space="preserve"> </w:t>
      </w:r>
      <w:r w:rsidRPr="00485BDB">
        <w:rPr>
          <w:rFonts w:ascii="Times New Roman" w:hAnsi="Times New Roman"/>
          <w:color w:val="FF0000"/>
          <w:sz w:val="24"/>
          <w:szCs w:val="24"/>
          <w:lang w:val="es-ES_tradnl"/>
        </w:rPr>
        <w:t xml:space="preserve">Verdún, </w:t>
      </w:r>
      <w:proofErr w:type="gramStart"/>
      <w:r w:rsidRPr="00485BDB">
        <w:rPr>
          <w:rFonts w:ascii="Times New Roman" w:hAnsi="Times New Roman"/>
          <w:color w:val="FF0000"/>
          <w:sz w:val="24"/>
          <w:szCs w:val="24"/>
          <w:lang w:val="es-ES_tradnl"/>
        </w:rPr>
        <w:t>Director</w:t>
      </w:r>
      <w:proofErr w:type="gramEnd"/>
      <w:r w:rsidR="008C2F4F">
        <w:rPr>
          <w:rFonts w:ascii="Times New Roman" w:hAnsi="Times New Roman"/>
          <w:color w:val="FF0000"/>
          <w:sz w:val="24"/>
          <w:szCs w:val="24"/>
          <w:lang w:val="es-ES_tradnl"/>
        </w:rPr>
        <w:t xml:space="preserve"> del Departamento de Seguridad</w:t>
      </w:r>
      <w:r w:rsidRPr="00485BDB">
        <w:rPr>
          <w:rFonts w:ascii="Times New Roman" w:hAnsi="Times New Roman"/>
          <w:color w:val="FF0000"/>
          <w:sz w:val="24"/>
          <w:szCs w:val="24"/>
          <w:lang w:val="es-ES_tradnl"/>
        </w:rPr>
        <w:t>; Victor Portillo</w:t>
      </w:r>
      <w:r w:rsidR="008C2F4F">
        <w:rPr>
          <w:rFonts w:ascii="Times New Roman" w:hAnsi="Times New Roman"/>
          <w:color w:val="FF0000"/>
          <w:sz w:val="24"/>
          <w:szCs w:val="24"/>
          <w:lang w:val="es-ES_tradnl"/>
        </w:rPr>
        <w:t>,</w:t>
      </w:r>
      <w:r w:rsidRPr="00485BDB">
        <w:rPr>
          <w:rFonts w:ascii="Times New Roman" w:hAnsi="Times New Roman"/>
          <w:color w:val="FF0000"/>
          <w:sz w:val="24"/>
          <w:szCs w:val="24"/>
          <w:lang w:val="es-ES_tradnl"/>
        </w:rPr>
        <w:t xml:space="preserve"> Jefe de División de Operaciones del Departamento de Seguridad.</w:t>
      </w:r>
      <w:bookmarkEnd w:id="14"/>
    </w:p>
    <w:p w14:paraId="2E785696" w14:textId="77777777" w:rsidR="00485BDB" w:rsidRPr="00485BDB" w:rsidRDefault="00485BDB" w:rsidP="00485BDB">
      <w:pPr>
        <w:pStyle w:val="Prrafodelista"/>
        <w:widowControl w:val="0"/>
        <w:numPr>
          <w:ilvl w:val="0"/>
          <w:numId w:val="38"/>
        </w:numPr>
        <w:tabs>
          <w:tab w:val="clear" w:pos="708"/>
        </w:tabs>
        <w:adjustRightInd w:val="0"/>
        <w:spacing w:after="0" w:line="240" w:lineRule="auto"/>
        <w:contextualSpacing w:val="0"/>
        <w:jc w:val="both"/>
        <w:textAlignment w:val="baseline"/>
        <w:rPr>
          <w:rFonts w:ascii="Times New Roman" w:hAnsi="Times New Roman"/>
          <w:color w:val="FF0000"/>
          <w:sz w:val="24"/>
          <w:szCs w:val="24"/>
        </w:rPr>
      </w:pPr>
      <w:r w:rsidRPr="00485BDB">
        <w:rPr>
          <w:rFonts w:ascii="Times New Roman" w:hAnsi="Times New Roman"/>
          <w:b/>
          <w:sz w:val="24"/>
          <w:szCs w:val="24"/>
          <w:lang w:val="es-ES_tradnl"/>
        </w:rPr>
        <w:t>La necesidad que se pretende satisfacer mediante la contratación realizada radica en:</w:t>
      </w:r>
      <w:r w:rsidRPr="00485BDB">
        <w:rPr>
          <w:rFonts w:ascii="Times New Roman" w:hAnsi="Times New Roman"/>
          <w:sz w:val="24"/>
          <w:szCs w:val="24"/>
          <w:lang w:val="es-ES_tradnl"/>
        </w:rPr>
        <w:t xml:space="preserve"> </w:t>
      </w:r>
      <w:r w:rsidRPr="00485BDB">
        <w:rPr>
          <w:rFonts w:ascii="Times New Roman" w:hAnsi="Times New Roman"/>
          <w:color w:val="FF0000"/>
          <w:sz w:val="24"/>
          <w:szCs w:val="24"/>
        </w:rPr>
        <w:t>La necesidad que se pretende satisfacer mediante la contratación radica en el desarrollo integral y modernización del Departamento de Seguridad. En los últimos años tanto los miembros del equipo de funcionarios, como así también la tecnología utilizada fueron cambiando, por lo que es imprescindible actualizar los conocimientos prácticos y teóricos en materia de seguridad. En este contexto, el Departamento necesita un diagnóstico de la calidad de los recursos que posee y una evaluación precisa de lo que debería poseer, en cuanto a procedimientos, políticas, sistemas integrados, dispositivos electrónicos, entre otros. La Seguridad del Banco Central del Paraguay está a cargo del Departamento de Seguridad y sus miembros tienen la urgencia de desarrollar habilidades, ejecutar planes y obtener un diagnóstico preciso de los aspectos a mejorar. Por otro lado, en el marco de nuestro plan de modernización tecnológica, el Banco ha actualizado y adquirido varios sistemas de seguridad como: el sistema de monitoreo CCTV, alarmas contra incendios, entre otros, todos en canales separados. Con la Asesoría se pretende integrar y aprender a gestionar todos estos sistemas de seguridad apuntando a lograr su optimización. Es sumamente necesario contar con un análisis del estado de nuestros sistemas, así como la factibilidad y viabilidad de su unificación.</w:t>
      </w:r>
    </w:p>
    <w:p w14:paraId="599E76AE" w14:textId="77777777" w:rsidR="00485BDB" w:rsidRPr="00485BDB" w:rsidRDefault="00485BDB" w:rsidP="00485BDB">
      <w:pPr>
        <w:pStyle w:val="Prrafodelista"/>
        <w:widowControl w:val="0"/>
        <w:numPr>
          <w:ilvl w:val="0"/>
          <w:numId w:val="38"/>
        </w:numPr>
        <w:tabs>
          <w:tab w:val="clear" w:pos="708"/>
        </w:tabs>
        <w:adjustRightInd w:val="0"/>
        <w:spacing w:after="0" w:line="240" w:lineRule="auto"/>
        <w:ind w:left="709" w:hanging="283"/>
        <w:contextualSpacing w:val="0"/>
        <w:jc w:val="both"/>
        <w:textAlignment w:val="baseline"/>
        <w:rPr>
          <w:rFonts w:ascii="Times New Roman" w:hAnsi="Times New Roman"/>
          <w:color w:val="FF0000"/>
          <w:sz w:val="24"/>
          <w:szCs w:val="24"/>
          <w:lang w:val="es-ES_tradnl"/>
        </w:rPr>
      </w:pPr>
      <w:r w:rsidRPr="00485BDB">
        <w:rPr>
          <w:rFonts w:ascii="Times New Roman" w:hAnsi="Times New Roman"/>
          <w:b/>
          <w:sz w:val="24"/>
          <w:szCs w:val="24"/>
          <w:lang w:val="es-ES_tradnl"/>
        </w:rPr>
        <w:t>Con relación a la planificación, se indica que se trata de un llamado:</w:t>
      </w:r>
      <w:r w:rsidRPr="00485BDB">
        <w:rPr>
          <w:rFonts w:ascii="Times New Roman" w:hAnsi="Times New Roman"/>
          <w:sz w:val="24"/>
          <w:szCs w:val="24"/>
          <w:lang w:val="es-ES_tradnl"/>
        </w:rPr>
        <w:t xml:space="preserve"> </w:t>
      </w:r>
      <w:r w:rsidRPr="00485BDB">
        <w:rPr>
          <w:rFonts w:ascii="Times New Roman" w:hAnsi="Times New Roman"/>
          <w:bCs/>
          <w:iCs/>
          <w:color w:val="FF0000"/>
          <w:sz w:val="24"/>
          <w:szCs w:val="24"/>
          <w:lang w:eastAsia="es-PY"/>
        </w:rPr>
        <w:t xml:space="preserve">Con relación a la planificación, se indica que se trata de una necesidad temporal. </w:t>
      </w:r>
    </w:p>
    <w:p w14:paraId="2F3BE846" w14:textId="77777777" w:rsidR="00485BDB" w:rsidRPr="00485BDB" w:rsidRDefault="00485BDB" w:rsidP="00485BDB">
      <w:pPr>
        <w:pStyle w:val="Prrafodelista"/>
        <w:widowControl w:val="0"/>
        <w:numPr>
          <w:ilvl w:val="0"/>
          <w:numId w:val="38"/>
        </w:numPr>
        <w:tabs>
          <w:tab w:val="clear" w:pos="708"/>
        </w:tabs>
        <w:autoSpaceDN w:val="0"/>
        <w:adjustRightInd w:val="0"/>
        <w:spacing w:after="0" w:line="240" w:lineRule="auto"/>
        <w:ind w:left="709" w:hanging="283"/>
        <w:contextualSpacing w:val="0"/>
        <w:jc w:val="both"/>
        <w:textAlignment w:val="baseline"/>
        <w:rPr>
          <w:rFonts w:ascii="Times New Roman" w:hAnsi="Times New Roman"/>
          <w:sz w:val="24"/>
          <w:szCs w:val="24"/>
        </w:rPr>
      </w:pPr>
      <w:r w:rsidRPr="00485BDB">
        <w:rPr>
          <w:rFonts w:ascii="Times New Roman" w:hAnsi="Times New Roman"/>
          <w:b/>
          <w:sz w:val="24"/>
          <w:szCs w:val="24"/>
          <w:lang w:val="es-ES_tradnl"/>
        </w:rPr>
        <w:t xml:space="preserve">Las especificaciones técnicas establecidas se justifican en: </w:t>
      </w:r>
      <w:r w:rsidRPr="00485BDB">
        <w:rPr>
          <w:rFonts w:ascii="Times New Roman" w:hAnsi="Times New Roman"/>
          <w:color w:val="FF0000"/>
          <w:sz w:val="24"/>
          <w:szCs w:val="24"/>
          <w:lang w:val="es-ES_tradnl"/>
        </w:rPr>
        <w:t>Las especificaciones técnicas establecidas se justifican se justifican en la imperiosa necesidad de establecer integración para todos los sistemas y procedimientos a fin de lograr los objetivos del Departamento de manera óptima y eficaz.</w:t>
      </w:r>
    </w:p>
    <w:p w14:paraId="284A90F6" w14:textId="77777777" w:rsidR="00485BDB" w:rsidRPr="00485BDB" w:rsidRDefault="00485BDB" w:rsidP="00485BDB">
      <w:pPr>
        <w:autoSpaceDE w:val="0"/>
        <w:autoSpaceDN w:val="0"/>
        <w:adjustRightInd w:val="0"/>
        <w:spacing w:after="0" w:line="240" w:lineRule="auto"/>
        <w:ind w:right="10"/>
        <w:contextualSpacing/>
        <w:jc w:val="both"/>
        <w:rPr>
          <w:rFonts w:ascii="Times New Roman" w:eastAsia="Times New Roman" w:hAnsi="Times New Roman"/>
          <w:b/>
          <w:sz w:val="24"/>
          <w:szCs w:val="24"/>
          <w:highlight w:val="yellow"/>
          <w:lang w:bidi="en-US"/>
        </w:rPr>
      </w:pPr>
    </w:p>
    <w:p w14:paraId="4FA7E470" w14:textId="30A6D8E2" w:rsidR="00485BDB" w:rsidRPr="009A1E53" w:rsidRDefault="009A1E53" w:rsidP="009A1E53">
      <w:pPr>
        <w:pStyle w:val="Prrafodelista"/>
        <w:widowControl w:val="0"/>
        <w:pBdr>
          <w:bottom w:val="single" w:sz="4" w:space="1" w:color="auto"/>
        </w:pBdr>
        <w:tabs>
          <w:tab w:val="clear" w:pos="708"/>
        </w:tabs>
        <w:suppressAutoHyphens w:val="0"/>
        <w:adjustRightInd w:val="0"/>
        <w:spacing w:after="0" w:line="360" w:lineRule="atLeast"/>
        <w:ind w:left="0"/>
        <w:contextualSpacing w:val="0"/>
        <w:jc w:val="both"/>
        <w:textAlignment w:val="baseline"/>
        <w:rPr>
          <w:rFonts w:ascii="Times New Roman" w:hAnsi="Times New Roman"/>
          <w:b/>
          <w:bCs/>
          <w:sz w:val="24"/>
          <w:szCs w:val="24"/>
        </w:rPr>
      </w:pPr>
      <w:r w:rsidRPr="009A1E53">
        <w:rPr>
          <w:rFonts w:ascii="Times New Roman" w:hAnsi="Times New Roman"/>
          <w:b/>
          <w:bCs/>
          <w:sz w:val="24"/>
          <w:szCs w:val="24"/>
        </w:rPr>
        <w:t>Especificaciones Técnicas</w:t>
      </w:r>
    </w:p>
    <w:p w14:paraId="76F389EE" w14:textId="77777777" w:rsidR="00485BDB" w:rsidRPr="00485BDB" w:rsidRDefault="00485BDB" w:rsidP="00485BDB">
      <w:pPr>
        <w:pStyle w:val="Prrafodelista"/>
        <w:widowControl w:val="0"/>
        <w:adjustRightInd w:val="0"/>
        <w:ind w:left="426" w:right="78"/>
        <w:jc w:val="both"/>
        <w:textAlignment w:val="baseline"/>
        <w:rPr>
          <w:rFonts w:ascii="Times New Roman" w:eastAsiaTheme="minorEastAsia" w:hAnsi="Times New Roman"/>
          <w:strike/>
          <w:color w:val="FF0000"/>
          <w:sz w:val="24"/>
          <w:szCs w:val="24"/>
        </w:rPr>
      </w:pPr>
      <w:bookmarkStart w:id="15" w:name="_Hlk173926204"/>
    </w:p>
    <w:p w14:paraId="77FF6937"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ANTECEDENTES:</w:t>
      </w:r>
    </w:p>
    <w:p w14:paraId="1C7469A1"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El Banco Central del Paraguay es una entidad pública de gran relevancia para el gobierno nacional, y su protección y resguardo es responsabilidad del Departamento de Seguridad, cuyo objetivo es proteger los bienes y a las personas que operan en la Institución. Para tal fin, cuenta con sistemas de operaciones físicas y electrónicas que ayudan a la gestión de la seguridad del Banco. Sin embargo, aún falta que estos sistemas operativos sean integrados de manera óptima y eficaz.</w:t>
      </w:r>
    </w:p>
    <w:p w14:paraId="390508B3"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112B923F"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OBJETIVO</w:t>
      </w:r>
    </w:p>
    <w:p w14:paraId="4F963ED9"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El Plan Maestro de Gestión e Integración de Sistemas de Seguridad es tema central de la agenda actual del Departamento de Seguridad, el objetivo es identificar las condiciones actuales, vulnerabilidades y puntos de mejora de operaciones de seguridad física, seguridad electrónica, y especial relevancia de </w:t>
      </w:r>
      <w:r w:rsidRPr="00485BDB">
        <w:rPr>
          <w:rFonts w:ascii="Times New Roman" w:eastAsia="Times New Roman" w:hAnsi="Times New Roman"/>
          <w:color w:val="FF0000"/>
          <w:sz w:val="24"/>
          <w:szCs w:val="24"/>
          <w:lang w:val="es-ES" w:eastAsia="es-ES"/>
        </w:rPr>
        <w:lastRenderedPageBreak/>
        <w:t>los sistemas de prevención contra incendio para dar un panorama real y poder planificar con exactitud el crecimiento progresivo e integral de los sistemas de seguridad de la entidad.</w:t>
      </w:r>
    </w:p>
    <w:p w14:paraId="51F5DB01"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5FDF9CD6"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Se busca identificar las condiciones en la que se encuentra la gestión integral del Departamento, de esa manera poder optimizar o ampliar con nuevas herramientas tecnológicas compatibles, con habilidades, nuevos equipos, sistemas de gestión, infraestructura requerida, entre otros. Lo que redituará en la decisión de futuras buenas inversiones aplicables al Departamento.</w:t>
      </w:r>
    </w:p>
    <w:p w14:paraId="2090B807"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6AF0A8CD"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ALCANCE</w:t>
      </w:r>
    </w:p>
    <w:p w14:paraId="2D88AC85"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La asesoría tendrá un alcance integral a todo el Banco Central del Paraguay; es decir, que contará con la recolección de información de todas las áreas internas de la Institución relacionadas con la seguridad y en caso de ser necesario con proveedores y colaboradores tercerizados del Banco.</w:t>
      </w:r>
    </w:p>
    <w:p w14:paraId="6F4F4175"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p>
    <w:p w14:paraId="4E8F08DC"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ENFOQUE</w:t>
      </w:r>
    </w:p>
    <w:p w14:paraId="6053B45D" w14:textId="466250AD"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El enfoque es comprender las necesidades y expectativas del Departamento de Seguridad, realizando una revisión integral, diagnóstico de las </w:t>
      </w:r>
      <w:r w:rsidR="00AD010E">
        <w:rPr>
          <w:rFonts w:ascii="Times New Roman" w:eastAsia="Times New Roman" w:hAnsi="Times New Roman"/>
          <w:color w:val="FF0000"/>
          <w:sz w:val="24"/>
          <w:szCs w:val="24"/>
          <w:lang w:val="es-ES" w:eastAsia="es-ES"/>
        </w:rPr>
        <w:t>i</w:t>
      </w:r>
      <w:r w:rsidRPr="00485BDB">
        <w:rPr>
          <w:rFonts w:ascii="Times New Roman" w:eastAsia="Times New Roman" w:hAnsi="Times New Roman"/>
          <w:color w:val="FF0000"/>
          <w:sz w:val="24"/>
          <w:szCs w:val="24"/>
          <w:lang w:val="es-ES" w:eastAsia="es-ES"/>
        </w:rPr>
        <w:t>nstalaciones, identificación de vulnerabilidades y amenazas a los que las instalaciones se encuentran expuestas, las necesidades de Seguridad en los edificios, las instalaciones actuales, el personal afectado, los circuitos involucrados, la tecnología subyacente para generar las recomendaciones necesarias para la protección eficaz del Complejo BCP.</w:t>
      </w:r>
    </w:p>
    <w:p w14:paraId="063B48D4"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2B6595DA"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La asesoría deberá considerar los siguientes puntos de operación:</w:t>
      </w:r>
    </w:p>
    <w:p w14:paraId="7332A5CF" w14:textId="3F511D33"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Sistemas y </w:t>
      </w:r>
      <w:r w:rsidR="00AD010E">
        <w:rPr>
          <w:rFonts w:ascii="Times New Roman" w:eastAsia="Times New Roman" w:hAnsi="Times New Roman"/>
          <w:color w:val="FF0000"/>
          <w:sz w:val="24"/>
          <w:szCs w:val="24"/>
          <w:lang w:val="es-ES" w:eastAsia="es-ES"/>
        </w:rPr>
        <w:t>m</w:t>
      </w:r>
      <w:r w:rsidRPr="00485BDB">
        <w:rPr>
          <w:rFonts w:ascii="Times New Roman" w:eastAsia="Times New Roman" w:hAnsi="Times New Roman"/>
          <w:color w:val="FF0000"/>
          <w:sz w:val="24"/>
          <w:szCs w:val="24"/>
          <w:lang w:val="es-ES" w:eastAsia="es-ES"/>
        </w:rPr>
        <w:t xml:space="preserve">edios: </w:t>
      </w:r>
    </w:p>
    <w:p w14:paraId="790FD954" w14:textId="36318BA7"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proofErr w:type="gramStart"/>
      <w:r w:rsidRPr="00485BDB">
        <w:rPr>
          <w:rFonts w:ascii="Times New Roman" w:hAnsi="Times New Roman"/>
          <w:color w:val="FF0000"/>
          <w:sz w:val="24"/>
          <w:szCs w:val="24"/>
        </w:rPr>
        <w:t xml:space="preserve">Sub </w:t>
      </w:r>
      <w:r w:rsidR="00AD010E">
        <w:rPr>
          <w:rFonts w:ascii="Times New Roman" w:hAnsi="Times New Roman"/>
          <w:color w:val="FF0000"/>
          <w:sz w:val="24"/>
          <w:szCs w:val="24"/>
        </w:rPr>
        <w:t>s</w:t>
      </w:r>
      <w:r w:rsidRPr="00485BDB">
        <w:rPr>
          <w:rFonts w:ascii="Times New Roman" w:hAnsi="Times New Roman"/>
          <w:color w:val="FF0000"/>
          <w:sz w:val="24"/>
          <w:szCs w:val="24"/>
        </w:rPr>
        <w:t>istemas</w:t>
      </w:r>
      <w:proofErr w:type="gramEnd"/>
      <w:r w:rsidRPr="00485BDB">
        <w:rPr>
          <w:rFonts w:ascii="Times New Roman" w:hAnsi="Times New Roman"/>
          <w:color w:val="FF0000"/>
          <w:sz w:val="24"/>
          <w:szCs w:val="24"/>
        </w:rPr>
        <w:t xml:space="preserve"> existentes.</w:t>
      </w:r>
    </w:p>
    <w:p w14:paraId="70115157" w14:textId="6A6EA981"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Actualización de </w:t>
      </w:r>
      <w:r w:rsidR="00AD010E">
        <w:rPr>
          <w:rFonts w:ascii="Times New Roman" w:hAnsi="Times New Roman"/>
          <w:color w:val="FF0000"/>
          <w:sz w:val="24"/>
          <w:szCs w:val="24"/>
        </w:rPr>
        <w:t>t</w:t>
      </w:r>
      <w:r w:rsidRPr="00485BDB">
        <w:rPr>
          <w:rFonts w:ascii="Times New Roman" w:hAnsi="Times New Roman"/>
          <w:color w:val="FF0000"/>
          <w:sz w:val="24"/>
          <w:szCs w:val="24"/>
        </w:rPr>
        <w:t>ecnología.</w:t>
      </w:r>
    </w:p>
    <w:p w14:paraId="636A711D" w14:textId="18CFA0FF"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Integración de </w:t>
      </w:r>
      <w:r w:rsidR="00AD010E">
        <w:rPr>
          <w:rFonts w:ascii="Times New Roman" w:hAnsi="Times New Roman"/>
          <w:color w:val="FF0000"/>
          <w:sz w:val="24"/>
          <w:szCs w:val="24"/>
        </w:rPr>
        <w:t>s</w:t>
      </w:r>
      <w:r w:rsidRPr="00485BDB">
        <w:rPr>
          <w:rFonts w:ascii="Times New Roman" w:hAnsi="Times New Roman"/>
          <w:color w:val="FF0000"/>
          <w:sz w:val="24"/>
          <w:szCs w:val="24"/>
        </w:rPr>
        <w:t>istemas.</w:t>
      </w:r>
    </w:p>
    <w:p w14:paraId="05823EC7" w14:textId="2E5718E2"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Gestión </w:t>
      </w:r>
      <w:r w:rsidR="00AD010E">
        <w:rPr>
          <w:rFonts w:ascii="Times New Roman" w:hAnsi="Times New Roman"/>
          <w:color w:val="FF0000"/>
          <w:sz w:val="24"/>
          <w:szCs w:val="24"/>
        </w:rPr>
        <w:t>i</w:t>
      </w:r>
      <w:r w:rsidRPr="00485BDB">
        <w:rPr>
          <w:rFonts w:ascii="Times New Roman" w:hAnsi="Times New Roman"/>
          <w:color w:val="FF0000"/>
          <w:sz w:val="24"/>
          <w:szCs w:val="24"/>
        </w:rPr>
        <w:t>ntegrada.</w:t>
      </w:r>
    </w:p>
    <w:p w14:paraId="70AF1894"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Procesos </w:t>
      </w:r>
    </w:p>
    <w:p w14:paraId="084EE021" w14:textId="7EA4624B"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Planes y </w:t>
      </w:r>
      <w:r w:rsidR="00AD010E">
        <w:rPr>
          <w:rFonts w:ascii="Times New Roman" w:hAnsi="Times New Roman"/>
          <w:color w:val="FF0000"/>
          <w:sz w:val="24"/>
          <w:szCs w:val="24"/>
        </w:rPr>
        <w:t>p</w:t>
      </w:r>
      <w:r w:rsidRPr="00485BDB">
        <w:rPr>
          <w:rFonts w:ascii="Times New Roman" w:hAnsi="Times New Roman"/>
          <w:color w:val="FF0000"/>
          <w:sz w:val="24"/>
          <w:szCs w:val="24"/>
        </w:rPr>
        <w:t xml:space="preserve">rocedimientos. </w:t>
      </w:r>
    </w:p>
    <w:p w14:paraId="54F8F6ED" w14:textId="73430118"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Mejora de </w:t>
      </w:r>
      <w:r w:rsidR="00AD010E">
        <w:rPr>
          <w:rFonts w:ascii="Times New Roman" w:hAnsi="Times New Roman"/>
          <w:color w:val="FF0000"/>
          <w:sz w:val="24"/>
          <w:szCs w:val="24"/>
        </w:rPr>
        <w:t>f</w:t>
      </w:r>
      <w:r w:rsidRPr="00485BDB">
        <w:rPr>
          <w:rFonts w:ascii="Times New Roman" w:hAnsi="Times New Roman"/>
          <w:color w:val="FF0000"/>
          <w:sz w:val="24"/>
          <w:szCs w:val="24"/>
        </w:rPr>
        <w:t>unciones.</w:t>
      </w:r>
    </w:p>
    <w:p w14:paraId="6E25D0FD" w14:textId="65340FCE"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Reducción de </w:t>
      </w:r>
      <w:r w:rsidR="00AD010E">
        <w:rPr>
          <w:rFonts w:ascii="Times New Roman" w:hAnsi="Times New Roman"/>
          <w:color w:val="FF0000"/>
          <w:sz w:val="24"/>
          <w:szCs w:val="24"/>
        </w:rPr>
        <w:t>f</w:t>
      </w:r>
      <w:r w:rsidRPr="00485BDB">
        <w:rPr>
          <w:rFonts w:ascii="Times New Roman" w:hAnsi="Times New Roman"/>
          <w:color w:val="FF0000"/>
          <w:sz w:val="24"/>
          <w:szCs w:val="24"/>
        </w:rPr>
        <w:t xml:space="preserve">actor de </w:t>
      </w:r>
      <w:r w:rsidR="00AD010E">
        <w:rPr>
          <w:rFonts w:ascii="Times New Roman" w:hAnsi="Times New Roman"/>
          <w:color w:val="FF0000"/>
          <w:sz w:val="24"/>
          <w:szCs w:val="24"/>
        </w:rPr>
        <w:t>r</w:t>
      </w:r>
      <w:r w:rsidRPr="00485BDB">
        <w:rPr>
          <w:rFonts w:ascii="Times New Roman" w:hAnsi="Times New Roman"/>
          <w:color w:val="FF0000"/>
          <w:sz w:val="24"/>
          <w:szCs w:val="24"/>
        </w:rPr>
        <w:t xml:space="preserve">iesgo </w:t>
      </w:r>
      <w:r w:rsidR="00AD010E">
        <w:rPr>
          <w:rFonts w:ascii="Times New Roman" w:hAnsi="Times New Roman"/>
          <w:color w:val="FF0000"/>
          <w:sz w:val="24"/>
          <w:szCs w:val="24"/>
        </w:rPr>
        <w:t>i</w:t>
      </w:r>
      <w:r w:rsidRPr="00485BDB">
        <w:rPr>
          <w:rFonts w:ascii="Times New Roman" w:hAnsi="Times New Roman"/>
          <w:color w:val="FF0000"/>
          <w:sz w:val="24"/>
          <w:szCs w:val="24"/>
        </w:rPr>
        <w:t>nterno.</w:t>
      </w:r>
    </w:p>
    <w:p w14:paraId="3BCF7385"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Capital Humano </w:t>
      </w:r>
    </w:p>
    <w:p w14:paraId="208F87AA" w14:textId="350E7B9F"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Prevención de </w:t>
      </w:r>
      <w:r w:rsidR="00AD010E">
        <w:rPr>
          <w:rFonts w:ascii="Times New Roman" w:hAnsi="Times New Roman"/>
          <w:color w:val="FF0000"/>
          <w:sz w:val="24"/>
          <w:szCs w:val="24"/>
        </w:rPr>
        <w:t>f</w:t>
      </w:r>
      <w:r w:rsidRPr="00485BDB">
        <w:rPr>
          <w:rFonts w:ascii="Times New Roman" w:hAnsi="Times New Roman"/>
          <w:color w:val="FF0000"/>
          <w:sz w:val="24"/>
          <w:szCs w:val="24"/>
        </w:rPr>
        <w:t xml:space="preserve">raude </w:t>
      </w:r>
      <w:r w:rsidR="00AD010E">
        <w:rPr>
          <w:rFonts w:ascii="Times New Roman" w:hAnsi="Times New Roman"/>
          <w:color w:val="FF0000"/>
          <w:sz w:val="24"/>
          <w:szCs w:val="24"/>
        </w:rPr>
        <w:t>i</w:t>
      </w:r>
      <w:r w:rsidRPr="00485BDB">
        <w:rPr>
          <w:rFonts w:ascii="Times New Roman" w:hAnsi="Times New Roman"/>
          <w:color w:val="FF0000"/>
          <w:sz w:val="24"/>
          <w:szCs w:val="24"/>
        </w:rPr>
        <w:t xml:space="preserve">nterno </w:t>
      </w:r>
    </w:p>
    <w:p w14:paraId="3D545023" w14:textId="05BFE3BA"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Seguridad </w:t>
      </w:r>
      <w:r w:rsidR="00AD010E">
        <w:rPr>
          <w:rFonts w:ascii="Times New Roman" w:hAnsi="Times New Roman"/>
          <w:color w:val="FF0000"/>
          <w:sz w:val="24"/>
          <w:szCs w:val="24"/>
        </w:rPr>
        <w:t>l</w:t>
      </w:r>
      <w:r w:rsidRPr="00485BDB">
        <w:rPr>
          <w:rFonts w:ascii="Times New Roman" w:hAnsi="Times New Roman"/>
          <w:color w:val="FF0000"/>
          <w:sz w:val="24"/>
          <w:szCs w:val="24"/>
        </w:rPr>
        <w:t>aboral. (SST)</w:t>
      </w:r>
    </w:p>
    <w:p w14:paraId="66931E36" w14:textId="0A067E39"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Fidelización del </w:t>
      </w:r>
      <w:r w:rsidR="00AD010E">
        <w:rPr>
          <w:rFonts w:ascii="Times New Roman" w:hAnsi="Times New Roman"/>
          <w:color w:val="FF0000"/>
          <w:sz w:val="24"/>
          <w:szCs w:val="24"/>
        </w:rPr>
        <w:t>p</w:t>
      </w:r>
      <w:r w:rsidRPr="00485BDB">
        <w:rPr>
          <w:rFonts w:ascii="Times New Roman" w:hAnsi="Times New Roman"/>
          <w:color w:val="FF0000"/>
          <w:sz w:val="24"/>
          <w:szCs w:val="24"/>
        </w:rPr>
        <w:t xml:space="preserve">ersonal. </w:t>
      </w:r>
    </w:p>
    <w:p w14:paraId="34FAF31B"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 xml:space="preserve">Eventos Externos </w:t>
      </w:r>
    </w:p>
    <w:p w14:paraId="1A4D2575" w14:textId="28D5BACE"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Reducción de </w:t>
      </w:r>
      <w:r w:rsidR="00AD010E">
        <w:rPr>
          <w:rFonts w:ascii="Times New Roman" w:hAnsi="Times New Roman"/>
          <w:color w:val="FF0000"/>
          <w:sz w:val="24"/>
          <w:szCs w:val="24"/>
        </w:rPr>
        <w:t>f</w:t>
      </w:r>
      <w:r w:rsidRPr="00485BDB">
        <w:rPr>
          <w:rFonts w:ascii="Times New Roman" w:hAnsi="Times New Roman"/>
          <w:color w:val="FF0000"/>
          <w:sz w:val="24"/>
          <w:szCs w:val="24"/>
        </w:rPr>
        <w:t xml:space="preserve">actores de </w:t>
      </w:r>
      <w:r w:rsidR="00AD010E">
        <w:rPr>
          <w:rFonts w:ascii="Times New Roman" w:hAnsi="Times New Roman"/>
          <w:color w:val="FF0000"/>
          <w:sz w:val="24"/>
          <w:szCs w:val="24"/>
        </w:rPr>
        <w:t>r</w:t>
      </w:r>
      <w:r w:rsidRPr="00485BDB">
        <w:rPr>
          <w:rFonts w:ascii="Times New Roman" w:hAnsi="Times New Roman"/>
          <w:color w:val="FF0000"/>
          <w:sz w:val="24"/>
          <w:szCs w:val="24"/>
        </w:rPr>
        <w:t>iesgos.</w:t>
      </w:r>
    </w:p>
    <w:p w14:paraId="1CA2BA65" w14:textId="77777777" w:rsidR="00485BDB" w:rsidRPr="00485BDB" w:rsidRDefault="00485BDB" w:rsidP="00485BDB">
      <w:pPr>
        <w:pStyle w:val="Prrafodelista"/>
        <w:numPr>
          <w:ilvl w:val="0"/>
          <w:numId w:val="39"/>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Daños a activos materiales y personas</w:t>
      </w:r>
    </w:p>
    <w:p w14:paraId="29D573B5"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7CC4B760" w14:textId="77901941"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 xml:space="preserve">PLAZO DE </w:t>
      </w:r>
      <w:r w:rsidR="00A466C4">
        <w:rPr>
          <w:rFonts w:ascii="Times New Roman" w:hAnsi="Times New Roman"/>
          <w:b/>
          <w:color w:val="FF0000"/>
          <w:sz w:val="24"/>
          <w:szCs w:val="24"/>
        </w:rPr>
        <w:t>PRESTACIÓN</w:t>
      </w:r>
      <w:r w:rsidRPr="00485BDB">
        <w:rPr>
          <w:rFonts w:ascii="Times New Roman" w:hAnsi="Times New Roman"/>
          <w:b/>
          <w:color w:val="FF0000"/>
          <w:sz w:val="24"/>
          <w:szCs w:val="24"/>
        </w:rPr>
        <w:t xml:space="preserve"> Y LUGAR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9220"/>
      </w:tblGrid>
      <w:tr w:rsidR="00485BDB" w:rsidRPr="00485BDB" w14:paraId="0471A24D" w14:textId="77777777" w:rsidTr="00925096">
        <w:trPr>
          <w:trHeight w:val="42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1BBC8CD" w14:textId="77777777" w:rsidR="00485BDB" w:rsidRPr="00485BDB" w:rsidRDefault="00485BDB" w:rsidP="00485BDB">
            <w:pPr>
              <w:spacing w:after="0" w:line="240" w:lineRule="auto"/>
              <w:jc w:val="both"/>
              <w:rPr>
                <w:rFonts w:ascii="Times New Roman" w:hAnsi="Times New Roman"/>
                <w:color w:val="FF0000"/>
                <w:sz w:val="24"/>
                <w:szCs w:val="24"/>
              </w:rPr>
            </w:pPr>
            <w:r w:rsidRPr="00485BDB">
              <w:rPr>
                <w:rFonts w:ascii="Times New Roman" w:hAnsi="Times New Roman"/>
                <w:color w:val="FF0000"/>
                <w:sz w:val="24"/>
                <w:szCs w:val="24"/>
              </w:rPr>
              <w:t>5.1</w:t>
            </w:r>
          </w:p>
        </w:tc>
        <w:tc>
          <w:tcPr>
            <w:tcW w:w="0" w:type="auto"/>
            <w:tcBorders>
              <w:top w:val="single" w:sz="4" w:space="0" w:color="000000"/>
              <w:left w:val="single" w:sz="4" w:space="0" w:color="000000"/>
              <w:bottom w:val="single" w:sz="4" w:space="0" w:color="000000"/>
              <w:right w:val="single" w:sz="4" w:space="0" w:color="000000"/>
            </w:tcBorders>
            <w:hideMark/>
          </w:tcPr>
          <w:p w14:paraId="3C131BBE" w14:textId="418ABB10" w:rsidR="00485BDB" w:rsidRPr="00485BDB" w:rsidRDefault="00485BDB" w:rsidP="00485BDB">
            <w:pPr>
              <w:spacing w:after="0" w:line="240" w:lineRule="auto"/>
              <w:jc w:val="both"/>
              <w:rPr>
                <w:rFonts w:ascii="Times New Roman" w:hAnsi="Times New Roman"/>
                <w:color w:val="FF0000"/>
                <w:sz w:val="24"/>
                <w:szCs w:val="24"/>
              </w:rPr>
            </w:pPr>
            <w:r w:rsidRPr="00485BDB">
              <w:rPr>
                <w:rFonts w:ascii="Times New Roman" w:hAnsi="Times New Roman"/>
                <w:color w:val="FF0000"/>
                <w:sz w:val="24"/>
                <w:szCs w:val="24"/>
              </w:rPr>
              <w:t xml:space="preserve">El plazo </w:t>
            </w:r>
            <w:r w:rsidR="00095F4C">
              <w:rPr>
                <w:rFonts w:ascii="Times New Roman" w:hAnsi="Times New Roman"/>
                <w:color w:val="FF0000"/>
                <w:sz w:val="24"/>
                <w:szCs w:val="24"/>
              </w:rPr>
              <w:t xml:space="preserve">total </w:t>
            </w:r>
            <w:r w:rsidRPr="00485BDB">
              <w:rPr>
                <w:rFonts w:ascii="Times New Roman" w:hAnsi="Times New Roman"/>
                <w:color w:val="FF0000"/>
                <w:sz w:val="24"/>
                <w:szCs w:val="24"/>
              </w:rPr>
              <w:t xml:space="preserve">de prestación </w:t>
            </w:r>
            <w:r w:rsidR="003412B8">
              <w:rPr>
                <w:rFonts w:ascii="Times New Roman" w:hAnsi="Times New Roman"/>
                <w:color w:val="FF0000"/>
                <w:sz w:val="24"/>
                <w:szCs w:val="24"/>
              </w:rPr>
              <w:t xml:space="preserve">de </w:t>
            </w:r>
            <w:r w:rsidR="00095F4C">
              <w:rPr>
                <w:rFonts w:ascii="Times New Roman" w:hAnsi="Times New Roman"/>
                <w:color w:val="FF0000"/>
                <w:sz w:val="24"/>
                <w:szCs w:val="24"/>
              </w:rPr>
              <w:t>la asesoría</w:t>
            </w:r>
            <w:r w:rsidR="003412B8">
              <w:rPr>
                <w:rFonts w:ascii="Times New Roman" w:hAnsi="Times New Roman"/>
                <w:color w:val="FF0000"/>
                <w:sz w:val="24"/>
                <w:szCs w:val="24"/>
              </w:rPr>
              <w:t xml:space="preserve"> </w:t>
            </w:r>
            <w:r w:rsidRPr="00485BDB">
              <w:rPr>
                <w:rFonts w:ascii="Times New Roman" w:hAnsi="Times New Roman"/>
                <w:color w:val="FF0000"/>
                <w:sz w:val="24"/>
                <w:szCs w:val="24"/>
              </w:rPr>
              <w:t>es de 12 (doce) meses contados a partir de la fecha de suscripción del Contrato.</w:t>
            </w:r>
          </w:p>
          <w:p w14:paraId="441C1580" w14:textId="77777777" w:rsidR="00485BDB" w:rsidRPr="00485BDB" w:rsidRDefault="00485BDB" w:rsidP="00485BDB">
            <w:pPr>
              <w:spacing w:after="0" w:line="240" w:lineRule="auto"/>
              <w:jc w:val="both"/>
              <w:rPr>
                <w:rFonts w:ascii="Times New Roman" w:hAnsi="Times New Roman"/>
                <w:color w:val="FF0000"/>
                <w:sz w:val="24"/>
                <w:szCs w:val="24"/>
              </w:rPr>
            </w:pPr>
            <w:r w:rsidRPr="00485BDB">
              <w:rPr>
                <w:rFonts w:ascii="Times New Roman" w:hAnsi="Times New Roman"/>
                <w:color w:val="FF0000"/>
                <w:sz w:val="24"/>
                <w:szCs w:val="24"/>
              </w:rPr>
              <w:t>El plazo de vigencia del Contrato será a partir de la fecha de su suscripción, hasta el cumplimiento total de las obligaciones contractuales.</w:t>
            </w:r>
          </w:p>
        </w:tc>
      </w:tr>
      <w:tr w:rsidR="00485BDB" w:rsidRPr="00485BDB" w14:paraId="29610F3E" w14:textId="77777777" w:rsidTr="00925096">
        <w:trPr>
          <w:trHeight w:val="624"/>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66C0C70" w14:textId="77777777" w:rsidR="00485BDB" w:rsidRPr="00485BDB" w:rsidRDefault="00485BDB" w:rsidP="00485BDB">
            <w:pPr>
              <w:spacing w:after="0" w:line="240" w:lineRule="auto"/>
              <w:jc w:val="both"/>
              <w:rPr>
                <w:rFonts w:ascii="Times New Roman" w:hAnsi="Times New Roman"/>
                <w:color w:val="FF0000"/>
                <w:sz w:val="24"/>
                <w:szCs w:val="24"/>
              </w:rPr>
            </w:pPr>
            <w:r w:rsidRPr="00485BDB">
              <w:rPr>
                <w:rFonts w:ascii="Times New Roman" w:hAnsi="Times New Roman"/>
                <w:color w:val="FF0000"/>
                <w:sz w:val="24"/>
                <w:szCs w:val="24"/>
              </w:rPr>
              <w:t>5.2</w:t>
            </w:r>
          </w:p>
        </w:tc>
        <w:tc>
          <w:tcPr>
            <w:tcW w:w="0" w:type="auto"/>
            <w:tcBorders>
              <w:top w:val="single" w:sz="4" w:space="0" w:color="000000"/>
              <w:left w:val="single" w:sz="4" w:space="0" w:color="000000"/>
              <w:bottom w:val="single" w:sz="4" w:space="0" w:color="000000"/>
              <w:right w:val="single" w:sz="4" w:space="0" w:color="000000"/>
            </w:tcBorders>
            <w:hideMark/>
          </w:tcPr>
          <w:p w14:paraId="4A25DB76" w14:textId="77777777" w:rsidR="00485BDB" w:rsidRPr="00485BDB" w:rsidRDefault="00485BDB" w:rsidP="00485BDB">
            <w:pPr>
              <w:spacing w:after="0" w:line="240" w:lineRule="auto"/>
              <w:jc w:val="both"/>
              <w:rPr>
                <w:rFonts w:ascii="Times New Roman" w:hAnsi="Times New Roman"/>
                <w:color w:val="FF0000"/>
                <w:sz w:val="24"/>
                <w:szCs w:val="24"/>
              </w:rPr>
            </w:pPr>
            <w:r w:rsidRPr="00485BDB">
              <w:rPr>
                <w:rFonts w:ascii="Times New Roman" w:eastAsia="Times New Roman" w:hAnsi="Times New Roman"/>
                <w:color w:val="FF0000"/>
                <w:sz w:val="24"/>
                <w:szCs w:val="24"/>
                <w:lang w:bidi="en-US"/>
              </w:rPr>
              <w:t xml:space="preserve">La ejecución de los trabajos será coordinada con el área técnica (Departamento de Seguridad), pudiendo ser realizadas en las oficinas del BCP, en el horario de 8:00 a 16:00 </w:t>
            </w:r>
            <w:proofErr w:type="spellStart"/>
            <w:r w:rsidRPr="00485BDB">
              <w:rPr>
                <w:rFonts w:ascii="Times New Roman" w:eastAsia="Times New Roman" w:hAnsi="Times New Roman"/>
                <w:color w:val="FF0000"/>
                <w:sz w:val="24"/>
                <w:szCs w:val="24"/>
                <w:lang w:bidi="en-US"/>
              </w:rPr>
              <w:t>hs</w:t>
            </w:r>
            <w:proofErr w:type="spellEnd"/>
            <w:r w:rsidRPr="00485BDB">
              <w:rPr>
                <w:rFonts w:ascii="Times New Roman" w:eastAsia="Times New Roman" w:hAnsi="Times New Roman"/>
                <w:color w:val="FF0000"/>
                <w:sz w:val="24"/>
                <w:szCs w:val="24"/>
                <w:lang w:bidi="en-US"/>
              </w:rPr>
              <w:t>, o en oficinas de la consultoría según corresponda. Se podrá establecer la modalidad de trabajo de forma remota, previa aprobación del Departamento de Seguridad.</w:t>
            </w:r>
          </w:p>
        </w:tc>
      </w:tr>
    </w:tbl>
    <w:p w14:paraId="0B927B0B"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p>
    <w:p w14:paraId="0D870D58"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p>
    <w:p w14:paraId="1117B33A"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CRONOGRAMA DE TRABAJO</w:t>
      </w:r>
    </w:p>
    <w:p w14:paraId="55436BC5" w14:textId="0D763C21" w:rsidR="00485BDB" w:rsidRPr="00485BDB" w:rsidRDefault="00485BDB" w:rsidP="00485BDB">
      <w:pPr>
        <w:tabs>
          <w:tab w:val="left" w:pos="284"/>
        </w:tabs>
        <w:spacing w:after="0" w:line="240" w:lineRule="auto"/>
        <w:jc w:val="both"/>
        <w:rPr>
          <w:rFonts w:ascii="Times New Roman" w:eastAsia="Times New Roman" w:hAnsi="Times New Roman"/>
          <w:bCs/>
          <w:color w:val="FF0000"/>
          <w:sz w:val="24"/>
          <w:szCs w:val="24"/>
          <w:lang w:val="es-ES" w:eastAsia="es-ES"/>
        </w:rPr>
      </w:pPr>
      <w:r w:rsidRPr="00485BDB">
        <w:rPr>
          <w:rFonts w:ascii="Times New Roman" w:eastAsia="Times New Roman" w:hAnsi="Times New Roman"/>
          <w:bCs/>
          <w:color w:val="FF0000"/>
          <w:sz w:val="24"/>
          <w:szCs w:val="24"/>
          <w:lang w:val="es-ES" w:eastAsia="es-ES"/>
        </w:rPr>
        <w:t>El Consultor deberá presentar dentro de los 15 (quince) días calendario desde la suscripción del contrato un Cronograma de Trabajo que contemple las labores necesarias para cumplir los objetivos señalados que contengan el detalle de las actividades previstas, con los plazos de inicio y entrega de ca</w:t>
      </w:r>
      <w:r w:rsidR="00C5761F">
        <w:rPr>
          <w:rFonts w:ascii="Times New Roman" w:eastAsia="Times New Roman" w:hAnsi="Times New Roman"/>
          <w:bCs/>
          <w:color w:val="FF0000"/>
          <w:sz w:val="24"/>
          <w:szCs w:val="24"/>
          <w:lang w:val="es-ES" w:eastAsia="es-ES"/>
        </w:rPr>
        <w:t>d</w:t>
      </w:r>
      <w:r w:rsidRPr="00485BDB">
        <w:rPr>
          <w:rFonts w:ascii="Times New Roman" w:eastAsia="Times New Roman" w:hAnsi="Times New Roman"/>
          <w:bCs/>
          <w:color w:val="FF0000"/>
          <w:sz w:val="24"/>
          <w:szCs w:val="24"/>
          <w:lang w:val="es-ES" w:eastAsia="es-ES"/>
        </w:rPr>
        <w:t xml:space="preserve">a fase. </w:t>
      </w:r>
    </w:p>
    <w:p w14:paraId="168A4B25"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p>
    <w:p w14:paraId="52719778"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PRODUCTOS ESPERADOS Y PRESENTACION DE INFORMES</w:t>
      </w:r>
    </w:p>
    <w:p w14:paraId="6ACCA5F1"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p>
    <w:p w14:paraId="4806F61A" w14:textId="77777777" w:rsidR="00485BDB" w:rsidRPr="00485BDB" w:rsidRDefault="00485BDB" w:rsidP="00485BDB">
      <w:pPr>
        <w:tabs>
          <w:tab w:val="left" w:pos="284"/>
        </w:tabs>
        <w:spacing w:after="0" w:line="240" w:lineRule="auto"/>
        <w:jc w:val="both"/>
        <w:rPr>
          <w:rFonts w:ascii="Times New Roman" w:eastAsia="Times New Roman" w:hAnsi="Times New Roman"/>
          <w:b/>
          <w:color w:val="FF0000"/>
          <w:sz w:val="24"/>
          <w:szCs w:val="24"/>
          <w:lang w:val="es-ES" w:eastAsia="es-ES"/>
        </w:rPr>
      </w:pPr>
      <w:r w:rsidRPr="00485BDB">
        <w:rPr>
          <w:rFonts w:ascii="Times New Roman" w:eastAsia="Times New Roman" w:hAnsi="Times New Roman"/>
          <w:b/>
          <w:color w:val="FF0000"/>
          <w:sz w:val="24"/>
          <w:szCs w:val="24"/>
          <w:lang w:val="es-ES" w:eastAsia="es-ES"/>
        </w:rPr>
        <w:t>Análisis de controles y documentaciones aplicadas</w:t>
      </w:r>
    </w:p>
    <w:p w14:paraId="4E1C1E7C"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27CA4920" w14:textId="77777777" w:rsidR="00485BDB" w:rsidRPr="00485BDB" w:rsidRDefault="00485BDB" w:rsidP="00485BDB">
      <w:pPr>
        <w:tabs>
          <w:tab w:val="left" w:pos="284"/>
        </w:tabs>
        <w:spacing w:after="0"/>
        <w:jc w:val="both"/>
        <w:rPr>
          <w:rFonts w:ascii="Times New Roman" w:hAnsi="Times New Roman"/>
          <w:strike/>
          <w:color w:val="FF0000"/>
          <w:sz w:val="24"/>
          <w:szCs w:val="24"/>
        </w:rPr>
      </w:pPr>
      <w:r w:rsidRPr="00485BDB">
        <w:rPr>
          <w:rFonts w:ascii="Times New Roman" w:eastAsia="Times New Roman" w:hAnsi="Times New Roman"/>
          <w:color w:val="FF0000"/>
          <w:sz w:val="24"/>
          <w:szCs w:val="24"/>
          <w:lang w:val="es-ES" w:eastAsia="es-ES"/>
        </w:rPr>
        <w:t>La asesoría se encargará de analizar los siguientes enunciados:</w:t>
      </w:r>
    </w:p>
    <w:p w14:paraId="16640E72" w14:textId="77777777" w:rsidR="00485BDB" w:rsidRPr="00485BDB" w:rsidRDefault="00485BDB" w:rsidP="00485BDB">
      <w:pPr>
        <w:tabs>
          <w:tab w:val="left" w:pos="284"/>
        </w:tabs>
        <w:spacing w:after="0" w:line="240" w:lineRule="auto"/>
        <w:jc w:val="both"/>
        <w:rPr>
          <w:rFonts w:ascii="Times New Roman" w:eastAsia="Times New Roman" w:hAnsi="Times New Roman"/>
          <w:color w:val="FF0000"/>
          <w:sz w:val="24"/>
          <w:szCs w:val="24"/>
          <w:lang w:val="es-ES" w:eastAsia="es-ES"/>
        </w:rPr>
      </w:pPr>
    </w:p>
    <w:p w14:paraId="178AD946" w14:textId="4E25A73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Políticas y </w:t>
      </w:r>
      <w:r w:rsidR="00C5761F">
        <w:rPr>
          <w:rFonts w:ascii="Times New Roman" w:hAnsi="Times New Roman"/>
          <w:color w:val="FF0000"/>
          <w:sz w:val="24"/>
          <w:szCs w:val="24"/>
        </w:rPr>
        <w:t>m</w:t>
      </w:r>
      <w:r w:rsidRPr="00485BDB">
        <w:rPr>
          <w:rFonts w:ascii="Times New Roman" w:hAnsi="Times New Roman"/>
          <w:color w:val="FF0000"/>
          <w:sz w:val="24"/>
          <w:szCs w:val="24"/>
        </w:rPr>
        <w:t xml:space="preserve">anuales de </w:t>
      </w:r>
      <w:r w:rsidR="00C5761F">
        <w:rPr>
          <w:rFonts w:ascii="Times New Roman" w:hAnsi="Times New Roman"/>
          <w:color w:val="FF0000"/>
          <w:sz w:val="24"/>
          <w:szCs w:val="24"/>
        </w:rPr>
        <w:t>s</w:t>
      </w:r>
      <w:r w:rsidRPr="00485BDB">
        <w:rPr>
          <w:rFonts w:ascii="Times New Roman" w:hAnsi="Times New Roman"/>
          <w:color w:val="FF0000"/>
          <w:sz w:val="24"/>
          <w:szCs w:val="24"/>
        </w:rPr>
        <w:t>eguridad.</w:t>
      </w:r>
    </w:p>
    <w:p w14:paraId="44BE0C33"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Análisis del último informe de Tabla de Riesgo y Plan de Seguridad.</w:t>
      </w:r>
    </w:p>
    <w:p w14:paraId="49E6DC17"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Estructura del Servicio de Seguridad y Vigilancia.</w:t>
      </w:r>
    </w:p>
    <w:p w14:paraId="389636D9"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Procedimientos del Departamento de Seguridad.</w:t>
      </w:r>
    </w:p>
    <w:p w14:paraId="75C2EA29"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Análisis de los controles ejercidos durante los procesos de acceso/salida de visitantes, personal y bienes de la Institución. </w:t>
      </w:r>
    </w:p>
    <w:p w14:paraId="519E2419"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Análisis de los controles para el acceso/egreso de las áreas públicas y restringidas.</w:t>
      </w:r>
    </w:p>
    <w:p w14:paraId="3ADBC101" w14:textId="77777777" w:rsidR="00485BDB" w:rsidRPr="00485BDB" w:rsidRDefault="00485BDB" w:rsidP="00485BDB">
      <w:pPr>
        <w:pStyle w:val="Prrafodelista"/>
        <w:numPr>
          <w:ilvl w:val="0"/>
          <w:numId w:val="40"/>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Tabla de Análisis de Riesgos laborales según la resolución 846/15</w:t>
      </w:r>
    </w:p>
    <w:p w14:paraId="1B8808C0" w14:textId="77777777" w:rsidR="00485BDB" w:rsidRPr="00485BDB" w:rsidRDefault="00485BDB" w:rsidP="00485BDB">
      <w:pPr>
        <w:tabs>
          <w:tab w:val="left" w:pos="284"/>
        </w:tabs>
        <w:spacing w:after="0"/>
        <w:jc w:val="both"/>
        <w:rPr>
          <w:rFonts w:ascii="Times New Roman" w:hAnsi="Times New Roman"/>
          <w:color w:val="FF0000"/>
          <w:sz w:val="24"/>
          <w:szCs w:val="24"/>
        </w:rPr>
      </w:pPr>
    </w:p>
    <w:p w14:paraId="4CC468DE"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En caso de que el Departamento de Seguridad no cuente con los mismos, el Consultor se encargará de prepararlos en coordinación con los responsables del área.</w:t>
      </w:r>
    </w:p>
    <w:p w14:paraId="25F7F28E" w14:textId="77777777" w:rsidR="00485BDB" w:rsidRPr="00485BDB" w:rsidRDefault="00485BDB" w:rsidP="00485BDB">
      <w:pPr>
        <w:tabs>
          <w:tab w:val="left" w:pos="284"/>
        </w:tabs>
        <w:spacing w:after="0"/>
        <w:jc w:val="both"/>
        <w:rPr>
          <w:rFonts w:ascii="Times New Roman" w:hAnsi="Times New Roman"/>
          <w:b/>
          <w:color w:val="FF0000"/>
          <w:sz w:val="24"/>
          <w:szCs w:val="24"/>
        </w:rPr>
      </w:pPr>
    </w:p>
    <w:p w14:paraId="3420E643" w14:textId="77777777" w:rsidR="00485BDB" w:rsidRPr="00485BDB" w:rsidRDefault="00485BDB" w:rsidP="00485BDB">
      <w:pPr>
        <w:tabs>
          <w:tab w:val="left" w:pos="284"/>
        </w:tabs>
        <w:spacing w:after="0"/>
        <w:jc w:val="both"/>
        <w:rPr>
          <w:rFonts w:ascii="Times New Roman" w:hAnsi="Times New Roman"/>
          <w:b/>
          <w:color w:val="FF0000"/>
          <w:sz w:val="24"/>
          <w:szCs w:val="24"/>
        </w:rPr>
      </w:pPr>
      <w:r w:rsidRPr="00485BDB">
        <w:rPr>
          <w:rFonts w:ascii="Times New Roman" w:hAnsi="Times New Roman"/>
          <w:b/>
          <w:color w:val="FF0000"/>
          <w:sz w:val="24"/>
          <w:szCs w:val="24"/>
        </w:rPr>
        <w:t>Informes y tiempo de entrega</w:t>
      </w:r>
    </w:p>
    <w:p w14:paraId="6D2E666A" w14:textId="77777777" w:rsidR="00485BDB" w:rsidRPr="00485BDB" w:rsidRDefault="00485BDB" w:rsidP="00485BDB">
      <w:pPr>
        <w:tabs>
          <w:tab w:val="left" w:pos="284"/>
        </w:tabs>
        <w:spacing w:after="0"/>
        <w:jc w:val="both"/>
        <w:rPr>
          <w:rFonts w:ascii="Times New Roman" w:hAnsi="Times New Roman"/>
          <w:color w:val="FF0000"/>
          <w:sz w:val="24"/>
          <w:szCs w:val="24"/>
          <w:u w:val="single"/>
        </w:rPr>
      </w:pPr>
    </w:p>
    <w:p w14:paraId="281BD4B0"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u w:val="single"/>
        </w:rPr>
        <w:t>Informe Preliminar</w:t>
      </w:r>
      <w:r w:rsidRPr="00485BDB">
        <w:rPr>
          <w:rFonts w:ascii="Times New Roman" w:hAnsi="Times New Roman"/>
          <w:color w:val="FF0000"/>
          <w:sz w:val="24"/>
          <w:szCs w:val="24"/>
        </w:rPr>
        <w:t xml:space="preserve">: </w:t>
      </w:r>
    </w:p>
    <w:p w14:paraId="4EBB383B"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 xml:space="preserve">A la culminación de las fases </w:t>
      </w:r>
      <w:proofErr w:type="spellStart"/>
      <w:r w:rsidRPr="00485BDB">
        <w:rPr>
          <w:rFonts w:ascii="Times New Roman" w:hAnsi="Times New Roman"/>
          <w:color w:val="FF0000"/>
          <w:sz w:val="24"/>
          <w:szCs w:val="24"/>
        </w:rPr>
        <w:t>N°</w:t>
      </w:r>
      <w:proofErr w:type="spellEnd"/>
      <w:r w:rsidRPr="00485BDB">
        <w:rPr>
          <w:rFonts w:ascii="Times New Roman" w:hAnsi="Times New Roman"/>
          <w:color w:val="FF0000"/>
          <w:sz w:val="24"/>
          <w:szCs w:val="24"/>
        </w:rPr>
        <w:t xml:space="preserve"> 1, 2 y 3 las cuales se detallan más abajo, deberá presentarse un informe preliminar, a satisfacción del Departamento de Seguridad.</w:t>
      </w:r>
    </w:p>
    <w:p w14:paraId="7F691688"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Dicho informe contendrá la presentación de aspectos destacados y conclusiones de la fase. Mostrará gráficamente a los responsables del área, las principales acciones correctivas. Así también, permitirá la realización de consultas y la profundización en temas de mayor interés por parte del Departamento de Seguridad, en caso de que éste lo requiera.</w:t>
      </w:r>
    </w:p>
    <w:p w14:paraId="7D925D35" w14:textId="77777777" w:rsidR="00485BDB" w:rsidRPr="00485BDB" w:rsidRDefault="00485BDB" w:rsidP="00485BDB">
      <w:pPr>
        <w:tabs>
          <w:tab w:val="left" w:pos="284"/>
        </w:tabs>
        <w:spacing w:after="0"/>
        <w:jc w:val="both"/>
        <w:rPr>
          <w:rFonts w:ascii="Times New Roman" w:hAnsi="Times New Roman"/>
          <w:color w:val="FF0000"/>
          <w:sz w:val="24"/>
          <w:szCs w:val="24"/>
        </w:rPr>
      </w:pPr>
    </w:p>
    <w:p w14:paraId="730EB98E"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u w:val="single"/>
        </w:rPr>
        <w:t>Informe Final</w:t>
      </w:r>
      <w:r w:rsidRPr="00485BDB">
        <w:rPr>
          <w:rFonts w:ascii="Times New Roman" w:hAnsi="Times New Roman"/>
          <w:color w:val="FF0000"/>
          <w:sz w:val="24"/>
          <w:szCs w:val="24"/>
        </w:rPr>
        <w:t xml:space="preserve">: </w:t>
      </w:r>
    </w:p>
    <w:p w14:paraId="16F16DCE"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 xml:space="preserve">A la culminación de la fase </w:t>
      </w:r>
      <w:proofErr w:type="spellStart"/>
      <w:r w:rsidRPr="00485BDB">
        <w:rPr>
          <w:rFonts w:ascii="Times New Roman" w:hAnsi="Times New Roman"/>
          <w:color w:val="FF0000"/>
          <w:sz w:val="24"/>
          <w:szCs w:val="24"/>
        </w:rPr>
        <w:t>N°</w:t>
      </w:r>
      <w:proofErr w:type="spellEnd"/>
      <w:r w:rsidRPr="00485BDB">
        <w:rPr>
          <w:rFonts w:ascii="Times New Roman" w:hAnsi="Times New Roman"/>
          <w:color w:val="FF0000"/>
          <w:sz w:val="24"/>
          <w:szCs w:val="24"/>
        </w:rPr>
        <w:t xml:space="preserve"> 4 la cual se detalla más abajo, deberá presentarse un informe final, a satisfacción del Departamento de Seguridad.</w:t>
      </w:r>
    </w:p>
    <w:p w14:paraId="470E3CFF"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Dicho informe contendrá un reporte final con la descripción de la situación encontrada, las vulnerabilidades, amenazas y definición de riesgos y los tratamientos. El análisis de las medidas de seguridad existentes en cada una de las instalaciones, con los puntos fuertes y débiles de los Sistemas de seguridad y otras recomendaciones puntuales. Este informe se entregará, a satisfacción del Departamento de Seguridad, en la fase de ajuste como prueba de la culminación de la consultoría.</w:t>
      </w:r>
    </w:p>
    <w:p w14:paraId="0846CF38" w14:textId="77777777" w:rsidR="00485BDB" w:rsidRPr="00485BDB" w:rsidRDefault="00485BDB" w:rsidP="00485BDB">
      <w:pPr>
        <w:tabs>
          <w:tab w:val="left" w:pos="284"/>
        </w:tabs>
        <w:spacing w:after="0"/>
        <w:jc w:val="both"/>
        <w:rPr>
          <w:rFonts w:ascii="Times New Roman" w:hAnsi="Times New Roman"/>
          <w:color w:val="FF0000"/>
          <w:sz w:val="24"/>
          <w:szCs w:val="24"/>
        </w:rPr>
      </w:pPr>
    </w:p>
    <w:p w14:paraId="1F883CE3"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lastRenderedPageBreak/>
        <w:t xml:space="preserve">Tiempo de entrega: se definirá para cada fase en los siguientes apartados. </w:t>
      </w:r>
    </w:p>
    <w:p w14:paraId="48948404" w14:textId="77777777" w:rsidR="00485BDB" w:rsidRPr="00485BDB" w:rsidRDefault="00485BDB" w:rsidP="00485BDB">
      <w:pPr>
        <w:tabs>
          <w:tab w:val="left" w:pos="284"/>
        </w:tabs>
        <w:spacing w:after="0"/>
        <w:jc w:val="both"/>
        <w:rPr>
          <w:rFonts w:ascii="Times New Roman" w:hAnsi="Times New Roman"/>
          <w:b/>
          <w:color w:val="FF0000"/>
          <w:sz w:val="24"/>
          <w:szCs w:val="24"/>
        </w:rPr>
      </w:pPr>
    </w:p>
    <w:p w14:paraId="04996619" w14:textId="159EB018" w:rsidR="00485BDB" w:rsidRPr="00485BDB" w:rsidRDefault="00485BDB" w:rsidP="00485BDB">
      <w:pPr>
        <w:tabs>
          <w:tab w:val="left" w:pos="284"/>
        </w:tabs>
        <w:spacing w:after="0"/>
        <w:jc w:val="both"/>
        <w:rPr>
          <w:rFonts w:ascii="Times New Roman" w:hAnsi="Times New Roman"/>
          <w:b/>
          <w:color w:val="FF0000"/>
          <w:sz w:val="24"/>
          <w:szCs w:val="24"/>
        </w:rPr>
      </w:pPr>
      <w:r w:rsidRPr="00485BDB">
        <w:rPr>
          <w:rFonts w:ascii="Times New Roman" w:hAnsi="Times New Roman"/>
          <w:b/>
          <w:color w:val="FF0000"/>
          <w:sz w:val="24"/>
          <w:szCs w:val="24"/>
        </w:rPr>
        <w:t>Alcance de los informe</w:t>
      </w:r>
      <w:r w:rsidR="00B23BFD">
        <w:rPr>
          <w:rFonts w:ascii="Times New Roman" w:hAnsi="Times New Roman"/>
          <w:b/>
          <w:color w:val="FF0000"/>
          <w:sz w:val="24"/>
          <w:szCs w:val="24"/>
        </w:rPr>
        <w:t>s</w:t>
      </w:r>
    </w:p>
    <w:p w14:paraId="0BEE7BFE"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 xml:space="preserve">El contenido de cada informe (preliminar y final) se encontrará dividido en secciones, como: </w:t>
      </w:r>
    </w:p>
    <w:p w14:paraId="57176782" w14:textId="77777777" w:rsidR="00485BDB" w:rsidRPr="00485BDB" w:rsidRDefault="00485BDB" w:rsidP="00485BDB">
      <w:pPr>
        <w:pStyle w:val="Prrafodelista"/>
        <w:numPr>
          <w:ilvl w:val="0"/>
          <w:numId w:val="41"/>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Seguridad física</w:t>
      </w:r>
    </w:p>
    <w:p w14:paraId="37EAD4D2" w14:textId="77777777" w:rsidR="00485BDB" w:rsidRPr="00485BDB" w:rsidRDefault="00485BDB" w:rsidP="00485BDB">
      <w:pPr>
        <w:pStyle w:val="Prrafodelista"/>
        <w:numPr>
          <w:ilvl w:val="0"/>
          <w:numId w:val="41"/>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Seguridad electrónica</w:t>
      </w:r>
    </w:p>
    <w:p w14:paraId="46F35A06" w14:textId="77777777" w:rsidR="00485BDB" w:rsidRPr="00485BDB" w:rsidRDefault="00485BDB" w:rsidP="00485BDB">
      <w:pPr>
        <w:pStyle w:val="Prrafodelista"/>
        <w:numPr>
          <w:ilvl w:val="0"/>
          <w:numId w:val="41"/>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Prevención y lucha contra incendios</w:t>
      </w:r>
    </w:p>
    <w:p w14:paraId="00D17AF0" w14:textId="77777777" w:rsidR="00485BDB" w:rsidRPr="00485BDB" w:rsidRDefault="00485BDB" w:rsidP="00485BDB">
      <w:pPr>
        <w:pStyle w:val="Prrafodelista"/>
        <w:numPr>
          <w:ilvl w:val="0"/>
          <w:numId w:val="41"/>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Seguridad y salud laboral.</w:t>
      </w:r>
    </w:p>
    <w:p w14:paraId="7F660C18" w14:textId="77777777" w:rsidR="00485BDB" w:rsidRPr="00485BDB" w:rsidRDefault="00485BDB" w:rsidP="00485BDB">
      <w:pPr>
        <w:tabs>
          <w:tab w:val="left" w:pos="284"/>
        </w:tabs>
        <w:spacing w:after="0"/>
        <w:jc w:val="both"/>
        <w:rPr>
          <w:rFonts w:ascii="Times New Roman" w:hAnsi="Times New Roman"/>
          <w:color w:val="FF0000"/>
          <w:sz w:val="24"/>
          <w:szCs w:val="24"/>
        </w:rPr>
      </w:pPr>
    </w:p>
    <w:p w14:paraId="08EAFCCB"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 xml:space="preserve">Los informes, conforme cada fase, contendrán detalles del resultado del análisis, los hallazgos y las recomendaciones; de la seguridad estructural (protección perimetral, accesos, muros/ventanas, iluminación); de la seguridad y salud laboral, (hallazgos y recomendaciones del ambiente de trabajo, así como los equipamientos a utilizar para proveedores externos); de la Seguridad electrónica; de los sistemas de monitoreo CCTV (coberturas, seguimiento/respuesta a eventos, sistema de grabaciones,/copias de seguridad, programas de mantenimientos, Sistemas de alarmas contra intrusión, entre otros); de Control de Accesos Generales (coberturas/áreas); de los Guardias de Seguridad (perfiles, Organización del servicio, procedimientos, Capacitación, Armamento, Equipamientos) y de Programas de Capacitación existentes (Recomendaciones). Así como, una valoración de los hallazgos junto con una proyección futura de crecimiento. </w:t>
      </w:r>
    </w:p>
    <w:p w14:paraId="39F0B15E" w14:textId="77777777" w:rsidR="00485BDB" w:rsidRPr="00485BDB" w:rsidRDefault="00485BDB" w:rsidP="00485BDB">
      <w:pPr>
        <w:tabs>
          <w:tab w:val="left" w:pos="284"/>
        </w:tabs>
        <w:spacing w:after="0"/>
        <w:jc w:val="both"/>
        <w:rPr>
          <w:rFonts w:ascii="Times New Roman" w:hAnsi="Times New Roman"/>
          <w:color w:val="FF0000"/>
          <w:sz w:val="24"/>
          <w:szCs w:val="24"/>
        </w:rPr>
      </w:pPr>
      <w:r w:rsidRPr="00485BDB">
        <w:rPr>
          <w:rFonts w:ascii="Times New Roman" w:hAnsi="Times New Roman"/>
          <w:color w:val="FF0000"/>
          <w:sz w:val="24"/>
          <w:szCs w:val="24"/>
        </w:rPr>
        <w:t>De considerarlo necesario, el BCP tendrá la posibilidad de solicitarle al Consultor la profundización y/o mayor detalle o especificidad en las recomendaciones vertidas.</w:t>
      </w:r>
    </w:p>
    <w:p w14:paraId="61D130C6"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p>
    <w:p w14:paraId="3148FCAA"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La asesoría se llevará a cabo en 4 fases por la magnitud, criticidad y envergadura:</w:t>
      </w:r>
    </w:p>
    <w:p w14:paraId="5811CC57" w14:textId="77777777" w:rsidR="00485BDB" w:rsidRPr="00485BDB" w:rsidRDefault="00485BDB" w:rsidP="00485BDB">
      <w:pPr>
        <w:tabs>
          <w:tab w:val="left" w:pos="284"/>
        </w:tabs>
        <w:spacing w:after="0"/>
        <w:jc w:val="both"/>
        <w:rPr>
          <w:rFonts w:ascii="Times New Roman" w:eastAsia="Times New Roman" w:hAnsi="Times New Roman"/>
          <w:b/>
          <w:bCs/>
          <w:color w:val="FF0000"/>
          <w:sz w:val="24"/>
          <w:szCs w:val="24"/>
          <w:u w:val="single"/>
          <w:lang w:val="es-ES" w:eastAsia="es-ES"/>
        </w:rPr>
      </w:pPr>
    </w:p>
    <w:p w14:paraId="3DD9037E" w14:textId="7E5E4F6B"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b/>
          <w:bCs/>
          <w:color w:val="FF0000"/>
          <w:sz w:val="24"/>
          <w:szCs w:val="24"/>
          <w:u w:val="single"/>
          <w:lang w:val="es-ES" w:eastAsia="es-ES"/>
        </w:rPr>
        <w:t>Fase 1:</w:t>
      </w:r>
      <w:r w:rsidRPr="00485BDB">
        <w:rPr>
          <w:rFonts w:ascii="Times New Roman" w:eastAsia="Times New Roman" w:hAnsi="Times New Roman"/>
          <w:color w:val="FF0000"/>
          <w:sz w:val="24"/>
          <w:szCs w:val="24"/>
          <w:lang w:val="es-ES" w:eastAsia="es-ES"/>
        </w:rPr>
        <w:t xml:space="preserve"> </w:t>
      </w:r>
      <w:r w:rsidR="00C271CB">
        <w:rPr>
          <w:rFonts w:ascii="Times New Roman" w:eastAsia="Times New Roman" w:hAnsi="Times New Roman"/>
          <w:color w:val="FF0000"/>
          <w:sz w:val="24"/>
          <w:szCs w:val="24"/>
          <w:lang w:val="es-ES" w:eastAsia="es-ES"/>
        </w:rPr>
        <w:t>C</w:t>
      </w:r>
      <w:r w:rsidRPr="00485BDB">
        <w:rPr>
          <w:rFonts w:ascii="Times New Roman" w:eastAsia="Times New Roman" w:hAnsi="Times New Roman"/>
          <w:color w:val="FF0000"/>
          <w:sz w:val="24"/>
          <w:szCs w:val="24"/>
          <w:lang w:val="es-ES" w:eastAsia="es-ES"/>
        </w:rPr>
        <w:t>onsiste en el desarrollo de las evaluaciones, diagnósticos y recomendaciones del análisis de riesgo. Demostrados en informes escritos:</w:t>
      </w:r>
    </w:p>
    <w:p w14:paraId="4967C31A" w14:textId="77777777" w:rsidR="00485BDB" w:rsidRPr="00485BDB" w:rsidRDefault="00485BDB" w:rsidP="00485BDB">
      <w:pPr>
        <w:pStyle w:val="Prrafodelista"/>
        <w:numPr>
          <w:ilvl w:val="0"/>
          <w:numId w:val="42"/>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Informe de hallazgos y recomendaciones. Con todos los detalles (Seguridad Física, Seguridad Electrónica)</w:t>
      </w:r>
    </w:p>
    <w:p w14:paraId="2CB49D7B" w14:textId="77777777" w:rsidR="00485BDB" w:rsidRPr="00485BDB" w:rsidRDefault="00485BDB" w:rsidP="00485BDB">
      <w:pPr>
        <w:pStyle w:val="Prrafodelista"/>
        <w:numPr>
          <w:ilvl w:val="0"/>
          <w:numId w:val="42"/>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Análisis de riesgos laborales. SST</w:t>
      </w:r>
    </w:p>
    <w:p w14:paraId="280A33C7" w14:textId="77777777" w:rsidR="00485BDB" w:rsidRPr="00485BDB" w:rsidRDefault="00485BDB" w:rsidP="00485BDB">
      <w:pPr>
        <w:pStyle w:val="Prrafodelista"/>
        <w:numPr>
          <w:ilvl w:val="0"/>
          <w:numId w:val="42"/>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Tabla de riesgos y sus tratamientos. </w:t>
      </w:r>
    </w:p>
    <w:p w14:paraId="2A7126B2" w14:textId="77777777" w:rsidR="00485BDB" w:rsidRPr="00485BDB" w:rsidRDefault="00485BDB" w:rsidP="00485BDB">
      <w:pPr>
        <w:pStyle w:val="Prrafodelista"/>
        <w:numPr>
          <w:ilvl w:val="0"/>
          <w:numId w:val="42"/>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Informe del nivel de prevención contra incendio y su mitigación (Edificio Banco). </w:t>
      </w:r>
    </w:p>
    <w:p w14:paraId="51E6467E" w14:textId="77777777" w:rsidR="00485BDB" w:rsidRPr="00485BDB" w:rsidRDefault="00485BDB" w:rsidP="00485BDB">
      <w:pPr>
        <w:pStyle w:val="Prrafodelista"/>
        <w:numPr>
          <w:ilvl w:val="0"/>
          <w:numId w:val="42"/>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Informe del nivel de prevención contra incendio del Teatro.</w:t>
      </w:r>
    </w:p>
    <w:p w14:paraId="0A2B22B9" w14:textId="77777777" w:rsidR="00485BDB" w:rsidRPr="00485BDB" w:rsidRDefault="00485BDB" w:rsidP="00485BDB">
      <w:pPr>
        <w:tabs>
          <w:tab w:val="left" w:pos="284"/>
        </w:tabs>
        <w:spacing w:after="0"/>
        <w:jc w:val="both"/>
        <w:rPr>
          <w:rFonts w:ascii="Times New Roman" w:hAnsi="Times New Roman"/>
          <w:color w:val="FF0000"/>
          <w:sz w:val="24"/>
          <w:szCs w:val="24"/>
        </w:rPr>
      </w:pPr>
    </w:p>
    <w:p w14:paraId="33DFC99B"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Esta fase tendrá una duración máxima de 4 meses desde la fecha de suscripción del contrato.</w:t>
      </w:r>
    </w:p>
    <w:p w14:paraId="2B461434"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p>
    <w:p w14:paraId="3A81E103"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b/>
          <w:bCs/>
          <w:color w:val="FF0000"/>
          <w:sz w:val="24"/>
          <w:szCs w:val="24"/>
          <w:u w:val="single"/>
          <w:lang w:val="es-ES" w:eastAsia="es-ES"/>
        </w:rPr>
        <w:t>Fase 2:</w:t>
      </w:r>
      <w:r w:rsidRPr="00485BDB">
        <w:rPr>
          <w:rFonts w:ascii="Times New Roman" w:eastAsia="Times New Roman" w:hAnsi="Times New Roman"/>
          <w:color w:val="FF0000"/>
          <w:sz w:val="24"/>
          <w:szCs w:val="24"/>
          <w:lang w:val="es-ES" w:eastAsia="es-ES"/>
        </w:rPr>
        <w:t xml:space="preserve"> Consiste en el análisis, evaluación y recomendaciones plasmados en el diseño de cada área.</w:t>
      </w:r>
    </w:p>
    <w:p w14:paraId="23A20CEE"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Diseño de seguridad física.</w:t>
      </w:r>
    </w:p>
    <w:p w14:paraId="1AD6BBF6"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Diseño de seguridad electrónica. </w:t>
      </w:r>
    </w:p>
    <w:p w14:paraId="3AF59A5E"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Diseño y memoria técnica del sistema de gestión integrada con el software de gestión. </w:t>
      </w:r>
    </w:p>
    <w:p w14:paraId="7B2FE55B"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Implantación de diseño de seguridad en planos (proveído por la entidad). </w:t>
      </w:r>
    </w:p>
    <w:p w14:paraId="777ED2C2"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Diseño de sala de monitoreo y sala de crisis</w:t>
      </w:r>
    </w:p>
    <w:p w14:paraId="576862AC" w14:textId="77777777" w:rsidR="00485BDB" w:rsidRPr="00485BDB" w:rsidRDefault="00485BDB" w:rsidP="00485BDB">
      <w:pPr>
        <w:pStyle w:val="Prrafodelista"/>
        <w:tabs>
          <w:tab w:val="left" w:pos="284"/>
        </w:tabs>
        <w:jc w:val="both"/>
        <w:rPr>
          <w:rFonts w:ascii="Times New Roman" w:hAnsi="Times New Roman"/>
          <w:color w:val="FF0000"/>
          <w:sz w:val="24"/>
          <w:szCs w:val="24"/>
        </w:rPr>
      </w:pPr>
    </w:p>
    <w:p w14:paraId="0507BE9E" w14:textId="43E72556" w:rsidR="00485BDB" w:rsidRDefault="00485BDB" w:rsidP="00B23BFD">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lastRenderedPageBreak/>
        <w:t>Esta fase tendrá una duración máxima de 4 meses desde la aprobación del informe presentado en la Fase 1.</w:t>
      </w:r>
    </w:p>
    <w:p w14:paraId="15902CBC" w14:textId="77777777" w:rsidR="00B23BFD" w:rsidRPr="00B23BFD" w:rsidRDefault="00B23BFD" w:rsidP="00B23BFD">
      <w:pPr>
        <w:tabs>
          <w:tab w:val="left" w:pos="284"/>
        </w:tabs>
        <w:spacing w:after="0"/>
        <w:jc w:val="both"/>
        <w:rPr>
          <w:rFonts w:ascii="Times New Roman" w:eastAsia="Times New Roman" w:hAnsi="Times New Roman"/>
          <w:color w:val="FF0000"/>
          <w:sz w:val="24"/>
          <w:szCs w:val="24"/>
          <w:lang w:val="es-ES" w:eastAsia="es-ES"/>
        </w:rPr>
      </w:pPr>
    </w:p>
    <w:p w14:paraId="1528751D"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b/>
          <w:bCs/>
          <w:color w:val="FF0000"/>
          <w:sz w:val="24"/>
          <w:szCs w:val="24"/>
          <w:u w:val="single"/>
          <w:lang w:val="es-ES" w:eastAsia="es-ES"/>
        </w:rPr>
        <w:t>Fase 3:</w:t>
      </w:r>
      <w:r w:rsidRPr="00485BDB">
        <w:rPr>
          <w:rFonts w:ascii="Times New Roman" w:eastAsia="Times New Roman" w:hAnsi="Times New Roman"/>
          <w:color w:val="FF0000"/>
          <w:sz w:val="24"/>
          <w:szCs w:val="24"/>
          <w:lang w:val="es-ES" w:eastAsia="es-ES"/>
        </w:rPr>
        <w:t xml:space="preserve"> Consiste en el análisis, revisión y entrega documental de manuales, planes, entre otros.</w:t>
      </w:r>
    </w:p>
    <w:p w14:paraId="4C219879"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Política de seguridad corporativa. </w:t>
      </w:r>
    </w:p>
    <w:p w14:paraId="3FE349FA"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 xml:space="preserve">Manual de seguridad. </w:t>
      </w:r>
    </w:p>
    <w:p w14:paraId="0D99C481" w14:textId="77777777" w:rsidR="00485BDB" w:rsidRP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Plan de crisis.</w:t>
      </w:r>
    </w:p>
    <w:p w14:paraId="27755A9B" w14:textId="3FC3D102" w:rsidR="00485BDB" w:rsidRDefault="00485BDB" w:rsidP="00485BDB">
      <w:pPr>
        <w:pStyle w:val="Prrafodelista"/>
        <w:numPr>
          <w:ilvl w:val="0"/>
          <w:numId w:val="43"/>
        </w:numPr>
        <w:tabs>
          <w:tab w:val="clear" w:pos="708"/>
          <w:tab w:val="left" w:pos="284"/>
        </w:tabs>
        <w:spacing w:after="0" w:line="240" w:lineRule="auto"/>
        <w:contextualSpacing w:val="0"/>
        <w:jc w:val="both"/>
        <w:rPr>
          <w:rFonts w:ascii="Times New Roman" w:hAnsi="Times New Roman"/>
          <w:color w:val="FF0000"/>
          <w:sz w:val="24"/>
          <w:szCs w:val="24"/>
        </w:rPr>
      </w:pPr>
      <w:r w:rsidRPr="00485BDB">
        <w:rPr>
          <w:rFonts w:ascii="Times New Roman" w:hAnsi="Times New Roman"/>
          <w:color w:val="FF0000"/>
          <w:sz w:val="24"/>
          <w:szCs w:val="24"/>
        </w:rPr>
        <w:t>Plan de contingencias y emergencias</w:t>
      </w:r>
    </w:p>
    <w:p w14:paraId="5635FE96" w14:textId="77777777" w:rsidR="00B23BFD" w:rsidRPr="00B23BFD" w:rsidRDefault="00B23BFD" w:rsidP="00B23BFD">
      <w:pPr>
        <w:pStyle w:val="Prrafodelista"/>
        <w:tabs>
          <w:tab w:val="clear" w:pos="708"/>
          <w:tab w:val="left" w:pos="284"/>
        </w:tabs>
        <w:spacing w:after="0" w:line="240" w:lineRule="auto"/>
        <w:contextualSpacing w:val="0"/>
        <w:jc w:val="both"/>
        <w:rPr>
          <w:rFonts w:ascii="Times New Roman" w:hAnsi="Times New Roman"/>
          <w:color w:val="FF0000"/>
          <w:sz w:val="24"/>
          <w:szCs w:val="24"/>
        </w:rPr>
      </w:pPr>
    </w:p>
    <w:p w14:paraId="5C21B177"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Esta fase tendrá una duración máxima de 3 meses desde la aprobación del informe presentado en la Fase 2.</w:t>
      </w:r>
    </w:p>
    <w:p w14:paraId="13A2152C" w14:textId="77777777" w:rsidR="00485BDB" w:rsidRPr="00485BDB" w:rsidRDefault="00485BDB" w:rsidP="00485BDB">
      <w:pPr>
        <w:tabs>
          <w:tab w:val="left" w:pos="284"/>
        </w:tabs>
        <w:spacing w:after="0"/>
        <w:jc w:val="both"/>
        <w:rPr>
          <w:rFonts w:ascii="Times New Roman" w:eastAsia="Times New Roman" w:hAnsi="Times New Roman"/>
          <w:b/>
          <w:bCs/>
          <w:color w:val="FF0000"/>
          <w:sz w:val="24"/>
          <w:szCs w:val="24"/>
          <w:u w:val="single"/>
          <w:lang w:val="es-ES" w:eastAsia="es-ES"/>
        </w:rPr>
      </w:pPr>
    </w:p>
    <w:p w14:paraId="4C1304E3"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b/>
          <w:bCs/>
          <w:color w:val="FF0000"/>
          <w:sz w:val="24"/>
          <w:szCs w:val="24"/>
          <w:u w:val="single"/>
          <w:lang w:val="es-ES" w:eastAsia="es-ES"/>
        </w:rPr>
        <w:t>Fase 4</w:t>
      </w:r>
      <w:r w:rsidRPr="00485BDB">
        <w:rPr>
          <w:rFonts w:ascii="Times New Roman" w:eastAsia="Times New Roman" w:hAnsi="Times New Roman"/>
          <w:color w:val="FF0000"/>
          <w:sz w:val="24"/>
          <w:szCs w:val="24"/>
          <w:lang w:val="es-ES" w:eastAsia="es-ES"/>
        </w:rPr>
        <w:t>: Consiste en la revisión, ajuste y entrega documental del informe final.</w:t>
      </w:r>
    </w:p>
    <w:p w14:paraId="10AF5262"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p>
    <w:p w14:paraId="30F82BE1"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Esta fase tendrá una duración máxima de 1 mes desde la aprobación del informe presentado en la Fase 3.</w:t>
      </w:r>
    </w:p>
    <w:p w14:paraId="3BB82C02"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p>
    <w:p w14:paraId="237D1754"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r w:rsidRPr="00485BDB">
        <w:rPr>
          <w:rFonts w:ascii="Times New Roman" w:eastAsia="Times New Roman" w:hAnsi="Times New Roman"/>
          <w:color w:val="FF0000"/>
          <w:sz w:val="24"/>
          <w:szCs w:val="24"/>
          <w:lang w:val="es-ES" w:eastAsia="es-ES"/>
        </w:rPr>
        <w:t>La duración total de todas las fases no podrá exceder el plazo de 12 (doce) meses desde la fecha de suscripción del contrato.</w:t>
      </w:r>
    </w:p>
    <w:p w14:paraId="10F4B9C0" w14:textId="77777777" w:rsidR="00485BDB" w:rsidRPr="00485BDB" w:rsidRDefault="00485BDB" w:rsidP="00485BDB">
      <w:pPr>
        <w:tabs>
          <w:tab w:val="left" w:pos="284"/>
        </w:tabs>
        <w:spacing w:after="0"/>
        <w:jc w:val="both"/>
        <w:rPr>
          <w:rFonts w:ascii="Times New Roman" w:eastAsia="Times New Roman" w:hAnsi="Times New Roman"/>
          <w:color w:val="FF0000"/>
          <w:sz w:val="24"/>
          <w:szCs w:val="24"/>
          <w:lang w:val="es-ES" w:eastAsia="es-ES"/>
        </w:rPr>
      </w:pPr>
    </w:p>
    <w:p w14:paraId="1786B220" w14:textId="64D72C38" w:rsidR="00485BDB" w:rsidRPr="00485BDB" w:rsidRDefault="00485BDB" w:rsidP="00485BDB">
      <w:pPr>
        <w:tabs>
          <w:tab w:val="left" w:pos="284"/>
        </w:tabs>
        <w:jc w:val="both"/>
        <w:rPr>
          <w:rFonts w:ascii="Times New Roman" w:hAnsi="Times New Roman"/>
          <w:color w:val="FF0000"/>
          <w:sz w:val="24"/>
          <w:szCs w:val="24"/>
        </w:rPr>
      </w:pPr>
      <w:r w:rsidRPr="00485BDB">
        <w:rPr>
          <w:rFonts w:ascii="Times New Roman" w:hAnsi="Times New Roman"/>
          <w:color w:val="FF0000"/>
          <w:sz w:val="24"/>
          <w:szCs w:val="24"/>
        </w:rPr>
        <w:t>Los informes serán de carácter confidencial y exclusiva propiedad del Banco Central del Paraguay y serán entregados en formato</w:t>
      </w:r>
      <w:r w:rsidR="00C5761F">
        <w:rPr>
          <w:rFonts w:ascii="Times New Roman" w:hAnsi="Times New Roman"/>
          <w:color w:val="FF0000"/>
          <w:sz w:val="24"/>
          <w:szCs w:val="24"/>
        </w:rPr>
        <w:t xml:space="preserve"> editable y en</w:t>
      </w:r>
      <w:r w:rsidRPr="00485BDB">
        <w:rPr>
          <w:rFonts w:ascii="Times New Roman" w:hAnsi="Times New Roman"/>
          <w:color w:val="FF0000"/>
          <w:sz w:val="24"/>
          <w:szCs w:val="24"/>
        </w:rPr>
        <w:t xml:space="preserve"> PDF suscriptos digitalmente por el Consultor.</w:t>
      </w:r>
    </w:p>
    <w:p w14:paraId="256C3205" w14:textId="77777777" w:rsidR="00485BDB" w:rsidRPr="00485BDB" w:rsidRDefault="00485BDB" w:rsidP="00485BDB">
      <w:pPr>
        <w:tabs>
          <w:tab w:val="left" w:pos="284"/>
        </w:tabs>
        <w:jc w:val="both"/>
        <w:rPr>
          <w:rFonts w:ascii="Times New Roman" w:hAnsi="Times New Roman"/>
          <w:color w:val="FF0000"/>
          <w:sz w:val="24"/>
          <w:szCs w:val="24"/>
        </w:rPr>
      </w:pPr>
      <w:r w:rsidRPr="00485BDB">
        <w:rPr>
          <w:rFonts w:ascii="Times New Roman" w:hAnsi="Times New Roman"/>
          <w:color w:val="FF0000"/>
          <w:sz w:val="24"/>
          <w:szCs w:val="24"/>
        </w:rPr>
        <w:t xml:space="preserve">El Consultor líder y todos los participantes del equipo de trabajo de la Consultoría tendrán estricto control sobre la confidencialidad en todo el trabajo realizado, y los documentos generados en la consultoría no podrán ser usados sin la autorización previa por escrito del </w:t>
      </w:r>
      <w:proofErr w:type="gramStart"/>
      <w:r w:rsidRPr="00485BDB">
        <w:rPr>
          <w:rFonts w:ascii="Times New Roman" w:hAnsi="Times New Roman"/>
          <w:color w:val="FF0000"/>
          <w:sz w:val="24"/>
          <w:szCs w:val="24"/>
        </w:rPr>
        <w:t>Director</w:t>
      </w:r>
      <w:proofErr w:type="gramEnd"/>
      <w:r w:rsidRPr="00485BDB">
        <w:rPr>
          <w:rFonts w:ascii="Times New Roman" w:hAnsi="Times New Roman"/>
          <w:color w:val="FF0000"/>
          <w:sz w:val="24"/>
          <w:szCs w:val="24"/>
        </w:rPr>
        <w:t xml:space="preserve"> del Departamento de Seguridad y el Gerente General del BCP.</w:t>
      </w:r>
    </w:p>
    <w:p w14:paraId="42C7ACBA" w14:textId="77777777" w:rsidR="00485BDB" w:rsidRPr="00485BDB" w:rsidRDefault="00485BDB" w:rsidP="00485BDB">
      <w:pPr>
        <w:tabs>
          <w:tab w:val="left" w:pos="284"/>
        </w:tabs>
        <w:jc w:val="both"/>
        <w:rPr>
          <w:rFonts w:ascii="Times New Roman" w:hAnsi="Times New Roman"/>
          <w:color w:val="FF0000"/>
          <w:sz w:val="24"/>
          <w:szCs w:val="24"/>
        </w:rPr>
      </w:pPr>
      <w:r w:rsidRPr="00485BDB">
        <w:rPr>
          <w:rFonts w:ascii="Times New Roman" w:hAnsi="Times New Roman"/>
          <w:color w:val="FF0000"/>
          <w:sz w:val="24"/>
          <w:szCs w:val="24"/>
        </w:rPr>
        <w:t>El Consultor será responsable de la calidad de los productos a entregar, aun cuando estos sean producidos a través de subcontratos con otros consultores, en virtud de la presente asesoría.</w:t>
      </w:r>
    </w:p>
    <w:p w14:paraId="013A3D48"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CRONOGRAMA DE PAGO</w:t>
      </w:r>
    </w:p>
    <w:p w14:paraId="324DA13D" w14:textId="77777777" w:rsidR="00485BDB" w:rsidRPr="00485BDB" w:rsidRDefault="00485BDB" w:rsidP="00485BDB">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485BDB">
        <w:rPr>
          <w:rFonts w:ascii="Times New Roman" w:eastAsia="Times New Roman" w:hAnsi="Times New Roman"/>
          <w:color w:val="FF0000"/>
          <w:sz w:val="24"/>
          <w:szCs w:val="24"/>
          <w:lang w:val="es-ES_tradnl" w:eastAsia="es-ES"/>
        </w:rPr>
        <w:t>El BCP abonará a la empresa Consultora por cada uno de los servicios requeridos y culminados detallados en el numeral 7). PRODUCTOS ESPERADOS Y PRESENTACIÓN DE INFORMES, de la Sección “</w:t>
      </w:r>
      <w:r w:rsidRPr="00485BDB">
        <w:rPr>
          <w:rFonts w:ascii="Times New Roman" w:eastAsia="Times New Roman" w:hAnsi="Times New Roman"/>
          <w:i/>
          <w:color w:val="FF0000"/>
          <w:sz w:val="24"/>
          <w:szCs w:val="24"/>
          <w:lang w:val="es-ES_tradnl" w:eastAsia="es-ES"/>
        </w:rPr>
        <w:t>Términos de Referencia”</w:t>
      </w:r>
      <w:r w:rsidRPr="00485BDB">
        <w:rPr>
          <w:rFonts w:ascii="Times New Roman" w:eastAsia="Times New Roman" w:hAnsi="Times New Roman"/>
          <w:color w:val="FF0000"/>
          <w:sz w:val="24"/>
          <w:szCs w:val="24"/>
          <w:lang w:val="es-ES_tradnl" w:eastAsia="es-ES"/>
        </w:rPr>
        <w:t xml:space="preserve">, un porcentaje del monto total contratado, conforme se detalla más abajo. </w:t>
      </w:r>
    </w:p>
    <w:p w14:paraId="672F6FD5" w14:textId="77777777" w:rsidR="00485BDB" w:rsidRPr="00485BDB" w:rsidRDefault="00485BDB" w:rsidP="00485BDB">
      <w:pPr>
        <w:overflowPunct w:val="0"/>
        <w:autoSpaceDE w:val="0"/>
        <w:autoSpaceDN w:val="0"/>
        <w:adjustRightInd w:val="0"/>
        <w:spacing w:after="0" w:line="240" w:lineRule="auto"/>
        <w:jc w:val="both"/>
        <w:textAlignment w:val="baseline"/>
        <w:rPr>
          <w:rFonts w:ascii="Times New Roman" w:eastAsia="Times New Roman" w:hAnsi="Times New Roman"/>
          <w:color w:val="FF0000"/>
          <w:sz w:val="24"/>
          <w:szCs w:val="24"/>
          <w:highlight w:val="yellow"/>
          <w:lang w:val="es-ES_tradnl" w:eastAsia="es-ES"/>
        </w:rPr>
      </w:pPr>
    </w:p>
    <w:p w14:paraId="2DB085AC" w14:textId="0319AC1E" w:rsidR="00485BDB" w:rsidRPr="00485BDB" w:rsidRDefault="00485BDB" w:rsidP="00485BDB">
      <w:pPr>
        <w:overflowPunct w:val="0"/>
        <w:autoSpaceDE w:val="0"/>
        <w:autoSpaceDN w:val="0"/>
        <w:adjustRightInd w:val="0"/>
        <w:spacing w:after="0" w:line="240" w:lineRule="auto"/>
        <w:jc w:val="both"/>
        <w:textAlignment w:val="baseline"/>
        <w:rPr>
          <w:rFonts w:ascii="Times New Roman" w:eastAsia="Times New Roman" w:hAnsi="Times New Roman"/>
          <w:color w:val="FF0000"/>
          <w:sz w:val="24"/>
          <w:szCs w:val="24"/>
          <w:lang w:val="es-ES_tradnl" w:eastAsia="es-ES"/>
        </w:rPr>
      </w:pPr>
      <w:r w:rsidRPr="00485BDB">
        <w:rPr>
          <w:rFonts w:ascii="Times New Roman" w:eastAsia="Times New Roman" w:hAnsi="Times New Roman"/>
          <w:color w:val="FF0000"/>
          <w:sz w:val="24"/>
          <w:szCs w:val="24"/>
          <w:lang w:val="es-ES_tradnl" w:eastAsia="es-ES"/>
        </w:rPr>
        <w:t xml:space="preserve">Para el cobro de cada servicio el Consultor deberá presentar el producto requerido correspondiente. El producto será verificado y aprobado a través de una nota de conformidad expedida por el área técnica:  Departamento de Seguridad del BCP. </w:t>
      </w:r>
    </w:p>
    <w:p w14:paraId="7FA8BA59" w14:textId="77777777" w:rsidR="00485BDB" w:rsidRPr="00485BDB" w:rsidRDefault="00485BDB" w:rsidP="00485BDB">
      <w:pPr>
        <w:autoSpaceDE w:val="0"/>
        <w:autoSpaceDN w:val="0"/>
        <w:adjustRightInd w:val="0"/>
        <w:spacing w:after="0" w:line="240" w:lineRule="auto"/>
        <w:ind w:right="10"/>
        <w:jc w:val="both"/>
        <w:rPr>
          <w:rFonts w:ascii="Times New Roman" w:eastAsia="Times New Roman" w:hAnsi="Times New Roman"/>
          <w:color w:val="FF0000"/>
          <w:sz w:val="24"/>
          <w:szCs w:val="24"/>
          <w:highlight w:val="yellow"/>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3"/>
        <w:gridCol w:w="1733"/>
      </w:tblGrid>
      <w:tr w:rsidR="00485BDB" w:rsidRPr="00485BDB" w14:paraId="743A0E0E" w14:textId="77777777" w:rsidTr="00925096">
        <w:tc>
          <w:tcPr>
            <w:tcW w:w="4110" w:type="pct"/>
            <w:shd w:val="clear" w:color="auto" w:fill="BFBFBF" w:themeFill="background1" w:themeFillShade="BF"/>
          </w:tcPr>
          <w:p w14:paraId="0701E28B" w14:textId="77777777" w:rsidR="00485BDB" w:rsidRPr="00485BDB" w:rsidRDefault="00485BDB" w:rsidP="00C271CB">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bookmarkStart w:id="16" w:name="_Hlk173926291"/>
            <w:r w:rsidRPr="00485BDB">
              <w:rPr>
                <w:rFonts w:ascii="Times New Roman" w:eastAsia="Times New Roman" w:hAnsi="Times New Roman"/>
                <w:b/>
                <w:color w:val="FF0000"/>
                <w:sz w:val="24"/>
                <w:szCs w:val="24"/>
                <w:lang w:bidi="en-US"/>
              </w:rPr>
              <w:t>Productos</w:t>
            </w:r>
          </w:p>
        </w:tc>
        <w:tc>
          <w:tcPr>
            <w:tcW w:w="890" w:type="pct"/>
            <w:shd w:val="clear" w:color="auto" w:fill="BFBFBF" w:themeFill="background1" w:themeFillShade="BF"/>
          </w:tcPr>
          <w:p w14:paraId="6E5CABDC" w14:textId="77777777" w:rsidR="00485BDB" w:rsidRPr="00485BDB" w:rsidRDefault="00485BDB" w:rsidP="00C271CB">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485BDB">
              <w:rPr>
                <w:rFonts w:ascii="Times New Roman" w:eastAsia="Times New Roman" w:hAnsi="Times New Roman"/>
                <w:b/>
                <w:color w:val="FF0000"/>
                <w:sz w:val="24"/>
                <w:szCs w:val="24"/>
                <w:lang w:bidi="en-US"/>
              </w:rPr>
              <w:t>Porcentaje de pagos</w:t>
            </w:r>
          </w:p>
        </w:tc>
      </w:tr>
      <w:tr w:rsidR="00485BDB" w:rsidRPr="00485BDB" w14:paraId="5A3E7A6B" w14:textId="77777777" w:rsidTr="00925096">
        <w:tc>
          <w:tcPr>
            <w:tcW w:w="4110" w:type="pct"/>
            <w:shd w:val="clear" w:color="auto" w:fill="auto"/>
          </w:tcPr>
          <w:p w14:paraId="723A2818" w14:textId="77777777" w:rsidR="00485BDB" w:rsidRPr="00485BDB" w:rsidRDefault="00485BDB" w:rsidP="00485BDB">
            <w:pPr>
              <w:numPr>
                <w:ilvl w:val="0"/>
                <w:numId w:val="31"/>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 xml:space="preserve">Contra entrega del informe preliminar de la Fase </w:t>
            </w:r>
            <w:proofErr w:type="spellStart"/>
            <w:r w:rsidRPr="00485BDB">
              <w:rPr>
                <w:rFonts w:ascii="Times New Roman" w:eastAsia="Times New Roman" w:hAnsi="Times New Roman"/>
                <w:color w:val="FF0000"/>
                <w:sz w:val="24"/>
                <w:szCs w:val="24"/>
                <w:lang w:bidi="en-US"/>
              </w:rPr>
              <w:t>N°</w:t>
            </w:r>
            <w:proofErr w:type="spellEnd"/>
            <w:r w:rsidRPr="00485BDB">
              <w:rPr>
                <w:rFonts w:ascii="Times New Roman" w:eastAsia="Times New Roman" w:hAnsi="Times New Roman"/>
                <w:color w:val="FF0000"/>
                <w:sz w:val="24"/>
                <w:szCs w:val="24"/>
                <w:lang w:bidi="en-US"/>
              </w:rPr>
              <w:t xml:space="preserve"> 1, a satisfacción del Departamento de Seguridad. </w:t>
            </w:r>
          </w:p>
        </w:tc>
        <w:tc>
          <w:tcPr>
            <w:tcW w:w="890" w:type="pct"/>
            <w:shd w:val="clear" w:color="auto" w:fill="auto"/>
          </w:tcPr>
          <w:p w14:paraId="3C21080C" w14:textId="77777777" w:rsidR="00485BDB" w:rsidRPr="00485BDB" w:rsidRDefault="00485BDB" w:rsidP="00C271CB">
            <w:pPr>
              <w:autoSpaceDE w:val="0"/>
              <w:autoSpaceDN w:val="0"/>
              <w:adjustRightInd w:val="0"/>
              <w:spacing w:after="0" w:line="240" w:lineRule="auto"/>
              <w:ind w:right="10"/>
              <w:jc w:val="center"/>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40%</w:t>
            </w:r>
          </w:p>
        </w:tc>
      </w:tr>
      <w:tr w:rsidR="00485BDB" w:rsidRPr="00485BDB" w14:paraId="29D42511" w14:textId="77777777" w:rsidTr="00925096">
        <w:tc>
          <w:tcPr>
            <w:tcW w:w="4110" w:type="pct"/>
            <w:shd w:val="clear" w:color="auto" w:fill="auto"/>
          </w:tcPr>
          <w:p w14:paraId="29EB2E58" w14:textId="77777777" w:rsidR="00485BDB" w:rsidRPr="00485BDB" w:rsidRDefault="00485BDB" w:rsidP="00485BDB">
            <w:pPr>
              <w:numPr>
                <w:ilvl w:val="0"/>
                <w:numId w:val="31"/>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lastRenderedPageBreak/>
              <w:t xml:space="preserve">Contra entrega del informe preliminar de la Fase </w:t>
            </w:r>
            <w:proofErr w:type="spellStart"/>
            <w:r w:rsidRPr="00485BDB">
              <w:rPr>
                <w:rFonts w:ascii="Times New Roman" w:eastAsia="Times New Roman" w:hAnsi="Times New Roman"/>
                <w:color w:val="FF0000"/>
                <w:sz w:val="24"/>
                <w:szCs w:val="24"/>
                <w:lang w:bidi="en-US"/>
              </w:rPr>
              <w:t>N°</w:t>
            </w:r>
            <w:proofErr w:type="spellEnd"/>
            <w:r w:rsidRPr="00485BDB">
              <w:rPr>
                <w:rFonts w:ascii="Times New Roman" w:eastAsia="Times New Roman" w:hAnsi="Times New Roman"/>
                <w:color w:val="FF0000"/>
                <w:sz w:val="24"/>
                <w:szCs w:val="24"/>
                <w:lang w:bidi="en-US"/>
              </w:rPr>
              <w:t xml:space="preserve"> 2, a satisfacción del Departamento de Seguridad. </w:t>
            </w:r>
          </w:p>
        </w:tc>
        <w:tc>
          <w:tcPr>
            <w:tcW w:w="890" w:type="pct"/>
            <w:shd w:val="clear" w:color="auto" w:fill="auto"/>
          </w:tcPr>
          <w:p w14:paraId="3E5DA6C8" w14:textId="77777777" w:rsidR="00485BDB" w:rsidRPr="00485BDB" w:rsidRDefault="00485BDB" w:rsidP="00C271CB">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20%</w:t>
            </w:r>
          </w:p>
        </w:tc>
      </w:tr>
      <w:tr w:rsidR="00485BDB" w:rsidRPr="00485BDB" w14:paraId="66913273" w14:textId="77777777" w:rsidTr="00925096">
        <w:tc>
          <w:tcPr>
            <w:tcW w:w="4110" w:type="pct"/>
            <w:shd w:val="clear" w:color="auto" w:fill="auto"/>
          </w:tcPr>
          <w:p w14:paraId="4A9ED1EB" w14:textId="77777777" w:rsidR="00485BDB" w:rsidRPr="00485BDB" w:rsidRDefault="00485BDB" w:rsidP="00485BDB">
            <w:pPr>
              <w:numPr>
                <w:ilvl w:val="0"/>
                <w:numId w:val="31"/>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 xml:space="preserve">Contra entrega del informe preliminar de la Fase </w:t>
            </w:r>
            <w:proofErr w:type="spellStart"/>
            <w:r w:rsidRPr="00485BDB">
              <w:rPr>
                <w:rFonts w:ascii="Times New Roman" w:eastAsia="Times New Roman" w:hAnsi="Times New Roman"/>
                <w:color w:val="FF0000"/>
                <w:sz w:val="24"/>
                <w:szCs w:val="24"/>
                <w:lang w:bidi="en-US"/>
              </w:rPr>
              <w:t>N°</w:t>
            </w:r>
            <w:proofErr w:type="spellEnd"/>
            <w:r w:rsidRPr="00485BDB">
              <w:rPr>
                <w:rFonts w:ascii="Times New Roman" w:eastAsia="Times New Roman" w:hAnsi="Times New Roman"/>
                <w:color w:val="FF0000"/>
                <w:sz w:val="24"/>
                <w:szCs w:val="24"/>
                <w:lang w:bidi="en-US"/>
              </w:rPr>
              <w:t xml:space="preserve"> 3, a satisfacción del Departamento de Seguridad. </w:t>
            </w:r>
          </w:p>
        </w:tc>
        <w:tc>
          <w:tcPr>
            <w:tcW w:w="890" w:type="pct"/>
            <w:shd w:val="clear" w:color="auto" w:fill="auto"/>
          </w:tcPr>
          <w:p w14:paraId="49E80EEB" w14:textId="77777777" w:rsidR="00485BDB" w:rsidRPr="00485BDB" w:rsidRDefault="00485BDB" w:rsidP="00C271CB">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20%</w:t>
            </w:r>
          </w:p>
        </w:tc>
      </w:tr>
      <w:tr w:rsidR="00485BDB" w:rsidRPr="00485BDB" w14:paraId="05DE2E26" w14:textId="77777777" w:rsidTr="00925096">
        <w:tc>
          <w:tcPr>
            <w:tcW w:w="4110" w:type="pct"/>
            <w:shd w:val="clear" w:color="auto" w:fill="auto"/>
          </w:tcPr>
          <w:p w14:paraId="6B4940E3" w14:textId="77777777" w:rsidR="00485BDB" w:rsidRPr="00485BDB" w:rsidRDefault="00485BDB" w:rsidP="00485BDB">
            <w:pPr>
              <w:numPr>
                <w:ilvl w:val="0"/>
                <w:numId w:val="31"/>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 xml:space="preserve">Contra entrega del informe final de la Fase </w:t>
            </w:r>
            <w:proofErr w:type="spellStart"/>
            <w:r w:rsidRPr="00485BDB">
              <w:rPr>
                <w:rFonts w:ascii="Times New Roman" w:eastAsia="Times New Roman" w:hAnsi="Times New Roman"/>
                <w:color w:val="FF0000"/>
                <w:sz w:val="24"/>
                <w:szCs w:val="24"/>
                <w:lang w:bidi="en-US"/>
              </w:rPr>
              <w:t>N°</w:t>
            </w:r>
            <w:proofErr w:type="spellEnd"/>
            <w:r w:rsidRPr="00485BDB">
              <w:rPr>
                <w:rFonts w:ascii="Times New Roman" w:eastAsia="Times New Roman" w:hAnsi="Times New Roman"/>
                <w:color w:val="FF0000"/>
                <w:sz w:val="24"/>
                <w:szCs w:val="24"/>
                <w:lang w:bidi="en-US"/>
              </w:rPr>
              <w:t xml:space="preserve"> 4, a satisfacción del Departamento de Seguridad.</w:t>
            </w:r>
          </w:p>
        </w:tc>
        <w:tc>
          <w:tcPr>
            <w:tcW w:w="890" w:type="pct"/>
            <w:shd w:val="clear" w:color="auto" w:fill="auto"/>
          </w:tcPr>
          <w:p w14:paraId="744B3FDE" w14:textId="77777777" w:rsidR="00485BDB" w:rsidRPr="00485BDB" w:rsidRDefault="00485BDB" w:rsidP="00C271CB">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485BDB">
              <w:rPr>
                <w:rFonts w:ascii="Times New Roman" w:eastAsia="Times New Roman" w:hAnsi="Times New Roman"/>
                <w:color w:val="FF0000"/>
                <w:sz w:val="24"/>
                <w:szCs w:val="24"/>
                <w:lang w:bidi="en-US"/>
              </w:rPr>
              <w:t>20%</w:t>
            </w:r>
          </w:p>
        </w:tc>
      </w:tr>
      <w:tr w:rsidR="00485BDB" w:rsidRPr="00485BDB" w14:paraId="16A50DC9" w14:textId="77777777" w:rsidTr="00925096">
        <w:tc>
          <w:tcPr>
            <w:tcW w:w="4110" w:type="pct"/>
            <w:shd w:val="clear" w:color="auto" w:fill="BFBFBF" w:themeFill="background1" w:themeFillShade="BF"/>
          </w:tcPr>
          <w:p w14:paraId="379D1D14" w14:textId="77777777" w:rsidR="00485BDB" w:rsidRPr="00485BDB" w:rsidRDefault="00485BDB" w:rsidP="000941BE">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485BDB">
              <w:rPr>
                <w:rFonts w:ascii="Times New Roman" w:eastAsia="Times New Roman" w:hAnsi="Times New Roman"/>
                <w:b/>
                <w:color w:val="FF0000"/>
                <w:sz w:val="24"/>
                <w:szCs w:val="24"/>
                <w:lang w:bidi="en-US"/>
              </w:rPr>
              <w:t>Total</w:t>
            </w:r>
          </w:p>
        </w:tc>
        <w:tc>
          <w:tcPr>
            <w:tcW w:w="890" w:type="pct"/>
            <w:shd w:val="clear" w:color="auto" w:fill="BFBFBF" w:themeFill="background1" w:themeFillShade="BF"/>
          </w:tcPr>
          <w:p w14:paraId="217167BA" w14:textId="77777777" w:rsidR="00485BDB" w:rsidRPr="00485BDB" w:rsidRDefault="00485BDB" w:rsidP="00C271CB">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485BDB">
              <w:rPr>
                <w:rFonts w:ascii="Times New Roman" w:eastAsia="Times New Roman" w:hAnsi="Times New Roman"/>
                <w:b/>
                <w:color w:val="FF0000"/>
                <w:sz w:val="24"/>
                <w:szCs w:val="24"/>
                <w:lang w:bidi="en-US"/>
              </w:rPr>
              <w:t>100%</w:t>
            </w:r>
          </w:p>
        </w:tc>
      </w:tr>
      <w:bookmarkEnd w:id="16"/>
    </w:tbl>
    <w:p w14:paraId="550E88DF" w14:textId="77777777" w:rsidR="00485BDB" w:rsidRPr="00485BDB" w:rsidRDefault="00485BDB" w:rsidP="00485BDB">
      <w:pPr>
        <w:widowControl w:val="0"/>
        <w:autoSpaceDN w:val="0"/>
        <w:adjustRightInd w:val="0"/>
        <w:spacing w:after="0" w:line="240" w:lineRule="auto"/>
        <w:jc w:val="both"/>
        <w:rPr>
          <w:rFonts w:ascii="Times New Roman" w:eastAsia="Times New Roman" w:hAnsi="Times New Roman"/>
          <w:b/>
          <w:color w:val="FF0000"/>
          <w:sz w:val="24"/>
          <w:szCs w:val="24"/>
          <w:lang w:val="es-ES"/>
        </w:rPr>
      </w:pPr>
    </w:p>
    <w:p w14:paraId="29A5BD56" w14:textId="77777777" w:rsidR="00485BDB" w:rsidRPr="00485BDB" w:rsidRDefault="00485BDB" w:rsidP="00485BDB">
      <w:pPr>
        <w:pStyle w:val="Prrafodelista"/>
        <w:numPr>
          <w:ilvl w:val="3"/>
          <w:numId w:val="30"/>
        </w:numPr>
        <w:tabs>
          <w:tab w:val="clear" w:pos="708"/>
          <w:tab w:val="left" w:pos="284"/>
        </w:tabs>
        <w:spacing w:after="0" w:line="240" w:lineRule="auto"/>
        <w:ind w:left="709" w:firstLine="0"/>
        <w:contextualSpacing w:val="0"/>
        <w:jc w:val="both"/>
        <w:rPr>
          <w:rFonts w:ascii="Times New Roman" w:hAnsi="Times New Roman"/>
          <w:b/>
          <w:color w:val="FF0000"/>
          <w:sz w:val="24"/>
          <w:szCs w:val="24"/>
        </w:rPr>
      </w:pPr>
      <w:r w:rsidRPr="00485BDB">
        <w:rPr>
          <w:rFonts w:ascii="Times New Roman" w:hAnsi="Times New Roman"/>
          <w:b/>
          <w:color w:val="FF0000"/>
          <w:sz w:val="24"/>
          <w:szCs w:val="24"/>
        </w:rPr>
        <w:t xml:space="preserve">CONFIDENCIALIDAD </w:t>
      </w:r>
    </w:p>
    <w:p w14:paraId="565D5C6A" w14:textId="77777777" w:rsidR="00485BDB" w:rsidRPr="00485BDB" w:rsidRDefault="00485BDB" w:rsidP="00485BDB">
      <w:pPr>
        <w:spacing w:after="0" w:line="240" w:lineRule="auto"/>
        <w:ind w:right="-36"/>
        <w:jc w:val="both"/>
        <w:rPr>
          <w:rFonts w:ascii="Times New Roman" w:eastAsia="Times New Roman" w:hAnsi="Times New Roman"/>
          <w:color w:val="FF0000"/>
          <w:sz w:val="24"/>
          <w:szCs w:val="24"/>
          <w:lang w:val="es-ES" w:bidi="en-US"/>
        </w:rPr>
      </w:pPr>
      <w:r w:rsidRPr="00485BDB">
        <w:rPr>
          <w:rFonts w:ascii="Times New Roman" w:eastAsia="Times New Roman" w:hAnsi="Times New Roman"/>
          <w:color w:val="FF0000"/>
          <w:sz w:val="24"/>
          <w:szCs w:val="24"/>
          <w:lang w:val="es-ES" w:bidi="en-US"/>
        </w:rPr>
        <w:t xml:space="preserve">El Consultor principal (Coordinador) y el Consultor adjunto (Técnico) se comprometen a mantener en absoluta confidencialidad y reserva los datos e informaciones que manejen, como consecuencia de la prestación del servicio objeto del presente llamado, en el marco de los trabajos, así como, del resultado de </w:t>
      </w:r>
      <w:proofErr w:type="gramStart"/>
      <w:r w:rsidRPr="00485BDB">
        <w:rPr>
          <w:rFonts w:ascii="Times New Roman" w:eastAsia="Times New Roman" w:hAnsi="Times New Roman"/>
          <w:color w:val="FF0000"/>
          <w:sz w:val="24"/>
          <w:szCs w:val="24"/>
          <w:lang w:val="es-ES" w:bidi="en-US"/>
        </w:rPr>
        <w:t>los mismos</w:t>
      </w:r>
      <w:proofErr w:type="gramEnd"/>
      <w:r w:rsidRPr="00485BDB">
        <w:rPr>
          <w:rFonts w:ascii="Times New Roman" w:eastAsia="Times New Roman" w:hAnsi="Times New Roman"/>
          <w:color w:val="FF0000"/>
          <w:sz w:val="24"/>
          <w:szCs w:val="24"/>
          <w:lang w:val="es-ES" w:bidi="en-US"/>
        </w:rPr>
        <w:t>, aún después de la finalización del contrato, obligándose a no revelar informaciones reservadas o críticas a personas no autorizadas. A tal efecto, se compromete a suscribir en nombre propio y de su personal interviniente el Compromiso de Confidencialidad, conforme al Formulario incluido en la Sección Formularios.</w:t>
      </w:r>
    </w:p>
    <w:p w14:paraId="56AF35FC" w14:textId="77777777" w:rsidR="00485BDB" w:rsidRPr="00485BDB" w:rsidRDefault="00485BDB" w:rsidP="00485BDB">
      <w:pPr>
        <w:tabs>
          <w:tab w:val="left" w:pos="1720"/>
        </w:tabs>
        <w:jc w:val="both"/>
        <w:rPr>
          <w:rFonts w:ascii="Times New Roman" w:eastAsia="Times New Roman" w:hAnsi="Times New Roman"/>
          <w:sz w:val="24"/>
          <w:szCs w:val="24"/>
          <w:lang w:val="es-ES" w:eastAsia="es-ES"/>
        </w:rPr>
      </w:pPr>
      <w:r w:rsidRPr="00485BDB">
        <w:rPr>
          <w:rFonts w:ascii="Times New Roman" w:eastAsia="Times New Roman" w:hAnsi="Times New Roman"/>
          <w:color w:val="FF0000"/>
          <w:sz w:val="24"/>
          <w:szCs w:val="24"/>
          <w:lang w:val="es-ES" w:bidi="en-US"/>
        </w:rPr>
        <w:t xml:space="preserve">En caso de que se incorporen otros funcionarios o empleados de la empresa de Asesoramiento, éstos también, estarán obligados a suscribir el citado </w:t>
      </w:r>
      <w:r w:rsidRPr="00485BDB">
        <w:rPr>
          <w:rFonts w:ascii="Times New Roman" w:eastAsia="Times New Roman" w:hAnsi="Times New Roman"/>
          <w:color w:val="FF0000"/>
          <w:sz w:val="24"/>
          <w:szCs w:val="24"/>
          <w:lang w:val="es-ES" w:eastAsia="es-ES"/>
        </w:rPr>
        <w:t>Compromiso de Confidencialidad</w:t>
      </w:r>
      <w:r w:rsidRPr="00485BDB">
        <w:rPr>
          <w:rFonts w:ascii="Times New Roman" w:eastAsia="Times New Roman" w:hAnsi="Times New Roman"/>
          <w:sz w:val="24"/>
          <w:szCs w:val="24"/>
          <w:lang w:val="es-ES" w:eastAsia="es-ES"/>
        </w:rPr>
        <w:t>.</w:t>
      </w:r>
    </w:p>
    <w:bookmarkEnd w:id="15"/>
    <w:p w14:paraId="40C448B0" w14:textId="60D199DE" w:rsidR="00FC5B26" w:rsidRPr="00BD52B7"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063C6A">
        <w:rPr>
          <w:rFonts w:ascii="Times New Roman" w:hAnsi="Times New Roman"/>
          <w:b/>
          <w:bCs/>
          <w:sz w:val="24"/>
          <w:szCs w:val="24"/>
        </w:rPr>
        <w:t>Detalle d</w:t>
      </w:r>
      <w:r w:rsidRPr="00BD52B7">
        <w:rPr>
          <w:rFonts w:ascii="Times New Roman" w:hAnsi="Times New Roman"/>
          <w:b/>
          <w:bCs/>
          <w:sz w:val="24"/>
          <w:szCs w:val="24"/>
        </w:rPr>
        <w:t>e los bienes y/o servicios</w:t>
      </w:r>
    </w:p>
    <w:p w14:paraId="45255E2E" w14:textId="192D3508" w:rsidR="00FC5B26" w:rsidRPr="00BD52B7"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2B7">
        <w:rPr>
          <w:rFonts w:ascii="Times New Roman" w:eastAsiaTheme="minorEastAsia" w:hAnsi="Times New Roman"/>
          <w:kern w:val="0"/>
          <w:sz w:val="24"/>
          <w:szCs w:val="24"/>
          <w:lang w:eastAsia="es-PY"/>
        </w:rPr>
        <w:t>Los bienes y/o servicios deberán cumplir con las siguientes especificaciones técnicas y normas:</w:t>
      </w:r>
    </w:p>
    <w:p w14:paraId="765824E8" w14:textId="77777777" w:rsidR="00F13AFA" w:rsidRPr="00BD52B7" w:rsidRDefault="00F13AFA"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50"/>
        <w:gridCol w:w="4775"/>
        <w:gridCol w:w="1130"/>
        <w:gridCol w:w="1294"/>
        <w:gridCol w:w="1791"/>
      </w:tblGrid>
      <w:tr w:rsidR="000722A6" w:rsidRPr="003545AD" w14:paraId="65968B14" w14:textId="77777777" w:rsidTr="000722A6">
        <w:trPr>
          <w:jc w:val="center"/>
        </w:trPr>
        <w:tc>
          <w:tcPr>
            <w:tcW w:w="385" w:type="pct"/>
            <w:shd w:val="clear" w:color="auto" w:fill="auto"/>
            <w:vAlign w:val="center"/>
          </w:tcPr>
          <w:p w14:paraId="2C1E55A2"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ÍTEM</w:t>
            </w:r>
          </w:p>
        </w:tc>
        <w:tc>
          <w:tcPr>
            <w:tcW w:w="2452" w:type="pct"/>
            <w:shd w:val="clear" w:color="auto" w:fill="auto"/>
            <w:vAlign w:val="center"/>
          </w:tcPr>
          <w:p w14:paraId="22C7E6CB" w14:textId="0430021F"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DESCRIPCIÓN</w:t>
            </w:r>
          </w:p>
        </w:tc>
        <w:tc>
          <w:tcPr>
            <w:tcW w:w="580" w:type="pct"/>
            <w:vAlign w:val="center"/>
          </w:tcPr>
          <w:p w14:paraId="56461343"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UNIDAD DE MEDIDA</w:t>
            </w:r>
          </w:p>
        </w:tc>
        <w:tc>
          <w:tcPr>
            <w:tcW w:w="664" w:type="pct"/>
            <w:shd w:val="clear" w:color="auto" w:fill="auto"/>
            <w:vAlign w:val="center"/>
          </w:tcPr>
          <w:p w14:paraId="595DE1BB" w14:textId="0E2C53F8"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CANTIDAD</w:t>
            </w:r>
          </w:p>
        </w:tc>
        <w:tc>
          <w:tcPr>
            <w:tcW w:w="919" w:type="pct"/>
            <w:shd w:val="clear" w:color="auto" w:fill="auto"/>
            <w:vAlign w:val="center"/>
          </w:tcPr>
          <w:p w14:paraId="01A9AE76"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PRESENTACIÓN</w:t>
            </w:r>
          </w:p>
        </w:tc>
      </w:tr>
      <w:tr w:rsidR="000722A6" w:rsidRPr="003545AD" w14:paraId="149B9CF8" w14:textId="77777777" w:rsidTr="000722A6">
        <w:trPr>
          <w:jc w:val="center"/>
        </w:trPr>
        <w:tc>
          <w:tcPr>
            <w:tcW w:w="385" w:type="pct"/>
            <w:shd w:val="clear" w:color="auto" w:fill="auto"/>
            <w:vAlign w:val="center"/>
          </w:tcPr>
          <w:p w14:paraId="5B627088" w14:textId="77777777" w:rsidR="000722A6" w:rsidRPr="003545AD" w:rsidRDefault="000722A6" w:rsidP="00AD616F">
            <w:pPr>
              <w:spacing w:after="0"/>
              <w:jc w:val="center"/>
              <w:rPr>
                <w:rFonts w:ascii="Times New Roman" w:hAnsi="Times New Roman"/>
                <w:color w:val="FF0000"/>
                <w:sz w:val="20"/>
                <w:szCs w:val="20"/>
              </w:rPr>
            </w:pPr>
            <w:r w:rsidRPr="003545AD">
              <w:rPr>
                <w:rFonts w:ascii="Times New Roman" w:hAnsi="Times New Roman"/>
                <w:color w:val="FF0000"/>
                <w:sz w:val="20"/>
                <w:szCs w:val="20"/>
              </w:rPr>
              <w:t>1</w:t>
            </w:r>
          </w:p>
        </w:tc>
        <w:tc>
          <w:tcPr>
            <w:tcW w:w="2452" w:type="pct"/>
            <w:shd w:val="clear" w:color="auto" w:fill="auto"/>
            <w:vAlign w:val="center"/>
          </w:tcPr>
          <w:p w14:paraId="6A83F6C8" w14:textId="4F5C2E83" w:rsidR="000722A6" w:rsidRPr="003545AD" w:rsidRDefault="00485BDB" w:rsidP="00AD616F">
            <w:pPr>
              <w:spacing w:after="0"/>
              <w:jc w:val="both"/>
              <w:rPr>
                <w:rFonts w:ascii="Times New Roman" w:hAnsi="Times New Roman"/>
                <w:color w:val="FF0000"/>
                <w:sz w:val="20"/>
                <w:szCs w:val="20"/>
              </w:rPr>
            </w:pPr>
            <w:r w:rsidRPr="00485BDB">
              <w:rPr>
                <w:rFonts w:ascii="Times New Roman" w:hAnsi="Times New Roman"/>
                <w:color w:val="FF0000"/>
                <w:sz w:val="20"/>
                <w:szCs w:val="20"/>
              </w:rPr>
              <w:t>Asesoría para la gestión e integración de sistemas de seguridad</w:t>
            </w:r>
          </w:p>
        </w:tc>
        <w:tc>
          <w:tcPr>
            <w:tcW w:w="580" w:type="pct"/>
            <w:shd w:val="clear" w:color="auto" w:fill="FFFFFF" w:themeFill="background1"/>
            <w:vAlign w:val="center"/>
          </w:tcPr>
          <w:p w14:paraId="4F5F4B0E" w14:textId="1C473B6B" w:rsidR="000722A6" w:rsidRPr="000F31D9" w:rsidRDefault="00414389" w:rsidP="00AD616F">
            <w:pPr>
              <w:spacing w:after="0"/>
              <w:jc w:val="center"/>
              <w:rPr>
                <w:rFonts w:ascii="Times New Roman" w:hAnsi="Times New Roman"/>
                <w:color w:val="FF0000"/>
                <w:sz w:val="20"/>
                <w:szCs w:val="20"/>
              </w:rPr>
            </w:pPr>
            <w:r>
              <w:rPr>
                <w:rFonts w:ascii="Times New Roman" w:hAnsi="Times New Roman"/>
                <w:color w:val="FF0000"/>
                <w:sz w:val="20"/>
                <w:szCs w:val="20"/>
              </w:rPr>
              <w:t>Unidad</w:t>
            </w:r>
          </w:p>
        </w:tc>
        <w:tc>
          <w:tcPr>
            <w:tcW w:w="664" w:type="pct"/>
            <w:shd w:val="clear" w:color="auto" w:fill="FFFFFF" w:themeFill="background1"/>
            <w:vAlign w:val="center"/>
          </w:tcPr>
          <w:p w14:paraId="15CF451C" w14:textId="3EB3973E" w:rsidR="000722A6" w:rsidRPr="000F31D9" w:rsidRDefault="000F31D9" w:rsidP="00AD616F">
            <w:pPr>
              <w:spacing w:after="0"/>
              <w:jc w:val="center"/>
              <w:rPr>
                <w:rFonts w:ascii="Times New Roman" w:hAnsi="Times New Roman"/>
                <w:color w:val="FF0000"/>
                <w:sz w:val="20"/>
                <w:szCs w:val="20"/>
              </w:rPr>
            </w:pPr>
            <w:r w:rsidRPr="000F31D9">
              <w:rPr>
                <w:rFonts w:ascii="Times New Roman" w:hAnsi="Times New Roman"/>
                <w:color w:val="FF0000"/>
                <w:sz w:val="20"/>
                <w:szCs w:val="20"/>
              </w:rPr>
              <w:t>1</w:t>
            </w:r>
          </w:p>
        </w:tc>
        <w:tc>
          <w:tcPr>
            <w:tcW w:w="919" w:type="pct"/>
            <w:shd w:val="clear" w:color="auto" w:fill="auto"/>
            <w:vAlign w:val="center"/>
          </w:tcPr>
          <w:p w14:paraId="4B9B01A9" w14:textId="01513730" w:rsidR="000722A6" w:rsidRPr="000F31D9" w:rsidRDefault="00AD616F" w:rsidP="00AD616F">
            <w:pPr>
              <w:spacing w:after="0"/>
              <w:jc w:val="center"/>
              <w:rPr>
                <w:rFonts w:ascii="Times New Roman" w:hAnsi="Times New Roman"/>
                <w:color w:val="FF0000"/>
                <w:sz w:val="20"/>
                <w:szCs w:val="20"/>
              </w:rPr>
            </w:pPr>
            <w:r>
              <w:rPr>
                <w:rFonts w:ascii="Times New Roman" w:hAnsi="Times New Roman"/>
                <w:color w:val="FF0000"/>
                <w:sz w:val="20"/>
                <w:szCs w:val="20"/>
              </w:rPr>
              <w:t>U</w:t>
            </w:r>
            <w:r w:rsidR="000F31D9" w:rsidRPr="000F31D9">
              <w:rPr>
                <w:rFonts w:ascii="Times New Roman" w:hAnsi="Times New Roman"/>
                <w:color w:val="FF0000"/>
                <w:sz w:val="20"/>
                <w:szCs w:val="20"/>
              </w:rPr>
              <w:t>nidad</w:t>
            </w:r>
          </w:p>
        </w:tc>
      </w:tr>
    </w:tbl>
    <w:p w14:paraId="3628D6F3" w14:textId="01D86ADB" w:rsidR="00FC5B26" w:rsidRPr="00FC5B26" w:rsidRDefault="00FC5B26" w:rsidP="00800F84">
      <w:pPr>
        <w:widowControl w:val="0"/>
        <w:pBdr>
          <w:bottom w:val="single" w:sz="4" w:space="1" w:color="auto"/>
        </w:pBdr>
        <w:tabs>
          <w:tab w:val="clear" w:pos="708"/>
        </w:tabs>
        <w:suppressAutoHyphens w:val="0"/>
        <w:adjustRightInd w:val="0"/>
        <w:spacing w:before="240"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De las MIPYMES</w:t>
      </w:r>
    </w:p>
    <w:p w14:paraId="649B23C4" w14:textId="3190082D" w:rsidR="00DD323B" w:rsidRPr="00DD323B" w:rsidRDefault="00DD323B" w:rsidP="00DD323B">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041415">
        <w:rPr>
          <w:rFonts w:ascii="Times New Roman" w:eastAsiaTheme="minorEastAsia" w:hAnsi="Times New Roman"/>
          <w:kern w:val="0"/>
          <w:sz w:val="24"/>
          <w:szCs w:val="24"/>
          <w:lang w:eastAsia="es-PY"/>
        </w:rPr>
        <w:t xml:space="preserve">En los procedimientos de Menor Cuantía, la aplicación de la preferencia reservada a las MIPYMES prevista en el artículo 34 </w:t>
      </w:r>
      <w:proofErr w:type="spellStart"/>
      <w:r w:rsidRPr="00041415">
        <w:rPr>
          <w:rFonts w:ascii="Times New Roman" w:eastAsiaTheme="minorEastAsia" w:hAnsi="Times New Roman"/>
          <w:kern w:val="0"/>
          <w:sz w:val="24"/>
          <w:szCs w:val="24"/>
          <w:lang w:eastAsia="es-PY"/>
        </w:rPr>
        <w:t>inc</w:t>
      </w:r>
      <w:proofErr w:type="spellEnd"/>
      <w:r w:rsidRPr="00041415">
        <w:rPr>
          <w:rFonts w:ascii="Times New Roman" w:eastAsiaTheme="minorEastAsia" w:hAnsi="Times New Roman"/>
          <w:kern w:val="0"/>
          <w:sz w:val="24"/>
          <w:szCs w:val="24"/>
          <w:lang w:eastAsia="es-PY"/>
        </w:rPr>
        <w:t xml:space="preserve"> b) de la Ley </w:t>
      </w:r>
      <w:proofErr w:type="spellStart"/>
      <w:r w:rsidRPr="00041415">
        <w:rPr>
          <w:rFonts w:ascii="Times New Roman" w:eastAsiaTheme="minorEastAsia" w:hAnsi="Times New Roman"/>
          <w:kern w:val="0"/>
          <w:sz w:val="24"/>
          <w:szCs w:val="24"/>
          <w:lang w:eastAsia="es-PY"/>
        </w:rPr>
        <w:t>N°</w:t>
      </w:r>
      <w:proofErr w:type="spellEnd"/>
      <w:r w:rsidRPr="00041415">
        <w:rPr>
          <w:rFonts w:ascii="Times New Roman" w:eastAsiaTheme="minorEastAsia" w:hAnsi="Times New Roman"/>
          <w:kern w:val="0"/>
          <w:sz w:val="24"/>
          <w:szCs w:val="24"/>
          <w:lang w:eastAsia="es-PY"/>
        </w:rPr>
        <w:t xml:space="preserve"> 7021/22 ‘’De Suministro y Contrataciones Públicas" </w:t>
      </w:r>
      <w:r w:rsidRPr="00041415">
        <w:rPr>
          <w:rFonts w:ascii="Times New Roman" w:eastAsiaTheme="minorEastAsia" w:hAnsi="Times New Roman"/>
          <w:iCs/>
          <w:kern w:val="0"/>
          <w:sz w:val="24"/>
          <w:szCs w:val="24"/>
          <w:lang w:val="es-ES" w:eastAsia="es-PY"/>
        </w:rPr>
        <w:t>será de conformidad con las disposiciones que se emitan para el efecto</w:t>
      </w:r>
      <w:r w:rsidRPr="00041415">
        <w:rPr>
          <w:rFonts w:ascii="Times New Roman" w:eastAsiaTheme="minorEastAsia" w:hAnsi="Times New Roman"/>
          <w:kern w:val="0"/>
          <w:sz w:val="24"/>
          <w:szCs w:val="24"/>
          <w:lang w:eastAsia="es-PY"/>
        </w:rPr>
        <w:t xml:space="preserve">. Son consideradas </w:t>
      </w:r>
      <w:proofErr w:type="spellStart"/>
      <w:r w:rsidRPr="00041415">
        <w:rPr>
          <w:rFonts w:ascii="Times New Roman" w:eastAsiaTheme="minorEastAsia" w:hAnsi="Times New Roman"/>
          <w:kern w:val="0"/>
          <w:sz w:val="24"/>
          <w:szCs w:val="24"/>
          <w:lang w:eastAsia="es-PY"/>
        </w:rPr>
        <w:t>Mipymes</w:t>
      </w:r>
      <w:proofErr w:type="spellEnd"/>
      <w:r w:rsidRPr="00041415">
        <w:rPr>
          <w:rFonts w:ascii="Times New Roman" w:eastAsiaTheme="minorEastAsia" w:hAnsi="Times New Roman"/>
          <w:kern w:val="0"/>
          <w:sz w:val="24"/>
          <w:szCs w:val="24"/>
          <w:lang w:eastAsia="es-PY"/>
        </w:rPr>
        <w:t xml:space="preserve"> las unidades económicas que, según la dimensión en que organicen el trabajo y el capital, se encuentren dentro de las categorías establecidas en el Artículo 4° de la Ley </w:t>
      </w:r>
      <w:proofErr w:type="spellStart"/>
      <w:r w:rsidRPr="00041415">
        <w:rPr>
          <w:rFonts w:ascii="Times New Roman" w:eastAsiaTheme="minorEastAsia" w:hAnsi="Times New Roman"/>
          <w:kern w:val="0"/>
          <w:sz w:val="24"/>
          <w:szCs w:val="24"/>
          <w:lang w:eastAsia="es-PY"/>
        </w:rPr>
        <w:t>N°</w:t>
      </w:r>
      <w:proofErr w:type="spellEnd"/>
      <w:r w:rsidRPr="00041415">
        <w:rPr>
          <w:rFonts w:ascii="Times New Roman" w:eastAsiaTheme="minorEastAsia" w:hAnsi="Times New Roman"/>
          <w:kern w:val="0"/>
          <w:sz w:val="24"/>
          <w:szCs w:val="24"/>
          <w:lang w:eastAsia="es-PY"/>
        </w:rPr>
        <w:t xml:space="preserve"> 7444/25 QUE MODIFICA LA </w:t>
      </w:r>
      <w:r w:rsidRPr="00DD323B">
        <w:rPr>
          <w:rFonts w:ascii="Times New Roman" w:eastAsiaTheme="minorEastAsia" w:hAnsi="Times New Roman"/>
          <w:kern w:val="0"/>
          <w:sz w:val="24"/>
          <w:szCs w:val="24"/>
          <w:lang w:eastAsia="es-PY"/>
        </w:rPr>
        <w:t xml:space="preserve">LEY </w:t>
      </w:r>
      <w:proofErr w:type="spellStart"/>
      <w:r w:rsidRPr="00DD323B">
        <w:rPr>
          <w:rFonts w:ascii="Times New Roman" w:eastAsiaTheme="minorEastAsia" w:hAnsi="Times New Roman"/>
          <w:kern w:val="0"/>
          <w:sz w:val="24"/>
          <w:szCs w:val="24"/>
          <w:lang w:eastAsia="es-PY"/>
        </w:rPr>
        <w:t>N°</w:t>
      </w:r>
      <w:proofErr w:type="spellEnd"/>
      <w:r w:rsidRPr="00DD323B">
        <w:rPr>
          <w:rFonts w:ascii="Times New Roman" w:eastAsiaTheme="minorEastAsia" w:hAnsi="Times New Roman"/>
          <w:kern w:val="0"/>
          <w:sz w:val="24"/>
          <w:szCs w:val="24"/>
          <w:lang w:eastAsia="es-PY"/>
        </w:rPr>
        <w:t xml:space="preserve"> 4457/2012‘’PARA LAS MICRO, PEQUEÑAS Y MEDIANAS EMPRESAS’’, y se ocupen del trabajo artesanal, industrial, agroindustrial, agropecuario, forestal, comercial o de servicio</w:t>
      </w:r>
      <w:r w:rsidR="003F16B6">
        <w:rPr>
          <w:rFonts w:ascii="Times New Roman" w:eastAsiaTheme="minorEastAsia" w:hAnsi="Times New Roman"/>
          <w:kern w:val="0"/>
          <w:sz w:val="24"/>
          <w:szCs w:val="24"/>
          <w:lang w:eastAsia="es-PY"/>
        </w:rPr>
        <w:t xml:space="preserve">: </w:t>
      </w:r>
      <w:r w:rsidR="003F16B6" w:rsidRPr="00FC5B26">
        <w:rPr>
          <w:rFonts w:ascii="Times New Roman" w:eastAsiaTheme="minorEastAsia" w:hAnsi="Times New Roman"/>
          <w:color w:val="FF0000"/>
          <w:kern w:val="0"/>
          <w:sz w:val="24"/>
          <w:szCs w:val="24"/>
          <w:lang w:eastAsia="es-PY"/>
        </w:rPr>
        <w:t>NO APLICA.</w:t>
      </w:r>
    </w:p>
    <w:p w14:paraId="32F3E306" w14:textId="77777777" w:rsidR="00DD323B" w:rsidRDefault="00DD323B" w:rsidP="00DD323B">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kern w:val="0"/>
          <w:sz w:val="24"/>
          <w:szCs w:val="24"/>
          <w:lang w:eastAsia="es-PY"/>
        </w:rPr>
      </w:pPr>
    </w:p>
    <w:p w14:paraId="5BF766D0" w14:textId="1024E4F0"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 xml:space="preserve">Plan de </w:t>
      </w:r>
      <w:r w:rsidR="00073048">
        <w:rPr>
          <w:rFonts w:ascii="Times New Roman" w:hAnsi="Times New Roman"/>
          <w:b/>
          <w:bCs/>
          <w:sz w:val="24"/>
          <w:szCs w:val="24"/>
        </w:rPr>
        <w:t>e</w:t>
      </w:r>
      <w:r w:rsidRPr="00FC5B26">
        <w:rPr>
          <w:rFonts w:ascii="Times New Roman" w:hAnsi="Times New Roman"/>
          <w:b/>
          <w:bCs/>
          <w:sz w:val="24"/>
          <w:szCs w:val="24"/>
        </w:rPr>
        <w:t>ntrega de los Bienes</w:t>
      </w:r>
    </w:p>
    <w:p w14:paraId="583B4096" w14:textId="77777777" w:rsidR="00765A6A" w:rsidRPr="00765A6A" w:rsidRDefault="00765A6A" w:rsidP="00765A6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65A6A">
        <w:rPr>
          <w:rFonts w:ascii="Times New Roman" w:eastAsiaTheme="minorEastAsia" w:hAnsi="Times New Roman"/>
          <w:kern w:val="0"/>
          <w:sz w:val="24"/>
          <w:szCs w:val="24"/>
          <w:lang w:eastAsia="es-PY"/>
        </w:rPr>
        <w:t xml:space="preserve">La entrega de los bienes se realizará </w:t>
      </w:r>
      <w:proofErr w:type="gramStart"/>
      <w:r w:rsidRPr="00765A6A">
        <w:rPr>
          <w:rFonts w:ascii="Times New Roman" w:eastAsiaTheme="minorEastAsia" w:hAnsi="Times New Roman"/>
          <w:kern w:val="0"/>
          <w:sz w:val="24"/>
          <w:szCs w:val="24"/>
          <w:lang w:eastAsia="es-PY"/>
        </w:rPr>
        <w:t>de acuerdo al</w:t>
      </w:r>
      <w:proofErr w:type="gramEnd"/>
      <w:r w:rsidRPr="00765A6A">
        <w:rPr>
          <w:rFonts w:ascii="Times New Roman" w:eastAsiaTheme="minorEastAsia" w:hAnsi="Times New Roman"/>
          <w:kern w:val="0"/>
          <w:sz w:val="24"/>
          <w:szCs w:val="24"/>
          <w:lang w:eastAsia="es-PY"/>
        </w:rPr>
        <w:t xml:space="preserve"> plan de </w:t>
      </w:r>
      <w:r w:rsidRPr="00041415">
        <w:rPr>
          <w:rFonts w:ascii="Times New Roman" w:eastAsiaTheme="minorEastAsia" w:hAnsi="Times New Roman"/>
          <w:kern w:val="0"/>
          <w:sz w:val="24"/>
          <w:szCs w:val="24"/>
          <w:lang w:eastAsia="es-PY"/>
        </w:rPr>
        <w:t xml:space="preserve">entrega, indicado en el presente apartado. </w:t>
      </w:r>
      <w:r w:rsidRPr="00041415">
        <w:rPr>
          <w:rFonts w:ascii="Times New Roman" w:eastAsiaTheme="minorEastAsia" w:hAnsi="Times New Roman"/>
          <w:iCs/>
          <w:kern w:val="0"/>
          <w:sz w:val="24"/>
          <w:szCs w:val="24"/>
          <w:lang w:val="es-ES" w:eastAsia="es-PY"/>
        </w:rPr>
        <w:t>El proveedor se encuentra facultado a documentarse sobre cada entrega</w:t>
      </w:r>
      <w:r w:rsidRPr="00041415">
        <w:rPr>
          <w:rFonts w:ascii="Times New Roman" w:eastAsiaTheme="minorEastAsia" w:hAnsi="Times New Roman"/>
          <w:kern w:val="0"/>
          <w:sz w:val="24"/>
          <w:szCs w:val="24"/>
          <w:lang w:eastAsia="es-PY"/>
        </w:rPr>
        <w:t xml:space="preserve">. </w:t>
      </w:r>
      <w:r w:rsidRPr="00765A6A">
        <w:rPr>
          <w:rFonts w:ascii="Times New Roman" w:eastAsiaTheme="minorEastAsia" w:hAnsi="Times New Roman"/>
          <w:kern w:val="0"/>
          <w:sz w:val="24"/>
          <w:szCs w:val="24"/>
          <w:lang w:eastAsia="es-PY"/>
        </w:rPr>
        <w:t xml:space="preserve">Así mismo, de los documentos de embarque y otros que deberá suministrar el proveedor indicado a continuación: </w:t>
      </w:r>
      <w:r w:rsidRPr="00765A6A">
        <w:rPr>
          <w:rFonts w:ascii="Times New Roman" w:eastAsiaTheme="minorEastAsia" w:hAnsi="Times New Roman"/>
          <w:iCs/>
          <w:color w:val="FF0000"/>
          <w:kern w:val="0"/>
          <w:sz w:val="24"/>
          <w:szCs w:val="24"/>
          <w:lang w:eastAsia="es-PY"/>
        </w:rPr>
        <w:t>NO APLICA.</w:t>
      </w:r>
    </w:p>
    <w:p w14:paraId="59A0CE6D"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F83907F" w14:textId="77777777" w:rsidR="00073048" w:rsidRPr="00073048" w:rsidRDefault="00073048" w:rsidP="00073048">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eastAsiaTheme="minorEastAsia" w:hAnsi="Times New Roman"/>
          <w:b/>
          <w:bCs/>
          <w:kern w:val="0"/>
          <w:sz w:val="24"/>
          <w:szCs w:val="24"/>
          <w:lang w:eastAsia="es-PY"/>
        </w:rPr>
      </w:pPr>
      <w:r w:rsidRPr="00073048">
        <w:rPr>
          <w:rFonts w:ascii="Times New Roman" w:eastAsiaTheme="minorEastAsia" w:hAnsi="Times New Roman"/>
          <w:b/>
          <w:bCs/>
          <w:kern w:val="0"/>
          <w:sz w:val="24"/>
          <w:szCs w:val="24"/>
          <w:lang w:eastAsia="es-PY"/>
        </w:rPr>
        <w:t>Plan de prestación de los servicios</w:t>
      </w:r>
    </w:p>
    <w:p w14:paraId="654B2AB5" w14:textId="77777777" w:rsidR="00073048" w:rsidRPr="00041415" w:rsidRDefault="00073048" w:rsidP="000730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r w:rsidRPr="00073048">
        <w:rPr>
          <w:rFonts w:ascii="Times New Roman" w:eastAsia="Calibri" w:hAnsi="Times New Roman"/>
          <w:iCs/>
          <w:kern w:val="0"/>
          <w:sz w:val="24"/>
          <w:szCs w:val="24"/>
          <w:lang w:val="es-ES" w:eastAsia="es-ES"/>
        </w:rPr>
        <w:t xml:space="preserve">La prestación de los servicios se realizará </w:t>
      </w:r>
      <w:proofErr w:type="gramStart"/>
      <w:r w:rsidRPr="00073048">
        <w:rPr>
          <w:rFonts w:ascii="Times New Roman" w:eastAsia="Calibri" w:hAnsi="Times New Roman"/>
          <w:iCs/>
          <w:kern w:val="0"/>
          <w:sz w:val="24"/>
          <w:szCs w:val="24"/>
          <w:lang w:val="es-ES" w:eastAsia="es-ES"/>
        </w:rPr>
        <w:t>de acuerdo al</w:t>
      </w:r>
      <w:proofErr w:type="gramEnd"/>
      <w:r w:rsidRPr="00073048">
        <w:rPr>
          <w:rFonts w:ascii="Times New Roman" w:eastAsia="Calibri" w:hAnsi="Times New Roman"/>
          <w:iCs/>
          <w:kern w:val="0"/>
          <w:sz w:val="24"/>
          <w:szCs w:val="24"/>
          <w:lang w:val="es-ES" w:eastAsia="es-ES"/>
        </w:rPr>
        <w:t xml:space="preserve"> plan de prestación, indicado en el presente </w:t>
      </w:r>
      <w:r w:rsidRPr="00041415">
        <w:rPr>
          <w:rFonts w:ascii="Times New Roman" w:eastAsia="Calibri" w:hAnsi="Times New Roman"/>
          <w:iCs/>
          <w:kern w:val="0"/>
          <w:sz w:val="24"/>
          <w:szCs w:val="24"/>
          <w:lang w:val="es-ES" w:eastAsia="es-ES"/>
        </w:rPr>
        <w:t xml:space="preserve">apartado. </w:t>
      </w:r>
      <w:r w:rsidRPr="00041415">
        <w:rPr>
          <w:rFonts w:ascii="Times New Roman" w:eastAsiaTheme="minorEastAsia" w:hAnsi="Times New Roman"/>
          <w:iCs/>
          <w:kern w:val="0"/>
          <w:sz w:val="24"/>
          <w:szCs w:val="24"/>
          <w:lang w:val="es-ES" w:eastAsia="es-PY"/>
        </w:rPr>
        <w:t>El proveedor se encuentra facultado a documentarse sobre cada prestación.</w:t>
      </w:r>
      <w:r w:rsidRPr="00041415">
        <w:rPr>
          <w:rFonts w:ascii="Times New Roman" w:eastAsia="Calibri" w:hAnsi="Times New Roman"/>
          <w:iCs/>
          <w:kern w:val="0"/>
          <w:sz w:val="24"/>
          <w:szCs w:val="24"/>
          <w:lang w:val="es-ES" w:eastAsia="es-ES"/>
        </w:rPr>
        <w:t xml:space="preserve"> </w:t>
      </w:r>
    </w:p>
    <w:p w14:paraId="1B43FFA4" w14:textId="273D37BF" w:rsidR="00FC5B26" w:rsidRDefault="00FC5B26"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6"/>
        <w:gridCol w:w="1336"/>
        <w:gridCol w:w="1103"/>
        <w:gridCol w:w="1077"/>
        <w:gridCol w:w="1554"/>
        <w:gridCol w:w="2143"/>
        <w:gridCol w:w="1629"/>
      </w:tblGrid>
      <w:tr w:rsidR="00E10F0D" w:rsidRPr="00A91702" w14:paraId="5E41A6BA" w14:textId="77777777" w:rsidTr="00E10F0D">
        <w:tc>
          <w:tcPr>
            <w:tcW w:w="1076" w:type="dxa"/>
            <w:vAlign w:val="center"/>
          </w:tcPr>
          <w:p w14:paraId="45A57E2F"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bookmarkStart w:id="17" w:name="_Hlk168496127"/>
            <w:r w:rsidRPr="00A91702">
              <w:rPr>
                <w:rFonts w:ascii="Times New Roman" w:eastAsia="Times New Roman" w:hAnsi="Times New Roman"/>
                <w:b/>
                <w:iCs/>
                <w:sz w:val="20"/>
                <w:szCs w:val="20"/>
                <w:lang w:val="es-ES" w:eastAsia="es-ES"/>
              </w:rPr>
              <w:lastRenderedPageBreak/>
              <w:t>Ítems</w:t>
            </w:r>
          </w:p>
        </w:tc>
        <w:tc>
          <w:tcPr>
            <w:tcW w:w="1336" w:type="dxa"/>
            <w:vAlign w:val="center"/>
          </w:tcPr>
          <w:p w14:paraId="78E6B9E5"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Descripción del servicio</w:t>
            </w:r>
          </w:p>
        </w:tc>
        <w:tc>
          <w:tcPr>
            <w:tcW w:w="1103" w:type="dxa"/>
            <w:vAlign w:val="center"/>
          </w:tcPr>
          <w:p w14:paraId="46768AD0"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Cantidad</w:t>
            </w:r>
          </w:p>
        </w:tc>
        <w:tc>
          <w:tcPr>
            <w:tcW w:w="1077" w:type="dxa"/>
            <w:vAlign w:val="center"/>
          </w:tcPr>
          <w:p w14:paraId="4CB83AE2"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Unidad de medida</w:t>
            </w:r>
          </w:p>
        </w:tc>
        <w:tc>
          <w:tcPr>
            <w:tcW w:w="1554" w:type="dxa"/>
            <w:vAlign w:val="center"/>
          </w:tcPr>
          <w:p w14:paraId="52B7CA77"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Lugar donde los servicios serán prestados</w:t>
            </w:r>
          </w:p>
        </w:tc>
        <w:tc>
          <w:tcPr>
            <w:tcW w:w="2143" w:type="dxa"/>
            <w:vAlign w:val="center"/>
          </w:tcPr>
          <w:p w14:paraId="6FDF1351"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Plazo de prestación/ejecución de los servicios</w:t>
            </w:r>
          </w:p>
        </w:tc>
        <w:tc>
          <w:tcPr>
            <w:tcW w:w="1629" w:type="dxa"/>
          </w:tcPr>
          <w:p w14:paraId="5BF4ED54" w14:textId="77777777" w:rsidR="00E10F0D" w:rsidRPr="00A91702" w:rsidRDefault="00E10F0D" w:rsidP="00925096">
            <w:pPr>
              <w:spacing w:after="0" w:line="240" w:lineRule="auto"/>
              <w:jc w:val="center"/>
              <w:rPr>
                <w:rFonts w:ascii="Times New Roman" w:eastAsia="Times New Roman" w:hAnsi="Times New Roman"/>
                <w:b/>
                <w:iCs/>
                <w:sz w:val="20"/>
                <w:szCs w:val="20"/>
                <w:lang w:val="es-ES" w:eastAsia="es-ES"/>
              </w:rPr>
            </w:pPr>
            <w:r w:rsidRPr="00A91702">
              <w:rPr>
                <w:rFonts w:ascii="Times New Roman" w:eastAsia="Times New Roman" w:hAnsi="Times New Roman"/>
                <w:b/>
                <w:iCs/>
                <w:sz w:val="20"/>
                <w:szCs w:val="20"/>
                <w:lang w:val="es-ES" w:eastAsia="es-ES"/>
              </w:rPr>
              <w:t>Plazo de vigencia del Contrato</w:t>
            </w:r>
          </w:p>
        </w:tc>
      </w:tr>
      <w:tr w:rsidR="00E10F0D" w:rsidRPr="00A91702" w14:paraId="465FAF08" w14:textId="77777777" w:rsidTr="00E10F0D">
        <w:tc>
          <w:tcPr>
            <w:tcW w:w="1076" w:type="dxa"/>
          </w:tcPr>
          <w:p w14:paraId="17A6070A" w14:textId="77777777" w:rsidR="00E10F0D" w:rsidRPr="00A91702" w:rsidRDefault="00E10F0D" w:rsidP="00925096">
            <w:pPr>
              <w:spacing w:after="0" w:line="240" w:lineRule="auto"/>
              <w:jc w:val="both"/>
              <w:rPr>
                <w:rFonts w:ascii="Times New Roman" w:eastAsia="Times New Roman" w:hAnsi="Times New Roman"/>
                <w:iCs/>
                <w:color w:val="FF0000"/>
                <w:sz w:val="20"/>
                <w:szCs w:val="20"/>
                <w:lang w:val="es-ES" w:eastAsia="es-ES"/>
              </w:rPr>
            </w:pPr>
            <w:proofErr w:type="gramStart"/>
            <w:r w:rsidRPr="00A91702">
              <w:rPr>
                <w:rFonts w:ascii="Times New Roman" w:eastAsia="Times New Roman" w:hAnsi="Times New Roman"/>
                <w:iCs/>
                <w:color w:val="FF0000"/>
                <w:sz w:val="20"/>
                <w:szCs w:val="20"/>
                <w:lang w:val="es-ES" w:eastAsia="es-ES"/>
              </w:rPr>
              <w:t>De acuerdo a</w:t>
            </w:r>
            <w:proofErr w:type="gramEnd"/>
            <w:r w:rsidRPr="00A91702">
              <w:rPr>
                <w:rFonts w:ascii="Times New Roman" w:eastAsia="Times New Roman" w:hAnsi="Times New Roman"/>
                <w:iCs/>
                <w:color w:val="FF0000"/>
                <w:sz w:val="20"/>
                <w:szCs w:val="20"/>
                <w:lang w:val="es-ES" w:eastAsia="es-ES"/>
              </w:rPr>
              <w:t xml:space="preserve"> la Lista de Precios publicada en el SICP.</w:t>
            </w:r>
          </w:p>
        </w:tc>
        <w:tc>
          <w:tcPr>
            <w:tcW w:w="1336" w:type="dxa"/>
          </w:tcPr>
          <w:p w14:paraId="5768B976" w14:textId="77777777" w:rsidR="00E10F0D" w:rsidRPr="00A91702" w:rsidRDefault="00E10F0D" w:rsidP="00925096">
            <w:pPr>
              <w:spacing w:after="0" w:line="240" w:lineRule="auto"/>
              <w:jc w:val="both"/>
              <w:rPr>
                <w:rFonts w:ascii="Times New Roman" w:eastAsia="Times New Roman" w:hAnsi="Times New Roman"/>
                <w:iCs/>
                <w:color w:val="FF0000"/>
                <w:sz w:val="20"/>
                <w:szCs w:val="20"/>
                <w:lang w:val="es-ES" w:eastAsia="es-ES"/>
              </w:rPr>
            </w:pPr>
            <w:proofErr w:type="gramStart"/>
            <w:r w:rsidRPr="00A91702">
              <w:rPr>
                <w:rFonts w:ascii="Times New Roman" w:eastAsia="Times New Roman" w:hAnsi="Times New Roman"/>
                <w:iCs/>
                <w:color w:val="FF0000"/>
                <w:sz w:val="20"/>
                <w:szCs w:val="20"/>
                <w:lang w:val="es-ES" w:eastAsia="es-ES"/>
              </w:rPr>
              <w:t>De acuerdo a</w:t>
            </w:r>
            <w:proofErr w:type="gramEnd"/>
            <w:r w:rsidRPr="00A91702">
              <w:rPr>
                <w:rFonts w:ascii="Times New Roman" w:eastAsia="Times New Roman" w:hAnsi="Times New Roman"/>
                <w:iCs/>
                <w:color w:val="FF0000"/>
                <w:sz w:val="20"/>
                <w:szCs w:val="20"/>
                <w:lang w:val="es-ES" w:eastAsia="es-ES"/>
              </w:rPr>
              <w:t xml:space="preserve"> la Lista de Precios publicada en el SICP.</w:t>
            </w:r>
          </w:p>
        </w:tc>
        <w:tc>
          <w:tcPr>
            <w:tcW w:w="1103" w:type="dxa"/>
          </w:tcPr>
          <w:p w14:paraId="679FD1DC" w14:textId="77777777" w:rsidR="00E10F0D" w:rsidRPr="00A91702" w:rsidRDefault="00E10F0D" w:rsidP="00925096">
            <w:pPr>
              <w:spacing w:after="0" w:line="240" w:lineRule="auto"/>
              <w:jc w:val="both"/>
              <w:rPr>
                <w:rFonts w:ascii="Times New Roman" w:eastAsia="Times New Roman" w:hAnsi="Times New Roman"/>
                <w:iCs/>
                <w:color w:val="FF0000"/>
                <w:sz w:val="20"/>
                <w:szCs w:val="20"/>
                <w:lang w:val="es-ES" w:eastAsia="es-ES"/>
              </w:rPr>
            </w:pPr>
            <w:proofErr w:type="gramStart"/>
            <w:r w:rsidRPr="00A91702">
              <w:rPr>
                <w:rFonts w:ascii="Times New Roman" w:eastAsia="Times New Roman" w:hAnsi="Times New Roman"/>
                <w:iCs/>
                <w:color w:val="FF0000"/>
                <w:sz w:val="20"/>
                <w:szCs w:val="20"/>
                <w:lang w:val="es-ES" w:eastAsia="es-ES"/>
              </w:rPr>
              <w:t>De acuerdo a</w:t>
            </w:r>
            <w:proofErr w:type="gramEnd"/>
            <w:r w:rsidRPr="00A91702">
              <w:rPr>
                <w:rFonts w:ascii="Times New Roman" w:eastAsia="Times New Roman" w:hAnsi="Times New Roman"/>
                <w:iCs/>
                <w:color w:val="FF0000"/>
                <w:sz w:val="20"/>
                <w:szCs w:val="20"/>
                <w:lang w:val="es-ES" w:eastAsia="es-ES"/>
              </w:rPr>
              <w:t xml:space="preserve"> la Lista de Precios publicada en el SICP.</w:t>
            </w:r>
          </w:p>
        </w:tc>
        <w:tc>
          <w:tcPr>
            <w:tcW w:w="1077" w:type="dxa"/>
          </w:tcPr>
          <w:p w14:paraId="7942D7A2" w14:textId="77777777" w:rsidR="00E10F0D" w:rsidRPr="00A91702" w:rsidRDefault="00E10F0D" w:rsidP="00925096">
            <w:pPr>
              <w:spacing w:after="0" w:line="240" w:lineRule="auto"/>
              <w:jc w:val="both"/>
              <w:rPr>
                <w:rFonts w:ascii="Times New Roman" w:eastAsia="Times New Roman" w:hAnsi="Times New Roman"/>
                <w:iCs/>
                <w:color w:val="FF0000"/>
                <w:sz w:val="20"/>
                <w:szCs w:val="20"/>
                <w:lang w:val="es-ES" w:eastAsia="es-ES"/>
              </w:rPr>
            </w:pPr>
            <w:proofErr w:type="gramStart"/>
            <w:r w:rsidRPr="00A91702">
              <w:rPr>
                <w:rFonts w:ascii="Times New Roman" w:eastAsia="Times New Roman" w:hAnsi="Times New Roman"/>
                <w:iCs/>
                <w:color w:val="FF0000"/>
                <w:sz w:val="20"/>
                <w:szCs w:val="20"/>
                <w:lang w:val="es-ES" w:eastAsia="es-ES"/>
              </w:rPr>
              <w:t>De acuerdo a</w:t>
            </w:r>
            <w:proofErr w:type="gramEnd"/>
            <w:r w:rsidRPr="00A91702">
              <w:rPr>
                <w:rFonts w:ascii="Times New Roman" w:eastAsia="Times New Roman" w:hAnsi="Times New Roman"/>
                <w:iCs/>
                <w:color w:val="FF0000"/>
                <w:sz w:val="20"/>
                <w:szCs w:val="20"/>
                <w:lang w:val="es-ES" w:eastAsia="es-ES"/>
              </w:rPr>
              <w:t xml:space="preserve"> la Lista de Precios publicada en el SICP.</w:t>
            </w:r>
          </w:p>
        </w:tc>
        <w:tc>
          <w:tcPr>
            <w:tcW w:w="1554" w:type="dxa"/>
          </w:tcPr>
          <w:p w14:paraId="14576594" w14:textId="77777777" w:rsidR="00E10F0D" w:rsidRPr="00A91702" w:rsidRDefault="00E10F0D" w:rsidP="00925096">
            <w:pPr>
              <w:autoSpaceDE w:val="0"/>
              <w:autoSpaceDN w:val="0"/>
              <w:adjustRightInd w:val="0"/>
              <w:spacing w:after="0" w:line="240" w:lineRule="auto"/>
              <w:ind w:right="10"/>
              <w:jc w:val="both"/>
              <w:rPr>
                <w:rFonts w:ascii="Times New Roman" w:eastAsia="Times New Roman" w:hAnsi="Times New Roman"/>
                <w:iCs/>
                <w:color w:val="FF0000"/>
                <w:sz w:val="20"/>
                <w:szCs w:val="20"/>
                <w:lang w:val="es-ES" w:eastAsia="es-ES"/>
              </w:rPr>
            </w:pPr>
            <w:r w:rsidRPr="00A91702">
              <w:rPr>
                <w:rFonts w:ascii="Times New Roman" w:eastAsia="Calibri" w:hAnsi="Times New Roman"/>
                <w:iCs/>
                <w:color w:val="FF0000"/>
                <w:sz w:val="20"/>
                <w:szCs w:val="20"/>
                <w:lang w:val="es-ES" w:eastAsia="es-PY"/>
              </w:rPr>
              <w:t xml:space="preserve">La ejecución de los trabajos será coordinada con el área técnica (Departamento de Seguridad), pudiendo ser realizadas en las oficinas del BCP, en el horario de 8:00 a 16:00 </w:t>
            </w:r>
            <w:proofErr w:type="spellStart"/>
            <w:r w:rsidRPr="00A91702">
              <w:rPr>
                <w:rFonts w:ascii="Times New Roman" w:eastAsia="Calibri" w:hAnsi="Times New Roman"/>
                <w:iCs/>
                <w:color w:val="FF0000"/>
                <w:sz w:val="20"/>
                <w:szCs w:val="20"/>
                <w:lang w:val="es-ES" w:eastAsia="es-PY"/>
              </w:rPr>
              <w:t>hs</w:t>
            </w:r>
            <w:proofErr w:type="spellEnd"/>
            <w:r w:rsidRPr="00A91702">
              <w:rPr>
                <w:rFonts w:ascii="Times New Roman" w:eastAsia="Calibri" w:hAnsi="Times New Roman"/>
                <w:iCs/>
                <w:color w:val="FF0000"/>
                <w:sz w:val="20"/>
                <w:szCs w:val="20"/>
                <w:lang w:val="es-ES" w:eastAsia="es-PY"/>
              </w:rPr>
              <w:t>, o en oficinas de la consultoría según corresponda. Se podrá establecer la modalidad de trabajo de forma remota, previa aprobación del Departamento de Seguridad.</w:t>
            </w:r>
          </w:p>
        </w:tc>
        <w:tc>
          <w:tcPr>
            <w:tcW w:w="2143" w:type="dxa"/>
            <w:shd w:val="clear" w:color="auto" w:fill="auto"/>
          </w:tcPr>
          <w:p w14:paraId="7F3A1077" w14:textId="5C2D9592" w:rsidR="00E10F0D" w:rsidRPr="00A91702" w:rsidRDefault="00E10F0D" w:rsidP="00925096">
            <w:pPr>
              <w:widowControl w:val="0"/>
              <w:adjustRightInd w:val="0"/>
              <w:spacing w:after="0" w:line="240" w:lineRule="auto"/>
              <w:jc w:val="both"/>
              <w:textAlignment w:val="baseline"/>
              <w:rPr>
                <w:rFonts w:ascii="Times New Roman" w:eastAsia="Times New Roman" w:hAnsi="Times New Roman"/>
                <w:color w:val="FF0000"/>
                <w:sz w:val="20"/>
                <w:szCs w:val="20"/>
                <w:lang w:val="es-ES"/>
              </w:rPr>
            </w:pPr>
            <w:r w:rsidRPr="00A91702">
              <w:rPr>
                <w:rFonts w:ascii="Times New Roman" w:eastAsia="Times New Roman" w:hAnsi="Times New Roman"/>
                <w:color w:val="FF0000"/>
                <w:sz w:val="20"/>
                <w:szCs w:val="20"/>
                <w:lang w:val="es-ES"/>
              </w:rPr>
              <w:t xml:space="preserve">El plazo de entrega de los trabajos de consultoría se describe en el punto 7. de los Términos de Referencia. </w:t>
            </w:r>
          </w:p>
          <w:p w14:paraId="7196A355" w14:textId="77777777" w:rsidR="00E10F0D" w:rsidRPr="00A91702" w:rsidRDefault="00E10F0D" w:rsidP="00925096">
            <w:pPr>
              <w:pStyle w:val="NormalWeb"/>
              <w:jc w:val="both"/>
              <w:rPr>
                <w:sz w:val="20"/>
                <w:szCs w:val="20"/>
              </w:rPr>
            </w:pPr>
            <w:r w:rsidRPr="00A91702">
              <w:rPr>
                <w:color w:val="FF0000"/>
                <w:sz w:val="20"/>
                <w:szCs w:val="20"/>
              </w:rPr>
              <w:t xml:space="preserve">El plazo total de prestación de la asesoría es de </w:t>
            </w:r>
            <w:r w:rsidRPr="00A91702">
              <w:rPr>
                <w:b/>
                <w:bCs/>
                <w:color w:val="FF0000"/>
                <w:sz w:val="20"/>
                <w:szCs w:val="20"/>
              </w:rPr>
              <w:t>12 (doce) meses</w:t>
            </w:r>
            <w:r w:rsidRPr="00A91702">
              <w:rPr>
                <w:color w:val="FF0000"/>
                <w:sz w:val="20"/>
                <w:szCs w:val="20"/>
              </w:rPr>
              <w:t xml:space="preserve"> contados a partir de la fecha de suscripción del contrato.</w:t>
            </w:r>
          </w:p>
        </w:tc>
        <w:tc>
          <w:tcPr>
            <w:tcW w:w="1629" w:type="dxa"/>
            <w:shd w:val="clear" w:color="auto" w:fill="auto"/>
          </w:tcPr>
          <w:p w14:paraId="3B04E8B1" w14:textId="77777777" w:rsidR="00E10F0D" w:rsidRPr="00A91702" w:rsidRDefault="00E10F0D" w:rsidP="00925096">
            <w:pPr>
              <w:spacing w:after="0" w:line="240" w:lineRule="auto"/>
              <w:jc w:val="both"/>
              <w:rPr>
                <w:rFonts w:ascii="Times New Roman" w:eastAsia="Times New Roman" w:hAnsi="Times New Roman"/>
                <w:color w:val="FF0000"/>
                <w:sz w:val="20"/>
                <w:szCs w:val="20"/>
                <w:lang w:val="es-ES"/>
              </w:rPr>
            </w:pPr>
            <w:r w:rsidRPr="00A91702">
              <w:rPr>
                <w:rFonts w:ascii="Times New Roman" w:eastAsia="Times New Roman" w:hAnsi="Times New Roman"/>
                <w:color w:val="FF0000"/>
                <w:sz w:val="20"/>
                <w:szCs w:val="20"/>
                <w:lang w:val="es-ES"/>
              </w:rPr>
              <w:t>El plazo de vigencia será a partir de la fecha de suscripción del contrato, hasta el cumplimiento total de las obligaciones contractuales.</w:t>
            </w:r>
          </w:p>
        </w:tc>
      </w:tr>
      <w:bookmarkEnd w:id="17"/>
    </w:tbl>
    <w:p w14:paraId="72906EC1" w14:textId="29F5D02F" w:rsidR="002E046F" w:rsidRPr="00E10F0D" w:rsidRDefault="002E046F"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eastAsia="es-ES"/>
        </w:rPr>
      </w:pPr>
    </w:p>
    <w:p w14:paraId="38F32664" w14:textId="539D048C"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Planos y Diseños</w:t>
      </w:r>
    </w:p>
    <w:p w14:paraId="01EA80FA" w14:textId="5F96FC6F" w:rsidR="00B45254" w:rsidRDefault="00FC5B26" w:rsidP="001302FD">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r w:rsidRPr="00FC5B26">
        <w:rPr>
          <w:rFonts w:ascii="Times New Roman" w:eastAsiaTheme="minorEastAsia" w:hAnsi="Times New Roman"/>
          <w:iCs/>
          <w:kern w:val="0"/>
          <w:sz w:val="24"/>
          <w:szCs w:val="24"/>
          <w:lang w:val="es-MX" w:eastAsia="es-PY"/>
        </w:rPr>
        <w:t>Para la presente contratación se pone a disposición los siguientes planos o diseños:</w:t>
      </w:r>
      <w:r w:rsidRPr="00FC5B26">
        <w:rPr>
          <w:rFonts w:ascii="Times New Roman" w:eastAsiaTheme="minorEastAsia" w:hAnsi="Times New Roman"/>
          <w:i/>
          <w:iCs/>
          <w:kern w:val="0"/>
          <w:sz w:val="24"/>
          <w:szCs w:val="24"/>
          <w:lang w:val="es-MX" w:eastAsia="es-PY"/>
        </w:rPr>
        <w:t xml:space="preserve"> </w:t>
      </w:r>
      <w:r w:rsidRPr="00FC5B26">
        <w:rPr>
          <w:rFonts w:ascii="Times New Roman" w:eastAsia="Times New Roman" w:hAnsi="Times New Roman"/>
          <w:iCs/>
          <w:color w:val="FF0000"/>
          <w:kern w:val="0"/>
          <w:sz w:val="24"/>
          <w:szCs w:val="24"/>
          <w:lang w:val="es-ES" w:eastAsia="es-ES"/>
        </w:rPr>
        <w:t>NO APLICA</w:t>
      </w:r>
      <w:r w:rsidR="00D610DD">
        <w:rPr>
          <w:rFonts w:ascii="Times New Roman" w:eastAsia="Times New Roman" w:hAnsi="Times New Roman"/>
          <w:iCs/>
          <w:color w:val="FF0000"/>
          <w:kern w:val="0"/>
          <w:sz w:val="24"/>
          <w:szCs w:val="24"/>
          <w:lang w:val="es-ES" w:eastAsia="es-ES"/>
        </w:rPr>
        <w:t>.</w:t>
      </w:r>
    </w:p>
    <w:p w14:paraId="3E5F0AA3" w14:textId="77777777" w:rsidR="001302FD" w:rsidRPr="001302FD" w:rsidRDefault="001302FD" w:rsidP="001302FD">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p>
    <w:p w14:paraId="28472A2D" w14:textId="2B2D3F84"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Embalaje y documentos</w:t>
      </w:r>
    </w:p>
    <w:p w14:paraId="4D29CD99" w14:textId="2DDCB3E4"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 xml:space="preserve">El embalaje, la identificación y la documentación dentro y fuera de los paquetes serán como se indican a continuación: </w:t>
      </w:r>
      <w:r w:rsidR="00DD2C4E" w:rsidRPr="00FC5B26">
        <w:rPr>
          <w:rFonts w:ascii="Times New Roman" w:eastAsia="Times New Roman" w:hAnsi="Times New Roman"/>
          <w:iCs/>
          <w:color w:val="FF0000"/>
          <w:kern w:val="0"/>
          <w:sz w:val="24"/>
          <w:szCs w:val="24"/>
          <w:lang w:val="es-ES" w:eastAsia="es-ES"/>
        </w:rPr>
        <w:t>NO APLICA</w:t>
      </w:r>
      <w:r w:rsidR="00DD2C4E">
        <w:rPr>
          <w:rFonts w:ascii="Times New Roman" w:eastAsia="Times New Roman" w:hAnsi="Times New Roman"/>
          <w:iCs/>
          <w:color w:val="FF0000"/>
          <w:kern w:val="0"/>
          <w:sz w:val="24"/>
          <w:szCs w:val="24"/>
          <w:lang w:val="es-ES" w:eastAsia="es-ES"/>
        </w:rPr>
        <w:t>.</w:t>
      </w:r>
    </w:p>
    <w:p w14:paraId="57C14AD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75EF5C78" w14:textId="34FC5E33" w:rsidR="00FC5B26" w:rsidRDefault="00FC5B26"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50B68AAA" w14:textId="77777777" w:rsidR="00060D1C" w:rsidRPr="00060D1C" w:rsidRDefault="00060D1C"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ABB69E4" w14:textId="77777777"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Inspecciones y Pruebas</w:t>
      </w:r>
    </w:p>
    <w:p w14:paraId="02DA4B3D" w14:textId="474C3564"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r w:rsidRPr="00FC5B26">
        <w:rPr>
          <w:rFonts w:ascii="Times New Roman" w:hAnsi="Times New Roman"/>
          <w:b/>
          <w:kern w:val="0"/>
          <w:sz w:val="24"/>
          <w:szCs w:val="24"/>
          <w:lang w:val="es-ES" w:eastAsia="es-PY"/>
        </w:rPr>
        <w:t xml:space="preserve">Las inspecciones y pruebas serán como se indica a continuación: </w:t>
      </w:r>
      <w:r w:rsidR="00712027" w:rsidRPr="00712027">
        <w:rPr>
          <w:rFonts w:ascii="Times New Roman" w:eastAsia="Times New Roman" w:hAnsi="Times New Roman"/>
          <w:color w:val="FF0000"/>
          <w:kern w:val="0"/>
          <w:sz w:val="24"/>
          <w:szCs w:val="24"/>
          <w:lang w:val="es-ES" w:eastAsia="es-ES"/>
        </w:rPr>
        <w:t>La Contratante fiscalizará la ejecución del Contrato a través del área administradora del Contrato. Se verificará que lo ejecutado cumpla a cabalidad con lo establecido en la Sección “Términos de Referencia” y en la Lista de Precios; y se adecuen al Plan de Prestación de los Servicios.</w:t>
      </w:r>
    </w:p>
    <w:p w14:paraId="0B851CEF" w14:textId="77777777"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p>
    <w:p w14:paraId="0CB3B207"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lastRenderedPageBreak/>
        <w:t>1. El proveedor realizará todas las pruebas y/o inspecciones de los Bienes, por su cuenta y sin costo alguno para la contratante.</w:t>
      </w:r>
    </w:p>
    <w:p w14:paraId="64C17FA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Las inspecciones y pruebas podrán realizarse en las instalaciones del Proveedor o de sus subcontratistas, en el lugar de entrega y/o en el lugar de destino final de entrega de los bienes, o en otro lugar en este apartado.</w:t>
      </w:r>
    </w:p>
    <w:p w14:paraId="6E4B7220"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 xml:space="preserve">Cuando dichas inspecciones o pruebas sean realizadas en recintos del Proveedor o de sus subcontratistas se </w:t>
      </w:r>
      <w:proofErr w:type="gramStart"/>
      <w:r w:rsidRPr="00FC5B26">
        <w:rPr>
          <w:rFonts w:ascii="Times New Roman" w:eastAsiaTheme="minorEastAsia" w:hAnsi="Times New Roman"/>
          <w:kern w:val="0"/>
          <w:sz w:val="24"/>
          <w:szCs w:val="24"/>
          <w:lang w:eastAsia="es-PY"/>
        </w:rPr>
        <w:t>le</w:t>
      </w:r>
      <w:proofErr w:type="gramEnd"/>
      <w:r w:rsidRPr="00FC5B26">
        <w:rPr>
          <w:rFonts w:ascii="Times New Roman" w:eastAsiaTheme="minorEastAsia" w:hAnsi="Times New Roman"/>
          <w:kern w:val="0"/>
          <w:sz w:val="24"/>
          <w:szCs w:val="24"/>
          <w:lang w:eastAsia="es-PY"/>
        </w:rPr>
        <w:t xml:space="preserve"> proporcionarán a los inspectores todas las facilidades y asistencia razonables, incluso el acceso a los planos y datos sobre producción, sin cargo alguno para la Contratante.</w:t>
      </w:r>
    </w:p>
    <w:p w14:paraId="5F6638F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6FA49254"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178E939C"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53C17B2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6. El proveedor presentará a la contratante un informe de los resultados de dichas pruebas y/o inspecciones.</w:t>
      </w:r>
    </w:p>
    <w:p w14:paraId="409E327A"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5E6CDA5D" w14:textId="2C71566D" w:rsidR="008732C8" w:rsidRPr="00111911" w:rsidRDefault="00FC5B26" w:rsidP="00C56690">
      <w:pPr>
        <w:tabs>
          <w:tab w:val="clear" w:pos="708"/>
        </w:tabs>
        <w:suppressAutoHyphens w:val="0"/>
        <w:spacing w:after="0" w:line="240" w:lineRule="auto"/>
        <w:jc w:val="both"/>
        <w:rPr>
          <w:rFonts w:ascii="Times New Roman" w:eastAsia="Times New Roman" w:hAnsi="Times New Roman"/>
          <w:strike/>
          <w:color w:val="000000"/>
          <w:lang w:val="es-ES"/>
        </w:rPr>
      </w:pPr>
      <w:r w:rsidRPr="00FC5B26">
        <w:rPr>
          <w:rFonts w:ascii="Times New Roman" w:eastAsiaTheme="minorEastAsia" w:hAnsi="Times New Roman"/>
          <w:kern w:val="0"/>
          <w:sz w:val="24"/>
          <w:szCs w:val="24"/>
          <w:lang w:eastAsia="es-PY"/>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162A2343" w14:textId="69978599" w:rsidR="008732C8" w:rsidRDefault="008732C8">
      <w:pPr>
        <w:tabs>
          <w:tab w:val="clear" w:pos="708"/>
          <w:tab w:val="left" w:pos="284"/>
        </w:tabs>
        <w:spacing w:after="0"/>
        <w:jc w:val="both"/>
        <w:rPr>
          <w:rFonts w:ascii="Times New Roman" w:eastAsia="Times New Roman" w:hAnsi="Times New Roman"/>
          <w:color w:val="000000"/>
          <w:lang w:val="es-ES"/>
        </w:rPr>
      </w:pPr>
    </w:p>
    <w:p w14:paraId="172B8B6E" w14:textId="7C90B374" w:rsidR="008732C8" w:rsidRDefault="008732C8">
      <w:pPr>
        <w:tabs>
          <w:tab w:val="clear" w:pos="708"/>
          <w:tab w:val="left" w:pos="284"/>
        </w:tabs>
        <w:spacing w:after="0"/>
        <w:jc w:val="both"/>
        <w:rPr>
          <w:rFonts w:ascii="Times New Roman" w:eastAsia="Times New Roman" w:hAnsi="Times New Roman"/>
          <w:color w:val="000000"/>
          <w:lang w:val="es-ES"/>
        </w:rPr>
      </w:pPr>
    </w:p>
    <w:p w14:paraId="00EE32E8" w14:textId="77777777" w:rsidR="008732C8" w:rsidRPr="003B3804" w:rsidRDefault="008732C8" w:rsidP="008732C8">
      <w:pPr>
        <w:pageBreakBefore/>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sidRPr="003B3804">
        <w:rPr>
          <w:rFonts w:ascii="Times New Roman" w:eastAsia="Times New Roman" w:hAnsi="Times New Roman"/>
          <w:b/>
          <w:bCs/>
          <w:sz w:val="28"/>
          <w:szCs w:val="28"/>
          <w:lang w:val="es-ES"/>
        </w:rPr>
        <w:lastRenderedPageBreak/>
        <w:t>CONDICIONES CONTRACTUALES</w:t>
      </w:r>
    </w:p>
    <w:p w14:paraId="58BC3D9A" w14:textId="77777777" w:rsidR="008732C8" w:rsidRPr="008732C8" w:rsidRDefault="008732C8" w:rsidP="008732C8">
      <w:pPr>
        <w:spacing w:after="0" w:line="100" w:lineRule="atLeast"/>
        <w:jc w:val="center"/>
        <w:rPr>
          <w:rFonts w:ascii="Times New Roman" w:eastAsia="Times New Roman" w:hAnsi="Times New Roman"/>
          <w:b/>
          <w:i/>
          <w:iCs/>
          <w:sz w:val="32"/>
          <w:szCs w:val="20"/>
          <w:lang w:val="es-ES"/>
        </w:rPr>
      </w:pPr>
    </w:p>
    <w:p w14:paraId="48942432" w14:textId="77777777" w:rsidR="008732C8" w:rsidRPr="008732C8" w:rsidRDefault="008732C8" w:rsidP="00FC2EFA">
      <w:pPr>
        <w:pBdr>
          <w:bottom w:val="single" w:sz="4" w:space="2" w:color="000000"/>
        </w:pBdr>
        <w:tabs>
          <w:tab w:val="clear" w:pos="708"/>
          <w:tab w:val="left" w:pos="567"/>
        </w:tabs>
        <w:suppressAutoHyphens w:val="0"/>
        <w:spacing w:after="0" w:line="240" w:lineRule="auto"/>
        <w:rPr>
          <w:rFonts w:ascii="Times New Roman" w:eastAsia="Times New Roman" w:hAnsi="Times New Roman"/>
          <w:bCs/>
          <w:color w:val="000000"/>
          <w:sz w:val="24"/>
          <w:szCs w:val="24"/>
          <w:lang w:val="es-ES"/>
        </w:rPr>
      </w:pPr>
      <w:r w:rsidRPr="008732C8">
        <w:rPr>
          <w:rFonts w:ascii="Times New Roman" w:eastAsia="Times New Roman" w:hAnsi="Times New Roman"/>
          <w:b/>
          <w:bCs/>
          <w:sz w:val="24"/>
          <w:szCs w:val="24"/>
          <w:lang w:val="es-ES"/>
        </w:rPr>
        <w:t>Interpretación</w:t>
      </w:r>
    </w:p>
    <w:p w14:paraId="2E6B4426" w14:textId="77777777" w:rsidR="00FC2EFA" w:rsidRPr="002A1069" w:rsidRDefault="00FC2EFA" w:rsidP="00B622C6">
      <w:pPr>
        <w:pStyle w:val="Prrafodelista"/>
        <w:ind w:left="0"/>
        <w:jc w:val="both"/>
        <w:rPr>
          <w:rFonts w:ascii="Times New Roman" w:hAnsi="Times New Roman"/>
          <w:sz w:val="24"/>
          <w:szCs w:val="24"/>
        </w:rPr>
      </w:pPr>
      <w:r w:rsidRPr="002A1069">
        <w:rPr>
          <w:rFonts w:ascii="Times New Roman" w:hAnsi="Times New Roman"/>
          <w:sz w:val="24"/>
          <w:szCs w:val="24"/>
        </w:rPr>
        <w:t xml:space="preserve">1. Si el contexto así lo requiere, el singular significa el plural y viceversa; y "día" significa día calendario, salvo que se haya indicado expresamente que se trata de días hábiles.           </w:t>
      </w:r>
    </w:p>
    <w:p w14:paraId="642228DD" w14:textId="77777777" w:rsidR="00FC2EFA" w:rsidRDefault="00FC2EFA" w:rsidP="00B622C6">
      <w:pPr>
        <w:pStyle w:val="Prrafodelista"/>
        <w:ind w:left="0"/>
        <w:jc w:val="both"/>
        <w:rPr>
          <w:rFonts w:ascii="Times New Roman" w:hAnsi="Times New Roman"/>
          <w:sz w:val="24"/>
          <w:szCs w:val="24"/>
        </w:rPr>
      </w:pPr>
      <w:r w:rsidRPr="002A1069">
        <w:rPr>
          <w:rFonts w:ascii="Times New Roman" w:hAnsi="Times New Roman"/>
          <w:sz w:val="24"/>
          <w:szCs w:val="24"/>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21FE3D39" w14:textId="77777777" w:rsidR="00FC2EFA" w:rsidRPr="003A2D32" w:rsidRDefault="00FC2EFA" w:rsidP="00FC2EFA">
      <w:pPr>
        <w:pBdr>
          <w:bottom w:val="single" w:sz="4" w:space="2" w:color="000000"/>
        </w:pBdr>
        <w:tabs>
          <w:tab w:val="clear" w:pos="708"/>
          <w:tab w:val="left" w:pos="426"/>
        </w:tabs>
        <w:spacing w:after="0"/>
        <w:rPr>
          <w:rFonts w:ascii="Times New Roman" w:eastAsia="Times New Roman" w:hAnsi="Times New Roman"/>
          <w:bCs/>
          <w:sz w:val="24"/>
          <w:szCs w:val="24"/>
          <w:lang w:val="es-ES"/>
        </w:rPr>
      </w:pPr>
      <w:r w:rsidRPr="003A2D32">
        <w:rPr>
          <w:rFonts w:ascii="Times New Roman" w:eastAsia="Times New Roman" w:hAnsi="Times New Roman"/>
          <w:b/>
          <w:bCs/>
          <w:sz w:val="24"/>
          <w:szCs w:val="24"/>
          <w:lang w:val="es-ES"/>
        </w:rPr>
        <w:t>Documentación electrónica</w:t>
      </w:r>
    </w:p>
    <w:p w14:paraId="317F7379" w14:textId="77777777" w:rsidR="00FC2EFA" w:rsidRPr="003A2D32" w:rsidRDefault="00FC2EFA" w:rsidP="00FC2EF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A2D32">
        <w:rPr>
          <w:rFonts w:ascii="Times New Roman" w:eastAsiaTheme="minorEastAsia" w:hAnsi="Times New Roman"/>
          <w:kern w:val="0"/>
          <w:sz w:val="24"/>
          <w:szCs w:val="24"/>
          <w:lang w:eastAsia="es-PY"/>
        </w:rPr>
        <w:t xml:space="preserve">Cuando las documentaciones se expidan de manera electrónica en cumplimiento de la Ley </w:t>
      </w:r>
      <w:proofErr w:type="spellStart"/>
      <w:r w:rsidRPr="003A2D32">
        <w:rPr>
          <w:rFonts w:ascii="Times New Roman" w:eastAsiaTheme="minorEastAsia" w:hAnsi="Times New Roman"/>
          <w:kern w:val="0"/>
          <w:sz w:val="24"/>
          <w:szCs w:val="24"/>
          <w:lang w:eastAsia="es-PY"/>
        </w:rPr>
        <w:t>Nº</w:t>
      </w:r>
      <w:proofErr w:type="spellEnd"/>
      <w:r w:rsidRPr="003A2D32">
        <w:rPr>
          <w:rFonts w:ascii="Times New Roman" w:eastAsiaTheme="minorEastAsia" w:hAnsi="Times New Roman"/>
          <w:kern w:val="0"/>
          <w:sz w:val="24"/>
          <w:szCs w:val="24"/>
          <w:lang w:eastAsia="es-PY"/>
        </w:rPr>
        <w:t xml:space="preserve"> 6715 “DE PROCEDIMIENTOS ADMINSITRATIVOS” y la Ley </w:t>
      </w:r>
      <w:proofErr w:type="spellStart"/>
      <w:r w:rsidRPr="003A2D32">
        <w:rPr>
          <w:rFonts w:ascii="Times New Roman" w:eastAsiaTheme="minorEastAsia" w:hAnsi="Times New Roman"/>
          <w:kern w:val="0"/>
          <w:sz w:val="24"/>
          <w:szCs w:val="24"/>
          <w:lang w:eastAsia="es-PY"/>
        </w:rPr>
        <w:t>Nº</w:t>
      </w:r>
      <w:proofErr w:type="spellEnd"/>
      <w:r w:rsidRPr="003A2D32">
        <w:rPr>
          <w:rFonts w:ascii="Times New Roman" w:eastAsiaTheme="minorEastAsia" w:hAnsi="Times New Roman"/>
          <w:kern w:val="0"/>
          <w:sz w:val="24"/>
          <w:szCs w:val="24"/>
          <w:lang w:eastAsia="es-PY"/>
        </w:rPr>
        <w:t xml:space="preserve"> 6822 “DE SERVICIOS DE CONFIANZAS PARA LAS TRANSACCIONES ELECTRÓNICAS, DEL DOCUMENTO ELECTRÓNICO Y LOS DOCUMENTOS TRANSMISIBLES ELECTRÓNICOS, las mismas se considerarán válidas a los efectos de dar cumplimiento a los requerimientos y obligaciones contractuales, salvo que las normativas exijan una forma determinada.</w:t>
      </w:r>
    </w:p>
    <w:p w14:paraId="70FC89E3" w14:textId="77777777" w:rsidR="00FC2EFA"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0AFCC8D" w14:textId="395AF1D7" w:rsidR="00FC2EFA" w:rsidRPr="008732C8"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Formalización de la contratación</w:t>
      </w:r>
    </w:p>
    <w:p w14:paraId="6347176F" w14:textId="77777777" w:rsidR="00FC2EFA" w:rsidRPr="008732C8" w:rsidRDefault="00FC2EFA" w:rsidP="00FC2EFA">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732C8">
        <w:rPr>
          <w:rFonts w:ascii="Times New Roman" w:eastAsiaTheme="minorEastAsia" w:hAnsi="Times New Roman"/>
          <w:kern w:val="0"/>
          <w:sz w:val="24"/>
          <w:szCs w:val="24"/>
          <w:lang w:eastAsia="es-PY"/>
        </w:rPr>
        <w:t>Se formalizará esta contratación mediante</w:t>
      </w:r>
      <w:r w:rsidRPr="008732C8">
        <w:rPr>
          <w:rFonts w:ascii="Times New Roman" w:eastAsiaTheme="minorEastAsia" w:hAnsi="Times New Roman"/>
          <w:color w:val="A6A6A6" w:themeColor="background1" w:themeShade="A6"/>
          <w:kern w:val="0"/>
          <w:sz w:val="24"/>
          <w:szCs w:val="24"/>
          <w:lang w:eastAsia="es-PY"/>
        </w:rPr>
        <w:t xml:space="preserve">: </w:t>
      </w:r>
      <w:r w:rsidRPr="008732C8">
        <w:rPr>
          <w:rFonts w:ascii="Times New Roman" w:eastAsiaTheme="minorEastAsia" w:hAnsi="Times New Roman"/>
          <w:color w:val="FF0000"/>
          <w:kern w:val="0"/>
          <w:sz w:val="24"/>
          <w:szCs w:val="24"/>
          <w:lang w:eastAsia="es-PY"/>
        </w:rPr>
        <w:t>CONTRATO.</w:t>
      </w:r>
    </w:p>
    <w:p w14:paraId="58DABEC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5AD64896" w14:textId="7F3079C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Documentación requerida para la firma del contrato</w:t>
      </w:r>
    </w:p>
    <w:p w14:paraId="69AB9056" w14:textId="5EB02200" w:rsid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Luego de la notificación de adjudicación, el proveedor deberá presentar en el plazo establecido en las reglamentaciones vigentes, los documentos indicados en el presente apartado.</w:t>
      </w:r>
    </w:p>
    <w:p w14:paraId="559FEA3F" w14:textId="77777777" w:rsidR="008C736E" w:rsidRDefault="008C736E"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8C736E" w:rsidRPr="008C736E" w14:paraId="2EF4C5DF" w14:textId="77777777" w:rsidTr="00EA3893">
        <w:trPr>
          <w:jc w:val="center"/>
        </w:trPr>
        <w:tc>
          <w:tcPr>
            <w:tcW w:w="9781" w:type="dxa"/>
            <w:tcBorders>
              <w:right w:val="single" w:sz="2" w:space="0" w:color="auto"/>
            </w:tcBorders>
          </w:tcPr>
          <w:p w14:paraId="0003DAFD" w14:textId="77777777" w:rsidR="008C736E" w:rsidRPr="008C736E" w:rsidRDefault="008C736E" w:rsidP="00485BDB">
            <w:pPr>
              <w:numPr>
                <w:ilvl w:val="3"/>
                <w:numId w:val="27"/>
              </w:numPr>
              <w:tabs>
                <w:tab w:val="clear" w:pos="708"/>
                <w:tab w:val="left" w:pos="142"/>
                <w:tab w:val="num" w:pos="3282"/>
              </w:tabs>
              <w:suppressAutoHyphens w:val="0"/>
              <w:spacing w:after="0" w:line="240" w:lineRule="auto"/>
              <w:ind w:left="447"/>
              <w:contextualSpacing/>
              <w:jc w:val="both"/>
              <w:rPr>
                <w:rFonts w:ascii="Times New Roman" w:hAnsi="Times New Roman"/>
                <w:b/>
              </w:rPr>
            </w:pPr>
            <w:r w:rsidRPr="008C736E">
              <w:rPr>
                <w:rFonts w:ascii="Times New Roman" w:hAnsi="Times New Roman"/>
                <w:b/>
              </w:rPr>
              <w:t>Personas Físicas / Jurídicas</w:t>
            </w:r>
          </w:p>
        </w:tc>
      </w:tr>
      <w:tr w:rsidR="008C736E" w:rsidRPr="008C736E" w14:paraId="6615FE50" w14:textId="77777777" w:rsidTr="00EA3893">
        <w:trPr>
          <w:trHeight w:val="686"/>
          <w:jc w:val="center"/>
        </w:trPr>
        <w:tc>
          <w:tcPr>
            <w:tcW w:w="9781" w:type="dxa"/>
            <w:tcBorders>
              <w:right w:val="single" w:sz="2" w:space="0" w:color="auto"/>
            </w:tcBorders>
            <w:vAlign w:val="center"/>
          </w:tcPr>
          <w:p w14:paraId="7F57CB0F" w14:textId="2CECC0C4"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o informe de no encontrarse en quiebra o en convocatoria de acreedores expedido por la Dirección General de Registros Públicos</w:t>
            </w:r>
            <w:r w:rsidR="006278EA">
              <w:rPr>
                <w:rFonts w:ascii="Times New Roman" w:hAnsi="Times New Roman"/>
                <w:color w:val="FF0000"/>
                <w:lang w:val="es-MX"/>
              </w:rPr>
              <w:t>.</w:t>
            </w:r>
          </w:p>
        </w:tc>
      </w:tr>
      <w:tr w:rsidR="008C736E" w:rsidRPr="008C736E" w14:paraId="0B7B3C4C" w14:textId="77777777" w:rsidTr="00EA3893">
        <w:trPr>
          <w:trHeight w:val="341"/>
          <w:jc w:val="center"/>
        </w:trPr>
        <w:tc>
          <w:tcPr>
            <w:tcW w:w="9781" w:type="dxa"/>
            <w:tcBorders>
              <w:right w:val="single" w:sz="2" w:space="0" w:color="auto"/>
            </w:tcBorders>
            <w:vAlign w:val="center"/>
          </w:tcPr>
          <w:p w14:paraId="74CA2F08" w14:textId="07DE790A"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Constancia de no adeudar aporte obrero patronal expedida por el Instituto de Previsión Social</w:t>
            </w:r>
            <w:r w:rsidR="006278EA">
              <w:rPr>
                <w:rFonts w:ascii="Times New Roman" w:hAnsi="Times New Roman"/>
                <w:lang w:val="es-MX"/>
              </w:rPr>
              <w:t>.</w:t>
            </w:r>
          </w:p>
        </w:tc>
      </w:tr>
      <w:tr w:rsidR="008C736E" w:rsidRPr="008C736E" w14:paraId="493D152E" w14:textId="77777777" w:rsidTr="00EA3893">
        <w:trPr>
          <w:trHeight w:val="652"/>
          <w:jc w:val="center"/>
        </w:trPr>
        <w:tc>
          <w:tcPr>
            <w:tcW w:w="9781" w:type="dxa"/>
            <w:tcBorders>
              <w:right w:val="single" w:sz="2" w:space="0" w:color="auto"/>
            </w:tcBorders>
            <w:vAlign w:val="center"/>
          </w:tcPr>
          <w:p w14:paraId="11C4E2CA" w14:textId="6C367B8C"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o informe de no hallarse en interdicción judicial expedido por la Dirección General de Registros Públicos</w:t>
            </w:r>
            <w:r w:rsidR="006278EA">
              <w:rPr>
                <w:rFonts w:ascii="Times New Roman" w:hAnsi="Times New Roman"/>
                <w:color w:val="FF0000"/>
                <w:lang w:val="es-MX"/>
              </w:rPr>
              <w:t>.</w:t>
            </w:r>
          </w:p>
        </w:tc>
      </w:tr>
      <w:tr w:rsidR="008C736E" w:rsidRPr="008C736E" w14:paraId="265F9A38" w14:textId="77777777" w:rsidTr="00EA3893">
        <w:trPr>
          <w:jc w:val="center"/>
        </w:trPr>
        <w:tc>
          <w:tcPr>
            <w:tcW w:w="9781" w:type="dxa"/>
            <w:tcBorders>
              <w:right w:val="single" w:sz="2" w:space="0" w:color="auto"/>
            </w:tcBorders>
            <w:vAlign w:val="center"/>
          </w:tcPr>
          <w:p w14:paraId="47626F96" w14:textId="3E4E500E"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laboral vigente expedido por la Dirección de Obrero Patronal dependiente del Viceministerio de Trabajo; siempre que el sujeto esté obligado a contar con el mismo, de conformidad a la reglamentación pertinente.</w:t>
            </w:r>
            <w:r w:rsidRPr="008C736E">
              <w:rPr>
                <w:rFonts w:ascii="Times New Roman" w:hAnsi="Times New Roman"/>
                <w:color w:val="FF0000"/>
                <w:lang w:val="es-MX"/>
              </w:rPr>
              <w:t xml:space="preserve"> </w:t>
            </w:r>
            <w:r w:rsidRPr="008C736E">
              <w:rPr>
                <w:rFonts w:ascii="Times New Roman" w:hAnsi="Times New Roman"/>
                <w:noProof/>
                <w:lang w:eastAsia="es-PY"/>
              </w:rPr>
              <w:drawing>
                <wp:inline distT="0" distB="0" distL="0" distR="0" wp14:anchorId="2DCF0607" wp14:editId="7A26F9DB">
                  <wp:extent cx="231354" cy="246852"/>
                  <wp:effectExtent l="0" t="0" r="0" b="1270"/>
                  <wp:docPr id="20" name="Imagen 20"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Un dibujo de un perro&#10;&#10;Descripción generada automáticamente con confianza medi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984" cy="263529"/>
                          </a:xfrm>
                          <a:prstGeom prst="rect">
                            <a:avLst/>
                          </a:prstGeom>
                          <a:noFill/>
                          <a:ln>
                            <a:noFill/>
                          </a:ln>
                        </pic:spPr>
                      </pic:pic>
                    </a:graphicData>
                  </a:graphic>
                </wp:inline>
              </w:drawing>
            </w:r>
          </w:p>
        </w:tc>
      </w:tr>
      <w:tr w:rsidR="008C736E" w:rsidRPr="008C736E" w14:paraId="34C14CBF" w14:textId="77777777" w:rsidTr="00EA3893">
        <w:trPr>
          <w:jc w:val="center"/>
        </w:trPr>
        <w:tc>
          <w:tcPr>
            <w:tcW w:w="9781" w:type="dxa"/>
            <w:tcBorders>
              <w:right w:val="single" w:sz="2" w:space="0" w:color="auto"/>
            </w:tcBorders>
            <w:vAlign w:val="center"/>
          </w:tcPr>
          <w:p w14:paraId="3CAC302F" w14:textId="0EEB8542"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En el caso que suscriba el contrato otra persona en su representación, acompañar poder suficiente del apoderado para asumir todas las obligaciones emergentes del contrato hasta su terminación</w:t>
            </w:r>
            <w:r w:rsidR="006278EA">
              <w:rPr>
                <w:rFonts w:ascii="Times New Roman" w:hAnsi="Times New Roman"/>
                <w:lang w:val="es-MX"/>
              </w:rPr>
              <w:t>.</w:t>
            </w:r>
          </w:p>
        </w:tc>
      </w:tr>
      <w:tr w:rsidR="008C736E" w:rsidRPr="008C736E" w14:paraId="75EBE484" w14:textId="77777777" w:rsidTr="00EA3893">
        <w:trPr>
          <w:jc w:val="center"/>
        </w:trPr>
        <w:tc>
          <w:tcPr>
            <w:tcW w:w="9781" w:type="dxa"/>
            <w:tcBorders>
              <w:right w:val="single" w:sz="2" w:space="0" w:color="auto"/>
            </w:tcBorders>
            <w:vAlign w:val="center"/>
          </w:tcPr>
          <w:p w14:paraId="76AA14C6" w14:textId="53AF495B"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color w:val="FF0000"/>
                <w:lang w:val="es-MX"/>
              </w:rPr>
              <w:t>REPSE (Registro de Prestadores de Servicios del MIC), para los Proveedores nacionales que son prestadores de servicios</w:t>
            </w:r>
            <w:r w:rsidR="00C5761F">
              <w:rPr>
                <w:rFonts w:ascii="Times New Roman" w:hAnsi="Times New Roman"/>
                <w:color w:val="FF0000"/>
                <w:lang w:val="es-MX"/>
              </w:rPr>
              <w:t>, si correspondiere</w:t>
            </w:r>
            <w:r w:rsidRPr="008C736E">
              <w:rPr>
                <w:rFonts w:ascii="Times New Roman" w:hAnsi="Times New Roman"/>
                <w:color w:val="FF0000"/>
                <w:lang w:val="es-MX"/>
              </w:rPr>
              <w:t>.</w:t>
            </w:r>
          </w:p>
        </w:tc>
      </w:tr>
      <w:tr w:rsidR="008C736E" w:rsidRPr="008C736E" w14:paraId="2B191498" w14:textId="77777777" w:rsidTr="00EA3893">
        <w:trPr>
          <w:trHeight w:val="508"/>
          <w:jc w:val="center"/>
        </w:trPr>
        <w:tc>
          <w:tcPr>
            <w:tcW w:w="9781" w:type="dxa"/>
            <w:tcBorders>
              <w:right w:val="single" w:sz="2" w:space="0" w:color="auto"/>
            </w:tcBorders>
            <w:vAlign w:val="center"/>
          </w:tcPr>
          <w:p w14:paraId="75AA8E11" w14:textId="4E5887E7" w:rsidR="008C736E" w:rsidRPr="008C736E" w:rsidRDefault="008C736E" w:rsidP="00485BDB">
            <w:pPr>
              <w:numPr>
                <w:ilvl w:val="0"/>
                <w:numId w:val="26"/>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de Cumplimiento Tributario vigente a la firma del contrato</w:t>
            </w:r>
            <w:r w:rsidR="006278EA">
              <w:rPr>
                <w:rFonts w:ascii="Times New Roman" w:hAnsi="Times New Roman"/>
                <w:lang w:val="es-MX"/>
              </w:rPr>
              <w:t>.</w:t>
            </w:r>
          </w:p>
        </w:tc>
      </w:tr>
      <w:tr w:rsidR="008C736E" w:rsidRPr="008C736E" w14:paraId="03B7EC07" w14:textId="77777777" w:rsidTr="00EA3893">
        <w:trPr>
          <w:jc w:val="center"/>
        </w:trPr>
        <w:tc>
          <w:tcPr>
            <w:tcW w:w="9781" w:type="dxa"/>
            <w:tcBorders>
              <w:right w:val="single" w:sz="2" w:space="0" w:color="auto"/>
            </w:tcBorders>
          </w:tcPr>
          <w:p w14:paraId="7C37CCC7" w14:textId="77777777" w:rsidR="008C736E" w:rsidRPr="008C736E" w:rsidRDefault="008C736E" w:rsidP="00485BDB">
            <w:pPr>
              <w:numPr>
                <w:ilvl w:val="3"/>
                <w:numId w:val="27"/>
              </w:numPr>
              <w:tabs>
                <w:tab w:val="clear" w:pos="708"/>
                <w:tab w:val="left" w:pos="142"/>
                <w:tab w:val="num" w:pos="3282"/>
              </w:tabs>
              <w:suppressAutoHyphens w:val="0"/>
              <w:spacing w:after="0" w:line="240" w:lineRule="auto"/>
              <w:ind w:left="447"/>
              <w:contextualSpacing/>
              <w:jc w:val="both"/>
              <w:rPr>
                <w:rFonts w:ascii="Times New Roman" w:hAnsi="Times New Roman"/>
                <w:b/>
              </w:rPr>
            </w:pPr>
            <w:r w:rsidRPr="008C736E">
              <w:rPr>
                <w:rFonts w:ascii="Times New Roman" w:hAnsi="Times New Roman"/>
                <w:b/>
              </w:rPr>
              <w:t>Consorcios</w:t>
            </w:r>
          </w:p>
        </w:tc>
      </w:tr>
      <w:tr w:rsidR="008C736E" w:rsidRPr="008C736E" w14:paraId="4105AAF0" w14:textId="77777777" w:rsidTr="00EA3893">
        <w:trPr>
          <w:jc w:val="center"/>
        </w:trPr>
        <w:tc>
          <w:tcPr>
            <w:tcW w:w="9781" w:type="dxa"/>
            <w:tcBorders>
              <w:right w:val="single" w:sz="2" w:space="0" w:color="auto"/>
            </w:tcBorders>
          </w:tcPr>
          <w:p w14:paraId="41E6743A" w14:textId="77777777" w:rsidR="008C736E" w:rsidRPr="008C736E" w:rsidRDefault="008C736E" w:rsidP="00485BDB">
            <w:pPr>
              <w:numPr>
                <w:ilvl w:val="0"/>
                <w:numId w:val="28"/>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Cada integrante del consorcio que sea una persona física o jurídica deberá presentar los documentos requeridos para oferentes individuales especificados en el apartado precedente.</w:t>
            </w:r>
          </w:p>
        </w:tc>
      </w:tr>
      <w:tr w:rsidR="008C736E" w:rsidRPr="008C736E" w14:paraId="4DAFFA9C" w14:textId="77777777" w:rsidTr="00EA3893">
        <w:trPr>
          <w:jc w:val="center"/>
        </w:trPr>
        <w:tc>
          <w:tcPr>
            <w:tcW w:w="9781" w:type="dxa"/>
            <w:tcBorders>
              <w:right w:val="single" w:sz="2" w:space="0" w:color="auto"/>
            </w:tcBorders>
          </w:tcPr>
          <w:p w14:paraId="117B992C" w14:textId="254A0049" w:rsidR="008C736E" w:rsidRPr="008C736E" w:rsidRDefault="008C736E" w:rsidP="00485BDB">
            <w:pPr>
              <w:numPr>
                <w:ilvl w:val="0"/>
                <w:numId w:val="28"/>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Original o fotocopia de la escritura pública de constitución del Consorcio constituido</w:t>
            </w:r>
            <w:r w:rsidR="006278EA">
              <w:rPr>
                <w:rFonts w:ascii="Times New Roman" w:hAnsi="Times New Roman"/>
                <w:lang w:val="es-MX"/>
              </w:rPr>
              <w:t>.</w:t>
            </w:r>
          </w:p>
        </w:tc>
      </w:tr>
      <w:tr w:rsidR="008C736E" w:rsidRPr="008C736E" w14:paraId="49AB435D" w14:textId="77777777" w:rsidTr="00EA3893">
        <w:trPr>
          <w:jc w:val="center"/>
        </w:trPr>
        <w:tc>
          <w:tcPr>
            <w:tcW w:w="9781" w:type="dxa"/>
            <w:tcBorders>
              <w:right w:val="single" w:sz="2" w:space="0" w:color="auto"/>
            </w:tcBorders>
          </w:tcPr>
          <w:p w14:paraId="732E1367" w14:textId="77777777" w:rsidR="008C736E" w:rsidRPr="008C736E" w:rsidRDefault="008C736E" w:rsidP="00485BDB">
            <w:pPr>
              <w:numPr>
                <w:ilvl w:val="0"/>
                <w:numId w:val="28"/>
              </w:numPr>
              <w:tabs>
                <w:tab w:val="clear" w:pos="720"/>
                <w:tab w:val="left" w:pos="142"/>
              </w:tabs>
              <w:suppressAutoHyphens w:val="0"/>
              <w:spacing w:after="0" w:line="240" w:lineRule="auto"/>
              <w:ind w:left="457"/>
              <w:contextualSpacing/>
              <w:jc w:val="both"/>
              <w:rPr>
                <w:rFonts w:ascii="Times New Roman" w:hAnsi="Times New Roman"/>
                <w:lang w:val="es-MX"/>
              </w:rPr>
            </w:pPr>
            <w:r w:rsidRPr="008C736E">
              <w:rPr>
                <w:rFonts w:ascii="Times New Roman" w:hAnsi="Times New Roman"/>
                <w:lang w:val="es-MX"/>
              </w:rPr>
              <w:t>Documentos que acrediten las facultades del firmante del contrato para comprometer solidariamente al consorcio.</w:t>
            </w:r>
          </w:p>
        </w:tc>
      </w:tr>
      <w:tr w:rsidR="008C736E" w:rsidRPr="008C736E" w14:paraId="3345648E" w14:textId="77777777" w:rsidTr="00EA3893">
        <w:trPr>
          <w:jc w:val="center"/>
        </w:trPr>
        <w:tc>
          <w:tcPr>
            <w:tcW w:w="9781" w:type="dxa"/>
            <w:tcBorders>
              <w:right w:val="single" w:sz="2" w:space="0" w:color="auto"/>
            </w:tcBorders>
          </w:tcPr>
          <w:p w14:paraId="4A4424D2" w14:textId="28C7C63A" w:rsidR="008C736E" w:rsidRPr="008C736E" w:rsidRDefault="008C736E" w:rsidP="00485BDB">
            <w:pPr>
              <w:numPr>
                <w:ilvl w:val="0"/>
                <w:numId w:val="28"/>
              </w:numPr>
              <w:tabs>
                <w:tab w:val="left" w:pos="142"/>
              </w:tabs>
              <w:suppressAutoHyphens w:val="0"/>
              <w:spacing w:after="0" w:line="240" w:lineRule="auto"/>
              <w:ind w:left="457"/>
              <w:contextualSpacing/>
              <w:jc w:val="both"/>
              <w:rPr>
                <w:rFonts w:ascii="Times New Roman" w:hAnsi="Times New Roman"/>
                <w:lang w:val="es-MX"/>
              </w:rPr>
            </w:pPr>
            <w:r w:rsidRPr="008C736E">
              <w:rPr>
                <w:rFonts w:ascii="Times New Roman" w:hAnsi="Times New Roman"/>
                <w:lang w:val="es-MX"/>
              </w:rPr>
              <w:lastRenderedPageBreak/>
              <w:t>En el caso que suscriba el contrato otra persona en su representación, acompañar poder suficiente del apoderado para asumir todas las obligaciones emergentes del contrato hasta su terminación</w:t>
            </w:r>
            <w:r w:rsidR="006278EA">
              <w:rPr>
                <w:rFonts w:ascii="Times New Roman" w:hAnsi="Times New Roman"/>
                <w:lang w:val="es-MX"/>
              </w:rPr>
              <w:t>.</w:t>
            </w:r>
          </w:p>
        </w:tc>
      </w:tr>
    </w:tbl>
    <w:p w14:paraId="2140B0BC" w14:textId="77777777" w:rsidR="008C736E" w:rsidRDefault="008C736E"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1A55585" w14:textId="36FC25A5" w:rsidR="00F60E79" w:rsidRPr="00B13A85"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kern w:val="0"/>
          <w:lang w:val="es-MX" w:eastAsia="es-PY"/>
        </w:rPr>
      </w:pPr>
      <w:r w:rsidRPr="00B13A85">
        <w:rPr>
          <w:rFonts w:ascii="Times New Roman" w:eastAsiaTheme="minorEastAsia" w:hAnsi="Times New Roman"/>
          <w:kern w:val="0"/>
          <w:lang w:val="es-MX" w:eastAsia="es-PY"/>
        </w:rPr>
        <w:t>La convocante deberá recurrir a fuentes oficiales para la verificación y comprobación del contenido declarado por el oferente que resultare adjudicado, con anterioridad a la firma del contrato. Si el oferente realizare una declaración jurada falsa, la adjudicación será revocada, la garantía de mantenimiento de oferta será ejecutada y los antecedentes serán remitidos a la Dirección Nacional de Contrataciones Públicas.</w:t>
      </w:r>
    </w:p>
    <w:p w14:paraId="023CEF0E" w14:textId="77777777" w:rsidR="00F60E79" w:rsidRPr="00F60E79"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color w:val="FF0000"/>
          <w:kern w:val="0"/>
          <w:lang w:val="es-MX" w:eastAsia="es-PY"/>
        </w:rPr>
      </w:pPr>
    </w:p>
    <w:p w14:paraId="6A5C7385" w14:textId="27F3DE56" w:rsidR="00111911" w:rsidRPr="00F60E79" w:rsidRDefault="00111911" w:rsidP="00F60E79">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60E79">
        <w:rPr>
          <w:rFonts w:ascii="Times New Roman" w:hAnsi="Times New Roman"/>
          <w:b/>
          <w:bCs/>
          <w:sz w:val="24"/>
          <w:szCs w:val="24"/>
        </w:rPr>
        <w:t>Indicadores de Cumplimiento de Contrato</w:t>
      </w:r>
    </w:p>
    <w:p w14:paraId="79244F07" w14:textId="405464ED" w:rsidR="00111911" w:rsidRDefault="00111911" w:rsidP="006278EA">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111911">
        <w:rPr>
          <w:rFonts w:ascii="Times New Roman" w:eastAsia="Calibri" w:hAnsi="Times New Roman"/>
          <w:kern w:val="0"/>
          <w:lang w:val="es-ES_tradnl" w:eastAsia="es-ES"/>
        </w:rPr>
        <w:t>El documento requerido para acreditar el cumplimiento contractual será:</w:t>
      </w:r>
      <w:r w:rsidRPr="00111911">
        <w:rPr>
          <w:rFonts w:ascii="Times New Roman" w:eastAsia="Calibri" w:hAnsi="Times New Roman"/>
          <w:color w:val="FF0000"/>
          <w:kern w:val="0"/>
          <w:lang w:val="es-ES_tradnl" w:eastAsia="es-ES"/>
        </w:rPr>
        <w:t xml:space="preserve"> </w:t>
      </w:r>
    </w:p>
    <w:p w14:paraId="41F797CE" w14:textId="77777777" w:rsidR="006278EA" w:rsidRPr="006278EA" w:rsidRDefault="006278EA" w:rsidP="006278EA">
      <w:pPr>
        <w:pStyle w:val="Prrafodelista"/>
        <w:numPr>
          <w:ilvl w:val="0"/>
          <w:numId w:val="44"/>
        </w:numPr>
        <w:tabs>
          <w:tab w:val="clear" w:pos="708"/>
        </w:tabs>
        <w:suppressAutoHyphens w:val="0"/>
        <w:spacing w:after="0" w:line="240" w:lineRule="auto"/>
        <w:ind w:left="21" w:hanging="133"/>
        <w:contextualSpacing w:val="0"/>
        <w:jc w:val="both"/>
        <w:rPr>
          <w:rFonts w:ascii="Times New Roman" w:hAnsi="Times New Roman"/>
          <w:color w:val="FF0000"/>
          <w:sz w:val="24"/>
          <w:szCs w:val="24"/>
          <w:lang w:eastAsia="es-PY"/>
        </w:rPr>
      </w:pPr>
      <w:r w:rsidRPr="006278EA">
        <w:rPr>
          <w:rFonts w:ascii="Times New Roman" w:hAnsi="Times New Roman"/>
          <w:color w:val="FF0000"/>
          <w:sz w:val="24"/>
          <w:szCs w:val="24"/>
          <w:lang w:eastAsia="es-PY"/>
        </w:rPr>
        <w:t>Documentos de solicitud de los bienes/servicios al Proveedor emitidos por el área administradora del contrato, si correspondiere.</w:t>
      </w:r>
    </w:p>
    <w:p w14:paraId="528784FD" w14:textId="56408C7D" w:rsidR="006278EA" w:rsidRDefault="006278EA" w:rsidP="006278EA">
      <w:pPr>
        <w:pStyle w:val="Prrafodelista"/>
        <w:numPr>
          <w:ilvl w:val="0"/>
          <w:numId w:val="44"/>
        </w:numPr>
        <w:tabs>
          <w:tab w:val="clear" w:pos="708"/>
        </w:tabs>
        <w:suppressAutoHyphens w:val="0"/>
        <w:spacing w:after="0" w:line="240" w:lineRule="auto"/>
        <w:ind w:left="21" w:hanging="133"/>
        <w:contextualSpacing w:val="0"/>
        <w:jc w:val="both"/>
        <w:rPr>
          <w:rFonts w:ascii="Times New Roman" w:hAnsi="Times New Roman"/>
          <w:color w:val="FF0000"/>
          <w:sz w:val="24"/>
          <w:szCs w:val="24"/>
          <w:lang w:eastAsia="es-PY"/>
        </w:rPr>
      </w:pPr>
      <w:r w:rsidRPr="006278EA">
        <w:rPr>
          <w:rFonts w:ascii="Times New Roman" w:hAnsi="Times New Roman"/>
          <w:color w:val="FF0000"/>
          <w:sz w:val="24"/>
          <w:szCs w:val="24"/>
        </w:rPr>
        <w:t>Formulario de conformidad del área técnica.</w:t>
      </w:r>
    </w:p>
    <w:p w14:paraId="055A80C3" w14:textId="77777777" w:rsidR="006278EA" w:rsidRPr="006278EA" w:rsidRDefault="006278EA" w:rsidP="006278EA">
      <w:pPr>
        <w:pStyle w:val="Prrafodelista"/>
        <w:tabs>
          <w:tab w:val="clear" w:pos="708"/>
        </w:tabs>
        <w:suppressAutoHyphens w:val="0"/>
        <w:spacing w:after="0" w:line="240" w:lineRule="auto"/>
        <w:ind w:left="21"/>
        <w:contextualSpacing w:val="0"/>
        <w:jc w:val="both"/>
        <w:rPr>
          <w:rFonts w:ascii="Times New Roman" w:hAnsi="Times New Roman"/>
          <w:color w:val="FF0000"/>
          <w:sz w:val="24"/>
          <w:szCs w:val="24"/>
          <w:lang w:eastAsia="es-PY"/>
        </w:rPr>
      </w:pPr>
    </w:p>
    <w:p w14:paraId="5B782622" w14:textId="77777777" w:rsidR="006278EA" w:rsidRPr="006278EA" w:rsidRDefault="006278EA" w:rsidP="006278EA">
      <w:pPr>
        <w:jc w:val="both"/>
        <w:rPr>
          <w:rFonts w:ascii="Times New Roman" w:hAnsi="Times New Roman"/>
          <w:sz w:val="24"/>
          <w:szCs w:val="24"/>
          <w:lang w:eastAsia="es-PY"/>
        </w:rPr>
      </w:pPr>
      <w:r w:rsidRPr="006278EA">
        <w:rPr>
          <w:rFonts w:ascii="Times New Roman" w:hAnsi="Times New Roman"/>
          <w:sz w:val="24"/>
          <w:szCs w:val="24"/>
          <w:lang w:eastAsia="es-PY"/>
        </w:rPr>
        <w:t>Planificación de indicadores de cumplimiento: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2981"/>
        <w:gridCol w:w="3969"/>
      </w:tblGrid>
      <w:tr w:rsidR="006278EA" w:rsidRPr="006278EA" w14:paraId="3C0AE604" w14:textId="77777777" w:rsidTr="008429A5">
        <w:trPr>
          <w:trHeight w:val="524"/>
        </w:trPr>
        <w:tc>
          <w:tcPr>
            <w:tcW w:w="2684" w:type="dxa"/>
            <w:tcMar>
              <w:top w:w="0" w:type="dxa"/>
              <w:left w:w="108" w:type="dxa"/>
              <w:bottom w:w="0" w:type="dxa"/>
              <w:right w:w="108" w:type="dxa"/>
            </w:tcMar>
            <w:vAlign w:val="center"/>
            <w:hideMark/>
          </w:tcPr>
          <w:p w14:paraId="2B5BDE3D" w14:textId="77777777" w:rsidR="006278EA" w:rsidRPr="006278EA" w:rsidRDefault="006278EA" w:rsidP="00925096">
            <w:pPr>
              <w:jc w:val="center"/>
              <w:rPr>
                <w:rFonts w:ascii="Times New Roman" w:hAnsi="Times New Roman"/>
                <w:b/>
                <w:bCs/>
                <w:sz w:val="24"/>
                <w:szCs w:val="24"/>
                <w:lang w:eastAsia="es-PY"/>
              </w:rPr>
            </w:pPr>
            <w:r w:rsidRPr="006278EA">
              <w:rPr>
                <w:rFonts w:ascii="Times New Roman" w:hAnsi="Times New Roman"/>
                <w:b/>
                <w:bCs/>
                <w:sz w:val="24"/>
                <w:szCs w:val="24"/>
                <w:lang w:eastAsia="es-PY"/>
              </w:rPr>
              <w:t>INDICADORES</w:t>
            </w:r>
          </w:p>
        </w:tc>
        <w:tc>
          <w:tcPr>
            <w:tcW w:w="2981" w:type="dxa"/>
            <w:tcMar>
              <w:top w:w="0" w:type="dxa"/>
              <w:left w:w="108" w:type="dxa"/>
              <w:bottom w:w="0" w:type="dxa"/>
              <w:right w:w="108" w:type="dxa"/>
            </w:tcMar>
            <w:vAlign w:val="center"/>
            <w:hideMark/>
          </w:tcPr>
          <w:p w14:paraId="7E69959C" w14:textId="77777777" w:rsidR="006278EA" w:rsidRPr="006278EA" w:rsidRDefault="006278EA" w:rsidP="00925096">
            <w:pPr>
              <w:jc w:val="center"/>
              <w:rPr>
                <w:rFonts w:ascii="Times New Roman" w:hAnsi="Times New Roman"/>
                <w:b/>
                <w:bCs/>
                <w:sz w:val="24"/>
                <w:szCs w:val="24"/>
                <w:lang w:eastAsia="es-PY"/>
              </w:rPr>
            </w:pPr>
            <w:r w:rsidRPr="006278EA">
              <w:rPr>
                <w:rFonts w:ascii="Times New Roman" w:hAnsi="Times New Roman"/>
                <w:b/>
                <w:bCs/>
                <w:sz w:val="24"/>
                <w:szCs w:val="24"/>
                <w:lang w:eastAsia="es-PY"/>
              </w:rPr>
              <w:t>TIPO</w:t>
            </w:r>
          </w:p>
        </w:tc>
        <w:tc>
          <w:tcPr>
            <w:tcW w:w="3969" w:type="dxa"/>
            <w:tcMar>
              <w:top w:w="0" w:type="dxa"/>
              <w:left w:w="108" w:type="dxa"/>
              <w:bottom w:w="0" w:type="dxa"/>
              <w:right w:w="108" w:type="dxa"/>
            </w:tcMar>
            <w:vAlign w:val="center"/>
            <w:hideMark/>
          </w:tcPr>
          <w:p w14:paraId="339D7E81" w14:textId="77777777" w:rsidR="006278EA" w:rsidRPr="006278EA" w:rsidRDefault="006278EA" w:rsidP="00925096">
            <w:pPr>
              <w:jc w:val="center"/>
              <w:rPr>
                <w:rFonts w:ascii="Times New Roman" w:hAnsi="Times New Roman"/>
                <w:b/>
                <w:bCs/>
                <w:sz w:val="24"/>
                <w:szCs w:val="24"/>
                <w:lang w:eastAsia="es-PY"/>
              </w:rPr>
            </w:pPr>
            <w:r w:rsidRPr="006278EA">
              <w:rPr>
                <w:rFonts w:ascii="Times New Roman" w:hAnsi="Times New Roman"/>
                <w:b/>
                <w:bCs/>
                <w:sz w:val="24"/>
                <w:szCs w:val="24"/>
                <w:lang w:eastAsia="es-PY"/>
              </w:rPr>
              <w:t>FECHA DE PRESENTACIÓN PREVISTA</w:t>
            </w:r>
          </w:p>
        </w:tc>
      </w:tr>
      <w:tr w:rsidR="006278EA" w:rsidRPr="006278EA" w14:paraId="174175FC" w14:textId="77777777" w:rsidTr="008429A5">
        <w:trPr>
          <w:trHeight w:val="364"/>
        </w:trPr>
        <w:tc>
          <w:tcPr>
            <w:tcW w:w="2684" w:type="dxa"/>
            <w:tcMar>
              <w:top w:w="0" w:type="dxa"/>
              <w:left w:w="108" w:type="dxa"/>
              <w:bottom w:w="0" w:type="dxa"/>
              <w:right w:w="108" w:type="dxa"/>
            </w:tcMar>
            <w:hideMark/>
          </w:tcPr>
          <w:p w14:paraId="0927086A" w14:textId="77777777" w:rsidR="006278EA" w:rsidRPr="006278EA" w:rsidRDefault="006278EA" w:rsidP="00925096">
            <w:pPr>
              <w:jc w:val="both"/>
              <w:rPr>
                <w:rFonts w:ascii="Times New Roman" w:hAnsi="Times New Roman"/>
                <w:color w:val="FF0000"/>
                <w:sz w:val="24"/>
                <w:szCs w:val="24"/>
                <w:lang w:eastAsia="es-PY"/>
              </w:rPr>
            </w:pPr>
            <w:r w:rsidRPr="006278EA">
              <w:rPr>
                <w:rFonts w:ascii="Times New Roman" w:hAnsi="Times New Roman"/>
                <w:color w:val="FF0000"/>
                <w:sz w:val="24"/>
                <w:szCs w:val="24"/>
              </w:rPr>
              <w:t>Documentos de solicitud de los servicios al Proveedor, si correspondiere, y Conformidad del área técnica administradora del contrato.</w:t>
            </w:r>
          </w:p>
        </w:tc>
        <w:tc>
          <w:tcPr>
            <w:tcW w:w="2981" w:type="dxa"/>
            <w:tcMar>
              <w:top w:w="0" w:type="dxa"/>
              <w:left w:w="108" w:type="dxa"/>
              <w:bottom w:w="0" w:type="dxa"/>
              <w:right w:w="108" w:type="dxa"/>
            </w:tcMar>
            <w:hideMark/>
          </w:tcPr>
          <w:p w14:paraId="397A7FA2" w14:textId="77777777" w:rsidR="006278EA" w:rsidRPr="006278EA" w:rsidRDefault="006278EA" w:rsidP="006278EA">
            <w:pPr>
              <w:pStyle w:val="Prrafodelista"/>
              <w:numPr>
                <w:ilvl w:val="0"/>
                <w:numId w:val="44"/>
              </w:numPr>
              <w:tabs>
                <w:tab w:val="clear" w:pos="708"/>
              </w:tabs>
              <w:suppressAutoHyphens w:val="0"/>
              <w:spacing w:after="0" w:line="252" w:lineRule="auto"/>
              <w:ind w:left="21" w:hanging="133"/>
              <w:contextualSpacing w:val="0"/>
              <w:jc w:val="both"/>
              <w:rPr>
                <w:rFonts w:ascii="Times New Roman" w:hAnsi="Times New Roman"/>
                <w:color w:val="FF0000"/>
                <w:sz w:val="24"/>
                <w:szCs w:val="24"/>
                <w:lang w:eastAsia="es-PY"/>
              </w:rPr>
            </w:pPr>
            <w:r w:rsidRPr="006278EA">
              <w:rPr>
                <w:rFonts w:ascii="Times New Roman" w:hAnsi="Times New Roman"/>
                <w:color w:val="FF0000"/>
                <w:sz w:val="24"/>
                <w:szCs w:val="24"/>
                <w:lang w:eastAsia="es-PY"/>
              </w:rPr>
              <w:t>Documentos de solicitud de los servicios al Proveedor emitidos por el área administradora del contrato, si correspondiere.</w:t>
            </w:r>
          </w:p>
          <w:p w14:paraId="2B7F3B60" w14:textId="77777777" w:rsidR="006278EA" w:rsidRPr="006278EA" w:rsidRDefault="006278EA" w:rsidP="006278EA">
            <w:pPr>
              <w:pStyle w:val="Prrafodelista"/>
              <w:numPr>
                <w:ilvl w:val="0"/>
                <w:numId w:val="44"/>
              </w:numPr>
              <w:tabs>
                <w:tab w:val="clear" w:pos="708"/>
              </w:tabs>
              <w:suppressAutoHyphens w:val="0"/>
              <w:spacing w:after="0" w:line="252" w:lineRule="auto"/>
              <w:ind w:left="21" w:hanging="133"/>
              <w:contextualSpacing w:val="0"/>
              <w:jc w:val="both"/>
              <w:rPr>
                <w:rFonts w:ascii="Times New Roman" w:hAnsi="Times New Roman"/>
                <w:color w:val="FF0000"/>
                <w:sz w:val="24"/>
                <w:szCs w:val="24"/>
                <w:lang w:eastAsia="es-PY"/>
              </w:rPr>
            </w:pPr>
            <w:r w:rsidRPr="006278EA">
              <w:rPr>
                <w:rFonts w:ascii="Times New Roman" w:hAnsi="Times New Roman"/>
                <w:color w:val="FF0000"/>
                <w:sz w:val="24"/>
                <w:szCs w:val="24"/>
              </w:rPr>
              <w:t>Formulario de conformidad del área técnica administradora del contrato.</w:t>
            </w:r>
          </w:p>
        </w:tc>
        <w:tc>
          <w:tcPr>
            <w:tcW w:w="3969" w:type="dxa"/>
            <w:tcMar>
              <w:top w:w="0" w:type="dxa"/>
              <w:left w:w="108" w:type="dxa"/>
              <w:bottom w:w="0" w:type="dxa"/>
              <w:right w:w="108" w:type="dxa"/>
            </w:tcMar>
            <w:hideMark/>
          </w:tcPr>
          <w:p w14:paraId="4B159D54" w14:textId="2D7992BA" w:rsidR="006278EA" w:rsidRPr="006278EA" w:rsidRDefault="006278EA" w:rsidP="00925096">
            <w:pPr>
              <w:jc w:val="both"/>
              <w:rPr>
                <w:rFonts w:ascii="Times New Roman" w:hAnsi="Times New Roman"/>
                <w:color w:val="FF0000"/>
                <w:sz w:val="24"/>
                <w:szCs w:val="24"/>
                <w:lang w:eastAsia="es-PY"/>
              </w:rPr>
            </w:pPr>
            <w:r w:rsidRPr="006278EA">
              <w:rPr>
                <w:rFonts w:ascii="Times New Roman" w:hAnsi="Times New Roman"/>
                <w:color w:val="FF0000"/>
                <w:sz w:val="24"/>
                <w:szCs w:val="24"/>
              </w:rPr>
              <w:t xml:space="preserve">En el marco de la ejecución contractual, </w:t>
            </w:r>
            <w:proofErr w:type="gramStart"/>
            <w:r w:rsidRPr="006278EA">
              <w:rPr>
                <w:rFonts w:ascii="Times New Roman" w:hAnsi="Times New Roman"/>
                <w:color w:val="FF0000"/>
                <w:sz w:val="24"/>
                <w:szCs w:val="24"/>
              </w:rPr>
              <w:t>de acuerdo al</w:t>
            </w:r>
            <w:proofErr w:type="gramEnd"/>
            <w:r w:rsidRPr="006278EA">
              <w:rPr>
                <w:rFonts w:ascii="Times New Roman" w:hAnsi="Times New Roman"/>
                <w:color w:val="FF0000"/>
                <w:sz w:val="24"/>
                <w:szCs w:val="24"/>
              </w:rPr>
              <w:t xml:space="preserve"> plazo establecido en el Plan de </w:t>
            </w:r>
            <w:r w:rsidR="001A623B">
              <w:rPr>
                <w:rFonts w:ascii="Times New Roman" w:hAnsi="Times New Roman"/>
                <w:color w:val="FF0000"/>
                <w:sz w:val="24"/>
                <w:szCs w:val="24"/>
              </w:rPr>
              <w:t>e</w:t>
            </w:r>
            <w:r w:rsidRPr="006278EA">
              <w:rPr>
                <w:rFonts w:ascii="Times New Roman" w:hAnsi="Times New Roman"/>
                <w:color w:val="FF0000"/>
                <w:sz w:val="24"/>
                <w:szCs w:val="24"/>
              </w:rPr>
              <w:t>ntrega</w:t>
            </w:r>
            <w:r w:rsidR="001A623B">
              <w:rPr>
                <w:rFonts w:ascii="Times New Roman" w:hAnsi="Times New Roman"/>
                <w:color w:val="FF0000"/>
                <w:sz w:val="24"/>
                <w:szCs w:val="24"/>
              </w:rPr>
              <w:t>/ prestación</w:t>
            </w:r>
            <w:r w:rsidRPr="006278EA">
              <w:rPr>
                <w:rFonts w:ascii="Times New Roman" w:hAnsi="Times New Roman"/>
                <w:color w:val="FF0000"/>
                <w:sz w:val="24"/>
                <w:szCs w:val="24"/>
              </w:rPr>
              <w:t xml:space="preserve"> de los </w:t>
            </w:r>
            <w:r w:rsidR="001A623B">
              <w:rPr>
                <w:rFonts w:ascii="Times New Roman" w:hAnsi="Times New Roman"/>
                <w:color w:val="FF0000"/>
                <w:sz w:val="24"/>
                <w:szCs w:val="24"/>
              </w:rPr>
              <w:t xml:space="preserve">bienes/ </w:t>
            </w:r>
            <w:r w:rsidRPr="006278EA">
              <w:rPr>
                <w:rFonts w:ascii="Times New Roman" w:hAnsi="Times New Roman"/>
                <w:color w:val="FF0000"/>
                <w:sz w:val="24"/>
                <w:szCs w:val="24"/>
              </w:rPr>
              <w:t>servicios del presente PBC, el área administradora del contrato emitirá los documentos de solicitud al Proveedor, si correspondiere, y posteriormente, el Formulario de conformidad, exigido para el/los pago/s correspondiente/s.</w:t>
            </w:r>
          </w:p>
        </w:tc>
      </w:tr>
    </w:tbl>
    <w:p w14:paraId="00B0A61A" w14:textId="77777777" w:rsidR="006278EA" w:rsidRPr="006278EA" w:rsidRDefault="006278EA" w:rsidP="006278EA">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sz w:val="24"/>
          <w:szCs w:val="24"/>
          <w:lang w:eastAsia="es-ES"/>
        </w:rPr>
      </w:pPr>
    </w:p>
    <w:p w14:paraId="00F8B6C2" w14:textId="301FC9EB"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11911">
        <w:rPr>
          <w:rFonts w:ascii="Times New Roman" w:eastAsiaTheme="minorEastAsia" w:hAnsi="Times New Roman"/>
          <w:kern w:val="0"/>
          <w:sz w:val="24"/>
          <w:szCs w:val="24"/>
          <w:lang w:eastAsia="es-PY"/>
        </w:rPr>
        <w:t xml:space="preserve">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w:t>
      </w:r>
      <w:r w:rsidRPr="007223FD">
        <w:rPr>
          <w:rFonts w:ascii="Times New Roman" w:eastAsiaTheme="minorEastAsia" w:hAnsi="Times New Roman"/>
          <w:kern w:val="0"/>
          <w:sz w:val="24"/>
          <w:szCs w:val="24"/>
          <w:lang w:eastAsia="es-PY"/>
        </w:rPr>
        <w:t xml:space="preserve">durante la ejecución. Por lo tanto, la convocante en este apartado y </w:t>
      </w:r>
      <w:proofErr w:type="gramStart"/>
      <w:r w:rsidRPr="007223FD">
        <w:rPr>
          <w:rFonts w:ascii="Times New Roman" w:eastAsiaTheme="minorEastAsia" w:hAnsi="Times New Roman"/>
          <w:kern w:val="0"/>
          <w:sz w:val="24"/>
          <w:szCs w:val="24"/>
          <w:lang w:eastAsia="es-PY"/>
        </w:rPr>
        <w:t>de acuerdo al</w:t>
      </w:r>
      <w:proofErr w:type="gramEnd"/>
      <w:r w:rsidRPr="007223FD">
        <w:rPr>
          <w:rFonts w:ascii="Times New Roman" w:eastAsiaTheme="minorEastAsia" w:hAnsi="Times New Roman"/>
          <w:kern w:val="0"/>
          <w:sz w:val="24"/>
          <w:szCs w:val="24"/>
          <w:lang w:eastAsia="es-PY"/>
        </w:rPr>
        <w:t xml:space="preserve"> tipo de contratación de que se trate, deberá indicar el documento a ser comunicado a través del módulo de Seguimiento de Contratos y la cantidad de los mismos.</w:t>
      </w:r>
    </w:p>
    <w:p w14:paraId="4E91F671" w14:textId="50A81E1F"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8DBACDE" w14:textId="77777777" w:rsidR="007223FD" w:rsidRPr="007223FD" w:rsidRDefault="007223FD" w:rsidP="007223FD">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Subcontratación</w:t>
      </w:r>
    </w:p>
    <w:p w14:paraId="4E83B2EA"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El porcentaje permitido para la subcontratación será de</w:t>
      </w:r>
      <w:r w:rsidRPr="007223FD">
        <w:rPr>
          <w:rFonts w:ascii="Times New Roman" w:eastAsiaTheme="minorEastAsia" w:hAnsi="Times New Roman"/>
          <w:color w:val="A6A6A6" w:themeColor="background1" w:themeShade="A6"/>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2D73A063" w14:textId="77777777" w:rsidR="007223FD" w:rsidRPr="008848E1"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En caso de que aplique, la subcontratación del contrato deberá ser realizada conforme a las disposiciones contenidas en la Ley, el Decreto Reglamentario y la reglamentación que emita para el efecto la DNCP.</w:t>
      </w:r>
    </w:p>
    <w:p w14:paraId="7BBB5369"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En caso de que la presentación del formulario de personas a subcontratar/subcontratadas, se realice en la etapa contractual, el Administrador del Contrato deberá evaluar el contenido del formulario a los efectos de constatar que el subcontratista no se encuentra comprendido en alguna de las causales de </w:t>
      </w:r>
      <w:r w:rsidRPr="008848E1">
        <w:rPr>
          <w:rFonts w:ascii="Times New Roman" w:eastAsiaTheme="minorEastAsia" w:hAnsi="Times New Roman"/>
          <w:kern w:val="0"/>
          <w:sz w:val="24"/>
          <w:szCs w:val="24"/>
          <w:lang w:eastAsia="es-PY"/>
        </w:rPr>
        <w:lastRenderedPageBreak/>
        <w:t xml:space="preserve">prohibición previstas en el Art. 21 de la Ley </w:t>
      </w:r>
      <w:proofErr w:type="spellStart"/>
      <w:r w:rsidRPr="008848E1">
        <w:rPr>
          <w:rFonts w:ascii="Times New Roman" w:eastAsiaTheme="minorEastAsia" w:hAnsi="Times New Roman"/>
          <w:kern w:val="0"/>
          <w:sz w:val="24"/>
          <w:szCs w:val="24"/>
          <w:lang w:eastAsia="es-PY"/>
        </w:rPr>
        <w:t>Nº</w:t>
      </w:r>
      <w:proofErr w:type="spellEnd"/>
      <w:r w:rsidRPr="008848E1">
        <w:rPr>
          <w:rFonts w:ascii="Times New Roman" w:eastAsiaTheme="minorEastAsia" w:hAnsi="Times New Roman"/>
          <w:kern w:val="0"/>
          <w:sz w:val="24"/>
          <w:szCs w:val="24"/>
          <w:lang w:eastAsia="es-PY"/>
        </w:rPr>
        <w:t xml:space="preserve"> 7021/22, pudiendo requerir al proveedor o contratista, la información que sea necesaria:</w:t>
      </w:r>
      <w:r w:rsidRPr="008848E1">
        <w:rPr>
          <w:rFonts w:ascii="Times New Roman" w:eastAsia="Times New Roman" w:hAnsi="Times New Roman"/>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0F10E53A" w14:textId="77777777" w:rsidR="008732C8" w:rsidRPr="007223FD"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163693FA" w14:textId="2204690E" w:rsidR="008732C8" w:rsidRPr="007223FD"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Derechos Intelectuales</w:t>
      </w:r>
    </w:p>
    <w:p w14:paraId="46D7903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1. Los derechos de propiedad intelectual</w:t>
      </w:r>
      <w:r w:rsidRPr="008732C8">
        <w:rPr>
          <w:rFonts w:ascii="Times New Roman" w:eastAsiaTheme="minorEastAsia" w:hAnsi="Times New Roman"/>
          <w:kern w:val="0"/>
          <w:sz w:val="24"/>
          <w:szCs w:val="24"/>
          <w:lang w:eastAsia="es-PY"/>
        </w:rPr>
        <w:t xml:space="preserve">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56C5A41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7734F313" w14:textId="77777777" w:rsidR="008732C8" w:rsidRPr="008732C8" w:rsidRDefault="008732C8" w:rsidP="00485BDB">
      <w:pPr>
        <w:widowControl w:val="0"/>
        <w:numPr>
          <w:ilvl w:val="1"/>
          <w:numId w:val="8"/>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 xml:space="preserve">La instalación de los bienes por el proveedor o el uso de los bienes en la República del Paraguay; y, </w:t>
      </w:r>
    </w:p>
    <w:p w14:paraId="455E0F3F" w14:textId="77777777" w:rsidR="008732C8" w:rsidRPr="008732C8" w:rsidRDefault="008732C8" w:rsidP="00485BDB">
      <w:pPr>
        <w:widowControl w:val="0"/>
        <w:numPr>
          <w:ilvl w:val="1"/>
          <w:numId w:val="8"/>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La venta de los productos producidos por los bienes en cualquier país.</w:t>
      </w:r>
    </w:p>
    <w:p w14:paraId="447BBAB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59B75F6A"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3. Si se entablara un proceso legal o una demanda contra la contratante como resultado de alguna de </w:t>
      </w:r>
      <w:r w:rsidRPr="00037A41">
        <w:rPr>
          <w:rFonts w:ascii="Times New Roman" w:eastAsiaTheme="minorEastAsia" w:hAnsi="Times New Roman"/>
          <w:kern w:val="0"/>
          <w:sz w:val="24"/>
          <w:szCs w:val="24"/>
          <w:lang w:eastAsia="es-PY"/>
        </w:rPr>
        <w:t>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6AD44A49"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6D32B81F"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4DCE62CA"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14:paraId="74768919" w14:textId="77777777" w:rsidR="008732C8" w:rsidRPr="00037A41" w:rsidRDefault="008732C8" w:rsidP="008732C8">
      <w:pPr>
        <w:spacing w:after="0" w:line="100" w:lineRule="atLeast"/>
        <w:jc w:val="center"/>
        <w:rPr>
          <w:rFonts w:ascii="Times New Roman" w:eastAsia="Times New Roman" w:hAnsi="Times New Roman"/>
          <w:b/>
          <w:i/>
          <w:iCs/>
          <w:sz w:val="24"/>
          <w:szCs w:val="24"/>
          <w:lang w:val="es-ES_tradnl" w:eastAsia="es-ES"/>
        </w:rPr>
      </w:pPr>
    </w:p>
    <w:p w14:paraId="027688A3" w14:textId="09610A51" w:rsidR="008732C8" w:rsidRPr="00037A41"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037A41">
        <w:rPr>
          <w:rFonts w:ascii="Times New Roman" w:eastAsiaTheme="minorEastAsia" w:hAnsi="Times New Roman"/>
          <w:b/>
          <w:bCs/>
          <w:kern w:val="0"/>
          <w:sz w:val="24"/>
          <w:szCs w:val="24"/>
          <w:lang w:eastAsia="es-PY"/>
        </w:rPr>
        <w:t>Transporte</w:t>
      </w:r>
    </w:p>
    <w:p w14:paraId="6F9AFD80" w14:textId="53F2D4FD" w:rsidR="008732C8" w:rsidRPr="00037A41" w:rsidRDefault="004C4A72" w:rsidP="008732C8">
      <w:pPr>
        <w:tabs>
          <w:tab w:val="clear" w:pos="708"/>
        </w:tabs>
        <w:overflowPunct w:val="0"/>
        <w:autoSpaceDE w:val="0"/>
        <w:autoSpaceDN w:val="0"/>
        <w:adjustRightInd w:val="0"/>
        <w:spacing w:after="0" w:line="240" w:lineRule="auto"/>
        <w:ind w:right="-72"/>
        <w:jc w:val="both"/>
        <w:textAlignment w:val="baseline"/>
        <w:rPr>
          <w:rFonts w:ascii="Times New Roman" w:eastAsia="Calibri" w:hAnsi="Times New Roman"/>
          <w:kern w:val="0"/>
          <w:sz w:val="24"/>
          <w:szCs w:val="24"/>
          <w:lang w:val="es-ES" w:eastAsia="es-ES"/>
        </w:rPr>
      </w:pPr>
      <w:r w:rsidRPr="00037A41">
        <w:rPr>
          <w:rFonts w:ascii="Times New Roman" w:eastAsia="Calibri" w:hAnsi="Times New Roman"/>
          <w:kern w:val="0"/>
          <w:sz w:val="24"/>
          <w:szCs w:val="24"/>
          <w:lang w:val="es-ES" w:eastAsia="es-ES"/>
        </w:rPr>
        <w:t xml:space="preserve">La responsabilidad por el transporte de los bienes será según se establece en los Incoterms. </w:t>
      </w:r>
      <w:r w:rsidR="009608F8" w:rsidRPr="00037A41">
        <w:rPr>
          <w:rFonts w:ascii="Times New Roman" w:eastAsia="Calibri" w:hAnsi="Times New Roman"/>
          <w:color w:val="FF0000"/>
          <w:kern w:val="0"/>
          <w:sz w:val="24"/>
          <w:szCs w:val="24"/>
          <w:lang w:val="es-ES" w:eastAsia="es-ES"/>
        </w:rPr>
        <w:t>NO APLICA.</w:t>
      </w:r>
    </w:p>
    <w:p w14:paraId="50571F3E" w14:textId="3C31B2E1" w:rsidR="008732C8" w:rsidRPr="00037A41" w:rsidRDefault="004C4A72" w:rsidP="009608F8">
      <w:pPr>
        <w:tabs>
          <w:tab w:val="clear" w:pos="708"/>
        </w:tabs>
        <w:overflowPunct w:val="0"/>
        <w:autoSpaceDE w:val="0"/>
        <w:autoSpaceDN w:val="0"/>
        <w:adjustRightInd w:val="0"/>
        <w:spacing w:after="140" w:line="240" w:lineRule="auto"/>
        <w:ind w:right="-72"/>
        <w:jc w:val="both"/>
        <w:textAlignment w:val="baseline"/>
        <w:rPr>
          <w:rFonts w:ascii="Times New Roman" w:eastAsia="Times New Roman" w:hAnsi="Times New Roman"/>
          <w:sz w:val="24"/>
          <w:szCs w:val="24"/>
          <w:lang w:val="es-ES_tradnl" w:eastAsia="es-ES"/>
        </w:rPr>
      </w:pPr>
      <w:r w:rsidRPr="00037A41">
        <w:rPr>
          <w:rFonts w:ascii="Times New Roman" w:eastAsia="Calibri" w:hAnsi="Times New Roman"/>
          <w:kern w:val="0"/>
          <w:sz w:val="24"/>
          <w:szCs w:val="24"/>
          <w:lang w:val="es-ES" w:eastAsia="es-ES"/>
        </w:rPr>
        <w:lastRenderedPageBreak/>
        <w:t>Si no está de acuerdo con los Incoterms, la responsabilidad por el transporte deberá ser como sigue</w:t>
      </w:r>
      <w:r w:rsidR="008732C8" w:rsidRPr="00037A41">
        <w:rPr>
          <w:rFonts w:ascii="Times New Roman" w:eastAsia="Calibri" w:hAnsi="Times New Roman"/>
          <w:kern w:val="0"/>
          <w:sz w:val="24"/>
          <w:szCs w:val="24"/>
          <w:lang w:val="es-ES" w:eastAsia="es-ES"/>
        </w:rPr>
        <w:t>:</w:t>
      </w:r>
      <w:r w:rsidR="008732C8" w:rsidRPr="00037A41">
        <w:rPr>
          <w:rFonts w:ascii="Times New Roman" w:eastAsia="Calibri" w:hAnsi="Times New Roman"/>
          <w:color w:val="FF0000"/>
          <w:kern w:val="0"/>
          <w:sz w:val="24"/>
          <w:szCs w:val="24"/>
          <w:lang w:val="es-ES_tradnl" w:eastAsia="es-ES"/>
        </w:rPr>
        <w:t xml:space="preserve"> </w:t>
      </w:r>
      <w:r w:rsidR="009608F8" w:rsidRPr="00037A41">
        <w:rPr>
          <w:rFonts w:ascii="Times New Roman" w:eastAsia="Calibri" w:hAnsi="Times New Roman"/>
          <w:color w:val="FF0000"/>
          <w:kern w:val="0"/>
          <w:sz w:val="24"/>
          <w:szCs w:val="24"/>
          <w:lang w:val="es-ES_tradnl" w:eastAsia="es-ES"/>
        </w:rPr>
        <w:t>NO APLICA.</w:t>
      </w:r>
    </w:p>
    <w:p w14:paraId="22C2FC82" w14:textId="77777777" w:rsidR="008B111E" w:rsidRPr="00037A41"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037A41">
        <w:rPr>
          <w:rFonts w:ascii="Times New Roman" w:eastAsiaTheme="minorEastAsia" w:hAnsi="Times New Roman"/>
          <w:b/>
          <w:bCs/>
          <w:kern w:val="0"/>
          <w:sz w:val="24"/>
          <w:szCs w:val="24"/>
          <w:lang w:eastAsia="es-PY"/>
        </w:rPr>
        <w:t xml:space="preserve">Confidencialidad de la Información </w:t>
      </w:r>
    </w:p>
    <w:p w14:paraId="2D5DCCB0" w14:textId="77777777" w:rsidR="008B111E" w:rsidRPr="00037A4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924DF6" w14:textId="3B55C491" w:rsidR="008B111E" w:rsidRPr="00037A4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037A41">
        <w:rPr>
          <w:rFonts w:ascii="Times New Roman" w:eastAsiaTheme="minorEastAsia" w:hAnsi="Times New Roman"/>
          <w:b/>
          <w:kern w:val="0"/>
          <w:sz w:val="24"/>
          <w:szCs w:val="24"/>
          <w:lang w:eastAsia="es-PY"/>
        </w:rPr>
        <w:t xml:space="preserve">Reserva de información en respuestas a aclaraciones. </w:t>
      </w:r>
    </w:p>
    <w:p w14:paraId="5CC5B1C8"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En las respuestas a las solicitudes de aclaración, los oferentes deberán indicar si la información suministrada es de carácter reservado, debiendo precisar la norma legal que la establece</w:t>
      </w:r>
      <w:r w:rsidRPr="008848E1">
        <w:rPr>
          <w:rFonts w:ascii="Times New Roman" w:eastAsiaTheme="minorEastAsia" w:hAnsi="Times New Roman"/>
          <w:kern w:val="0"/>
          <w:sz w:val="24"/>
          <w:szCs w:val="24"/>
          <w:lang w:eastAsia="es-PY"/>
        </w:rPr>
        <w:t xml:space="preserve"> como secreta o de carácter reservado, de conformidad a lo estipulado en la Ley </w:t>
      </w:r>
      <w:proofErr w:type="spellStart"/>
      <w:r w:rsidRPr="008848E1">
        <w:rPr>
          <w:rFonts w:ascii="Times New Roman" w:eastAsiaTheme="minorEastAsia" w:hAnsi="Times New Roman"/>
          <w:kern w:val="0"/>
          <w:sz w:val="24"/>
          <w:szCs w:val="24"/>
          <w:lang w:eastAsia="es-PY"/>
        </w:rPr>
        <w:t>N°</w:t>
      </w:r>
      <w:proofErr w:type="spellEnd"/>
      <w:r w:rsidRPr="008848E1">
        <w:rPr>
          <w:rFonts w:ascii="Times New Roman" w:eastAsiaTheme="minorEastAsia" w:hAnsi="Times New Roman"/>
          <w:kern w:val="0"/>
          <w:sz w:val="24"/>
          <w:szCs w:val="24"/>
          <w:lang w:eastAsia="es-PY"/>
        </w:rPr>
        <w:t xml:space="preserve"> 5282/14 ‘’DE LIBRE ACCESO CIUDADANO A LA INFORMACIÓN PÚBLICA Y TRANSPARENCIA GUBERNAMENTAL’’</w:t>
      </w:r>
    </w:p>
    <w:p w14:paraId="27422737"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315A553" w14:textId="6462BCC0"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848E1">
        <w:rPr>
          <w:rFonts w:ascii="Times New Roman" w:eastAsiaTheme="minorEastAsia" w:hAnsi="Times New Roman"/>
          <w:b/>
          <w:kern w:val="0"/>
          <w:sz w:val="24"/>
          <w:szCs w:val="24"/>
          <w:lang w:eastAsia="es-PY"/>
        </w:rPr>
        <w:t xml:space="preserve">Confidencialidad de la etapa de evaluación de ofertas. </w:t>
      </w:r>
    </w:p>
    <w:p w14:paraId="007455F8"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No deberá darse a conocer información alguna acerca del análisis, aclaración y evaluación de las ofertas, mientras dure el mismo de conformidad con el artículo </w:t>
      </w:r>
      <w:proofErr w:type="spellStart"/>
      <w:r w:rsidRPr="008848E1">
        <w:rPr>
          <w:rFonts w:ascii="Times New Roman" w:eastAsiaTheme="minorEastAsia" w:hAnsi="Times New Roman"/>
          <w:kern w:val="0"/>
          <w:sz w:val="24"/>
          <w:szCs w:val="24"/>
          <w:lang w:eastAsia="es-PY"/>
        </w:rPr>
        <w:t>N°</w:t>
      </w:r>
      <w:proofErr w:type="spellEnd"/>
      <w:r w:rsidRPr="008848E1">
        <w:rPr>
          <w:rFonts w:ascii="Times New Roman" w:eastAsiaTheme="minorEastAsia" w:hAnsi="Times New Roman"/>
          <w:kern w:val="0"/>
          <w:sz w:val="24"/>
          <w:szCs w:val="24"/>
          <w:lang w:eastAsia="es-PY"/>
        </w:rPr>
        <w:t xml:space="preserve"> 52 de la Ley </w:t>
      </w:r>
      <w:proofErr w:type="spellStart"/>
      <w:r w:rsidRPr="008848E1">
        <w:rPr>
          <w:rFonts w:ascii="Times New Roman" w:eastAsiaTheme="minorEastAsia" w:hAnsi="Times New Roman"/>
          <w:kern w:val="0"/>
          <w:sz w:val="24"/>
          <w:szCs w:val="24"/>
          <w:lang w:eastAsia="es-PY"/>
        </w:rPr>
        <w:t>N°</w:t>
      </w:r>
      <w:proofErr w:type="spellEnd"/>
      <w:r w:rsidRPr="008848E1">
        <w:rPr>
          <w:rFonts w:ascii="Times New Roman" w:eastAsiaTheme="minorEastAsia" w:hAnsi="Times New Roman"/>
          <w:kern w:val="0"/>
          <w:sz w:val="24"/>
          <w:szCs w:val="24"/>
          <w:lang w:eastAsia="es-PY"/>
        </w:rPr>
        <w:t xml:space="preserve">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0A12C564"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133A70F" w14:textId="3AEFF5EE"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848E1">
        <w:rPr>
          <w:rFonts w:ascii="Times New Roman" w:eastAsiaTheme="minorEastAsia" w:hAnsi="Times New Roman"/>
          <w:b/>
          <w:kern w:val="0"/>
          <w:sz w:val="24"/>
          <w:szCs w:val="24"/>
          <w:lang w:eastAsia="es-PY"/>
        </w:rPr>
        <w:t xml:space="preserve">Confidencialidad en el procedimiento de contratación y el contrato.  </w:t>
      </w:r>
    </w:p>
    <w:p w14:paraId="459CC30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La contratante y el proveedor deberán mantener confidencialidad y en ningún momento divulgarán a </w:t>
      </w:r>
      <w:r w:rsidRPr="008B111E">
        <w:rPr>
          <w:rFonts w:ascii="Times New Roman" w:eastAsiaTheme="minorEastAsia" w:hAnsi="Times New Roman"/>
          <w:kern w:val="0"/>
          <w:sz w:val="24"/>
          <w:szCs w:val="24"/>
          <w:lang w:eastAsia="es-PY"/>
        </w:rPr>
        <w:t xml:space="preserve">terceros, sin el consentimiento de la otra parte, documentos, datos u otra información que hubiera sido directa o indirectamente proporcionada por la otra parte en conexión con el contrato, antes, durante o después de la ejecución </w:t>
      </w:r>
      <w:proofErr w:type="gramStart"/>
      <w:r w:rsidRPr="008B111E">
        <w:rPr>
          <w:rFonts w:ascii="Times New Roman" w:eastAsiaTheme="minorEastAsia" w:hAnsi="Times New Roman"/>
          <w:kern w:val="0"/>
          <w:sz w:val="24"/>
          <w:szCs w:val="24"/>
          <w:lang w:eastAsia="es-PY"/>
        </w:rPr>
        <w:t>del mismo</w:t>
      </w:r>
      <w:proofErr w:type="gramEnd"/>
      <w:r w:rsidRPr="008B111E">
        <w:rPr>
          <w:rFonts w:ascii="Times New Roman" w:eastAsiaTheme="minorEastAsia" w:hAnsi="Times New Roman"/>
          <w:kern w:val="0"/>
          <w:sz w:val="24"/>
          <w:szCs w:val="24"/>
          <w:lang w:eastAsia="es-PY"/>
        </w:rPr>
        <w:t xml:space="preserve">.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29F3AEBA"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0482E9B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 xml:space="preserve">La obligación de las partes arriba </w:t>
      </w:r>
      <w:proofErr w:type="gramStart"/>
      <w:r w:rsidRPr="008B111E">
        <w:rPr>
          <w:rFonts w:ascii="Times New Roman" w:eastAsiaTheme="minorEastAsia" w:hAnsi="Times New Roman"/>
          <w:kern w:val="0"/>
          <w:sz w:val="24"/>
          <w:szCs w:val="24"/>
          <w:lang w:eastAsia="es-PY"/>
        </w:rPr>
        <w:t>mencionadas,</w:t>
      </w:r>
      <w:proofErr w:type="gramEnd"/>
      <w:r w:rsidRPr="008B111E">
        <w:rPr>
          <w:rFonts w:ascii="Times New Roman" w:eastAsiaTheme="minorEastAsia" w:hAnsi="Times New Roman"/>
          <w:kern w:val="0"/>
          <w:sz w:val="24"/>
          <w:szCs w:val="24"/>
          <w:lang w:eastAsia="es-PY"/>
        </w:rPr>
        <w:t xml:space="preserve"> no aplicará a la información que:</w:t>
      </w:r>
    </w:p>
    <w:p w14:paraId="2D4CEAA6"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La contratante o el proveedor requieran compartir con otras instituciones que participan en el financiamiento del contrato,</w:t>
      </w:r>
    </w:p>
    <w:p w14:paraId="7AD29B9F"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Actualmente o en el futuro se hace de dominio público sin culpa de ninguna de las partes,</w:t>
      </w:r>
    </w:p>
    <w:p w14:paraId="7CA9213D"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Puede comprobarse que estaba en posesión de esa parte en el momento que fue divulgada y no fue previamente obtenida directa o indirectamente de la otra parte, o</w:t>
      </w:r>
    </w:p>
    <w:p w14:paraId="7F6D1260"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Que de otra manera fue legalmente puesta a la disponibilidad de esa parte por un tercero que no tenía obligación de confidencialidad.</w:t>
      </w:r>
    </w:p>
    <w:p w14:paraId="1666D866"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Las disposiciones precedentes no modificarán de ninguna manera ningún compromiso de confidencialidad otorgado por cualquiera de las partes a quien esto compete antes de la fecha del contrato con respecto a los suministros o cualquier parte de ellos.</w:t>
      </w:r>
    </w:p>
    <w:p w14:paraId="02888DB6" w14:textId="5315471E" w:rsid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Las disposiciones de esta cláusula permanecerán válidas después del cumplimiento o terminación del contrato por cualquier razón.</w:t>
      </w:r>
    </w:p>
    <w:p w14:paraId="72562349" w14:textId="6C9F3700" w:rsidR="00227982" w:rsidRPr="00227982" w:rsidRDefault="00227982" w:rsidP="008B111E">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227982">
        <w:rPr>
          <w:rFonts w:ascii="Times New Roman" w:eastAsiaTheme="minorEastAsia" w:hAnsi="Times New Roman"/>
          <w:color w:val="FF0000"/>
          <w:kern w:val="0"/>
          <w:sz w:val="24"/>
          <w:szCs w:val="24"/>
          <w:lang w:eastAsia="es-PY"/>
        </w:rPr>
        <w:t>De acuerdo con lo indicado en la Sección “Términos de Referencia”, el personal del Proveedor deberá firmar un Compromiso de Confidencialidad de la Información en los términos del Formulario obrante en la Sección “Formularios”.</w:t>
      </w:r>
    </w:p>
    <w:p w14:paraId="4BB12BA0"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6E36EEB" w14:textId="3FD1D0DC" w:rsidR="008B111E" w:rsidRPr="008848E1"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848E1">
        <w:rPr>
          <w:rFonts w:ascii="Times New Roman" w:eastAsiaTheme="minorEastAsia" w:hAnsi="Times New Roman"/>
          <w:b/>
          <w:bCs/>
          <w:kern w:val="0"/>
          <w:sz w:val="24"/>
          <w:szCs w:val="24"/>
          <w:lang w:eastAsia="es-PY"/>
        </w:rPr>
        <w:t>Obligatoriedad de declarar información del personal del proveedor en el SICP</w:t>
      </w:r>
    </w:p>
    <w:p w14:paraId="3E231D64" w14:textId="3886BA0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 xml:space="preserve">1. El proveedor deberá proporcionar los datos de identificación de sus </w:t>
      </w:r>
      <w:proofErr w:type="spellStart"/>
      <w:r w:rsidRPr="008B111E">
        <w:rPr>
          <w:rFonts w:ascii="Times New Roman" w:eastAsiaTheme="minorEastAsia" w:hAnsi="Times New Roman"/>
          <w:kern w:val="0"/>
          <w:sz w:val="24"/>
          <w:szCs w:val="24"/>
          <w:lang w:eastAsia="es-PY"/>
        </w:rPr>
        <w:t>subproveedores</w:t>
      </w:r>
      <w:proofErr w:type="spellEnd"/>
      <w:r w:rsidRPr="008B111E">
        <w:rPr>
          <w:rFonts w:ascii="Times New Roman" w:eastAsiaTheme="minorEastAsia" w:hAnsi="Times New Roman"/>
          <w:kern w:val="0"/>
          <w:sz w:val="24"/>
          <w:szCs w:val="24"/>
          <w:lang w:eastAsia="es-PY"/>
        </w:rPr>
        <w:t xml:space="preserve">,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642B4E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2. Cuando ocurra algún cambio en la nómina del personal o de los subcontratistas propuestos, el proveedor o contratista está obligado a actualizar el FIP.</w:t>
      </w:r>
    </w:p>
    <w:p w14:paraId="6C5C83E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343D4BA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E8CF1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7006A64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0A7B1F5A" w14:textId="77777777" w:rsidR="00D4272A" w:rsidRPr="008732C8" w:rsidRDefault="00D4272A" w:rsidP="00D4272A">
      <w:pPr>
        <w:tabs>
          <w:tab w:val="clear" w:pos="708"/>
        </w:tabs>
        <w:overflowPunct w:val="0"/>
        <w:autoSpaceDE w:val="0"/>
        <w:autoSpaceDN w:val="0"/>
        <w:adjustRightInd w:val="0"/>
        <w:spacing w:after="140" w:line="240" w:lineRule="auto"/>
        <w:ind w:right="-72"/>
        <w:contextualSpacing/>
        <w:jc w:val="both"/>
        <w:textAlignment w:val="baseline"/>
        <w:rPr>
          <w:rFonts w:ascii="Times New Roman" w:eastAsia="Calibri" w:hAnsi="Times New Roman"/>
          <w:color w:val="FF0000"/>
          <w:kern w:val="0"/>
          <w:lang w:val="es-ES" w:eastAsia="es-ES"/>
        </w:rPr>
      </w:pPr>
    </w:p>
    <w:p w14:paraId="247AF25A" w14:textId="6FDBBEC3"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Porcentaje </w:t>
      </w:r>
      <w:r w:rsidR="00815A6C" w:rsidRPr="00815A6C">
        <w:rPr>
          <w:rFonts w:ascii="Times New Roman" w:eastAsiaTheme="minorEastAsia" w:hAnsi="Times New Roman"/>
          <w:b/>
          <w:bCs/>
          <w:kern w:val="0"/>
          <w:sz w:val="24"/>
          <w:szCs w:val="24"/>
          <w:lang w:eastAsia="es-PY"/>
        </w:rPr>
        <w:t xml:space="preserve">del </w:t>
      </w:r>
      <w:r w:rsidR="00815A6C" w:rsidRPr="00815A6C">
        <w:rPr>
          <w:rFonts w:ascii="Times New Roman" w:eastAsiaTheme="minorEastAsia" w:hAnsi="Times New Roman"/>
          <w:b/>
          <w:bCs/>
          <w:color w:val="FF0000"/>
          <w:kern w:val="0"/>
          <w:sz w:val="24"/>
          <w:szCs w:val="24"/>
          <w:lang w:eastAsia="es-PY"/>
        </w:rPr>
        <w:t>Seguro de Responsabilidad Profesional</w:t>
      </w:r>
    </w:p>
    <w:p w14:paraId="1BB03ED0" w14:textId="6F923E3D" w:rsidR="008732C8" w:rsidRPr="008A5F3F"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A5F3F">
        <w:rPr>
          <w:rFonts w:ascii="Times New Roman" w:eastAsiaTheme="minorEastAsia" w:hAnsi="Times New Roman"/>
          <w:kern w:val="0"/>
          <w:sz w:val="24"/>
          <w:szCs w:val="24"/>
          <w:lang w:eastAsia="es-PY"/>
        </w:rPr>
        <w:t xml:space="preserve">El Porcentaje </w:t>
      </w:r>
      <w:r w:rsidR="00EA0304" w:rsidRPr="008A5F3F">
        <w:rPr>
          <w:rFonts w:ascii="Times New Roman" w:eastAsiaTheme="minorEastAsia" w:hAnsi="Times New Roman"/>
          <w:kern w:val="0"/>
          <w:sz w:val="24"/>
          <w:szCs w:val="24"/>
          <w:lang w:eastAsia="es-PY"/>
        </w:rPr>
        <w:t xml:space="preserve">del </w:t>
      </w:r>
      <w:r w:rsidR="00EA0304" w:rsidRPr="008A5F3F">
        <w:rPr>
          <w:rFonts w:ascii="Times New Roman" w:eastAsiaTheme="minorEastAsia" w:hAnsi="Times New Roman"/>
          <w:color w:val="FF0000"/>
          <w:kern w:val="0"/>
          <w:sz w:val="24"/>
          <w:szCs w:val="24"/>
          <w:lang w:eastAsia="es-PY"/>
        </w:rPr>
        <w:t xml:space="preserve">Seguro de Responsabilidad Profesional </w:t>
      </w:r>
      <w:r w:rsidRPr="008A5F3F">
        <w:rPr>
          <w:rFonts w:ascii="Times New Roman" w:eastAsiaTheme="minorEastAsia" w:hAnsi="Times New Roman"/>
          <w:kern w:val="0"/>
          <w:sz w:val="24"/>
          <w:szCs w:val="24"/>
          <w:lang w:eastAsia="es-PY"/>
        </w:rPr>
        <w:t xml:space="preserve">es de: </w:t>
      </w:r>
      <w:r w:rsidRPr="008A5F3F">
        <w:rPr>
          <w:rFonts w:ascii="Times New Roman" w:eastAsiaTheme="minorEastAsia" w:hAnsi="Times New Roman"/>
          <w:color w:val="FF0000"/>
          <w:kern w:val="0"/>
          <w:sz w:val="24"/>
          <w:szCs w:val="24"/>
          <w:lang w:eastAsia="es-PY"/>
        </w:rPr>
        <w:t>10%</w:t>
      </w:r>
      <w:r w:rsidRPr="008A5F3F">
        <w:rPr>
          <w:rFonts w:ascii="Times New Roman" w:eastAsia="Calibri" w:hAnsi="Times New Roman"/>
          <w:color w:val="FF0000"/>
          <w:kern w:val="0"/>
          <w:sz w:val="24"/>
          <w:szCs w:val="24"/>
          <w:lang w:val="es-ES" w:eastAsia="es-ES"/>
        </w:rPr>
        <w:t xml:space="preserve"> del monto total del contrato</w:t>
      </w:r>
      <w:r w:rsidRPr="008A5F3F">
        <w:rPr>
          <w:rFonts w:ascii="Times New Roman" w:eastAsia="Times New Roman" w:hAnsi="Times New Roman"/>
          <w:i/>
          <w:color w:val="FF0000"/>
          <w:kern w:val="0"/>
          <w:sz w:val="24"/>
          <w:szCs w:val="24"/>
          <w:lang w:eastAsia="es-PY"/>
        </w:rPr>
        <w:t>.</w:t>
      </w:r>
    </w:p>
    <w:p w14:paraId="1DBFD9F5" w14:textId="6D822148" w:rsidR="008732C8" w:rsidRPr="008A5F3F" w:rsidRDefault="00EA0304"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A5F3F">
        <w:rPr>
          <w:rFonts w:ascii="Times New Roman" w:eastAsiaTheme="minorEastAsia" w:hAnsi="Times New Roman"/>
          <w:kern w:val="0"/>
          <w:sz w:val="24"/>
          <w:szCs w:val="24"/>
          <w:lang w:eastAsia="es-PY"/>
        </w:rPr>
        <w:t xml:space="preserve">Este seguro deberá ser presentado por el Proveedor en un plazo máximo de 10 (diez) días calendario a partir de la suscripción del Contrato de conformidad con lo dispuesto en el artículo 71 de la Ley </w:t>
      </w:r>
      <w:proofErr w:type="spellStart"/>
      <w:r w:rsidRPr="008A5F3F">
        <w:rPr>
          <w:rFonts w:ascii="Times New Roman" w:eastAsiaTheme="minorEastAsia" w:hAnsi="Times New Roman"/>
          <w:kern w:val="0"/>
          <w:sz w:val="24"/>
          <w:szCs w:val="24"/>
          <w:lang w:eastAsia="es-PY"/>
        </w:rPr>
        <w:t>N°</w:t>
      </w:r>
      <w:proofErr w:type="spellEnd"/>
      <w:r w:rsidRPr="008A5F3F">
        <w:rPr>
          <w:rFonts w:ascii="Times New Roman" w:eastAsiaTheme="minorEastAsia" w:hAnsi="Times New Roman"/>
          <w:kern w:val="0"/>
          <w:sz w:val="24"/>
          <w:szCs w:val="24"/>
          <w:lang w:eastAsia="es-PY"/>
        </w:rPr>
        <w:t xml:space="preserve"> 7021/22.</w:t>
      </w:r>
    </w:p>
    <w:p w14:paraId="0C85C892" w14:textId="77777777" w:rsidR="00EA0304" w:rsidRPr="008732C8" w:rsidRDefault="00EA0304"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19519C" w14:textId="73429D1E"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Forma de Instrumentación </w:t>
      </w:r>
      <w:r w:rsidR="00835FF6" w:rsidRPr="00815A6C">
        <w:rPr>
          <w:rFonts w:ascii="Times New Roman" w:eastAsiaTheme="minorEastAsia" w:hAnsi="Times New Roman"/>
          <w:b/>
          <w:bCs/>
          <w:kern w:val="0"/>
          <w:sz w:val="24"/>
          <w:szCs w:val="24"/>
          <w:lang w:eastAsia="es-PY"/>
        </w:rPr>
        <w:t xml:space="preserve">del </w:t>
      </w:r>
      <w:r w:rsidR="00835FF6" w:rsidRPr="003D728C">
        <w:rPr>
          <w:rFonts w:ascii="Times New Roman" w:eastAsiaTheme="minorEastAsia" w:hAnsi="Times New Roman"/>
          <w:b/>
          <w:bCs/>
          <w:color w:val="FF0000"/>
          <w:kern w:val="0"/>
          <w:sz w:val="24"/>
          <w:szCs w:val="24"/>
          <w:lang w:eastAsia="es-PY"/>
        </w:rPr>
        <w:t>Seguro de Responsabilidad Profesional</w:t>
      </w:r>
    </w:p>
    <w:p w14:paraId="6B71B002" w14:textId="66BCAD7B" w:rsidR="00835FF6" w:rsidRPr="003D728C" w:rsidRDefault="00835FF6" w:rsidP="00835FF6">
      <w:pPr>
        <w:widowControl w:val="0"/>
        <w:adjustRightInd w:val="0"/>
        <w:spacing w:after="0" w:line="240" w:lineRule="auto"/>
        <w:jc w:val="both"/>
        <w:rPr>
          <w:rFonts w:ascii="Times New Roman" w:eastAsia="Times New Roman" w:hAnsi="Times New Roman"/>
          <w:color w:val="000000"/>
          <w:spacing w:val="42"/>
          <w:sz w:val="24"/>
          <w:szCs w:val="24"/>
          <w:lang w:val="es-ES" w:eastAsia="es-PY"/>
        </w:rPr>
      </w:pPr>
      <w:r w:rsidRPr="003D728C">
        <w:rPr>
          <w:rFonts w:ascii="Times New Roman" w:hAnsi="Times New Roman"/>
          <w:sz w:val="24"/>
          <w:szCs w:val="24"/>
        </w:rPr>
        <w:t xml:space="preserve">El </w:t>
      </w:r>
      <w:r w:rsidRPr="003D728C">
        <w:rPr>
          <w:rFonts w:ascii="Times New Roman" w:hAnsi="Times New Roman"/>
          <w:color w:val="FF0000"/>
          <w:sz w:val="24"/>
          <w:szCs w:val="24"/>
        </w:rPr>
        <w:t xml:space="preserve">Seguro de Responsabilidad Profesional </w:t>
      </w:r>
      <w:r w:rsidRPr="003D728C">
        <w:rPr>
          <w:rFonts w:ascii="Times New Roman" w:hAnsi="Times New Roman"/>
          <w:sz w:val="24"/>
          <w:szCs w:val="24"/>
        </w:rPr>
        <w:t xml:space="preserve">adoptará la siguiente forma: </w:t>
      </w:r>
      <w:r w:rsidR="00D6640E" w:rsidRPr="00D6640E">
        <w:rPr>
          <w:rFonts w:ascii="Times New Roman" w:hAnsi="Times New Roman"/>
          <w:color w:val="FF0000"/>
          <w:sz w:val="24"/>
          <w:szCs w:val="24"/>
        </w:rPr>
        <w:t>Póliza de caución de desempeño profesional</w:t>
      </w:r>
      <w:r w:rsidR="00D6640E">
        <w:rPr>
          <w:rFonts w:ascii="Times New Roman" w:hAnsi="Times New Roman"/>
          <w:color w:val="FF0000"/>
          <w:sz w:val="24"/>
          <w:szCs w:val="24"/>
        </w:rPr>
        <w:t>.</w:t>
      </w:r>
    </w:p>
    <w:p w14:paraId="13DA4CFE" w14:textId="77777777" w:rsidR="008732C8" w:rsidRPr="003D728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8C86213" w14:textId="61CAF1E0" w:rsidR="008732C8" w:rsidRPr="003D728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D728C">
        <w:rPr>
          <w:rFonts w:ascii="Times New Roman" w:eastAsiaTheme="minorEastAsia" w:hAnsi="Times New Roman"/>
          <w:b/>
          <w:bCs/>
          <w:kern w:val="0"/>
          <w:sz w:val="24"/>
          <w:szCs w:val="24"/>
          <w:lang w:eastAsia="es-PY"/>
        </w:rPr>
        <w:t xml:space="preserve">Periodo de validez </w:t>
      </w:r>
      <w:r w:rsidR="00C173CD" w:rsidRPr="003D728C">
        <w:rPr>
          <w:rFonts w:ascii="Times New Roman" w:eastAsiaTheme="minorEastAsia" w:hAnsi="Times New Roman"/>
          <w:b/>
          <w:bCs/>
          <w:kern w:val="0"/>
          <w:sz w:val="24"/>
          <w:szCs w:val="24"/>
          <w:lang w:eastAsia="es-PY"/>
        </w:rPr>
        <w:t xml:space="preserve">del </w:t>
      </w:r>
      <w:r w:rsidR="00C173CD" w:rsidRPr="003D728C">
        <w:rPr>
          <w:rFonts w:ascii="Times New Roman" w:eastAsiaTheme="minorEastAsia" w:hAnsi="Times New Roman"/>
          <w:b/>
          <w:bCs/>
          <w:color w:val="FF0000"/>
          <w:kern w:val="0"/>
          <w:sz w:val="24"/>
          <w:szCs w:val="24"/>
          <w:lang w:eastAsia="es-PY"/>
        </w:rPr>
        <w:t>Seguro de Responsabilidad Profesional</w:t>
      </w:r>
    </w:p>
    <w:p w14:paraId="77FD7FC7" w14:textId="4200AAA9" w:rsidR="00513F85" w:rsidRPr="00513F85" w:rsidRDefault="00513F85" w:rsidP="00513F85">
      <w:pPr>
        <w:tabs>
          <w:tab w:val="left" w:pos="142"/>
          <w:tab w:val="left" w:pos="284"/>
        </w:tabs>
        <w:spacing w:after="0"/>
        <w:jc w:val="both"/>
        <w:rPr>
          <w:rFonts w:ascii="Times New Roman" w:eastAsia="Times New Roman" w:hAnsi="Times New Roman"/>
          <w:sz w:val="24"/>
          <w:szCs w:val="24"/>
          <w:lang w:val="es-ES"/>
        </w:rPr>
      </w:pPr>
      <w:r w:rsidRPr="003D728C">
        <w:rPr>
          <w:rFonts w:ascii="Times New Roman" w:eastAsia="Calibri" w:hAnsi="Times New Roman"/>
          <w:sz w:val="24"/>
          <w:szCs w:val="24"/>
        </w:rPr>
        <w:t xml:space="preserve">El plazo de vigencia del </w:t>
      </w:r>
      <w:r w:rsidRPr="003D728C">
        <w:rPr>
          <w:rFonts w:ascii="Times New Roman" w:eastAsia="Calibri" w:hAnsi="Times New Roman"/>
          <w:color w:val="FF0000"/>
          <w:sz w:val="24"/>
          <w:szCs w:val="24"/>
          <w:lang w:val="es-AR"/>
        </w:rPr>
        <w:t>Seguro de Responsabilidad Profesional</w:t>
      </w:r>
      <w:r w:rsidRPr="003D728C">
        <w:rPr>
          <w:rFonts w:ascii="Times New Roman" w:eastAsia="Calibri" w:hAnsi="Times New Roman"/>
          <w:color w:val="FF0000"/>
          <w:sz w:val="24"/>
          <w:szCs w:val="24"/>
        </w:rPr>
        <w:t xml:space="preserve"> deberá cubrir por lo menos los 30 (treinta) días posteriores </w:t>
      </w:r>
      <w:r w:rsidRPr="003D728C">
        <w:rPr>
          <w:rFonts w:ascii="Times New Roman" w:eastAsia="Calibri" w:hAnsi="Times New Roman"/>
          <w:color w:val="FF0000"/>
          <w:sz w:val="24"/>
          <w:szCs w:val="24"/>
          <w:lang w:val="es-AR"/>
        </w:rPr>
        <w:t xml:space="preserve">al plazo total de prestación del servicio, previsto en los Términos de </w:t>
      </w:r>
      <w:r w:rsidRPr="003F500B">
        <w:rPr>
          <w:rFonts w:ascii="Times New Roman" w:eastAsia="Calibri" w:hAnsi="Times New Roman"/>
          <w:color w:val="FF0000"/>
          <w:sz w:val="24"/>
          <w:szCs w:val="24"/>
          <w:lang w:val="es-AR"/>
        </w:rPr>
        <w:t>Referencia</w:t>
      </w:r>
      <w:r w:rsidR="007109B3" w:rsidRPr="003F500B">
        <w:rPr>
          <w:color w:val="FF0000"/>
        </w:rPr>
        <w:t xml:space="preserve">, </w:t>
      </w:r>
      <w:r w:rsidR="007109B3" w:rsidRPr="003F500B">
        <w:rPr>
          <w:rFonts w:ascii="Times New Roman" w:eastAsia="Calibri" w:hAnsi="Times New Roman"/>
          <w:color w:val="FF0000"/>
          <w:sz w:val="24"/>
          <w:szCs w:val="24"/>
          <w:lang w:val="es-AR"/>
        </w:rPr>
        <w:t xml:space="preserve">a ser contado desde </w:t>
      </w:r>
      <w:r w:rsidR="007109B3" w:rsidRPr="007109B3">
        <w:rPr>
          <w:rFonts w:ascii="Times New Roman" w:eastAsia="Calibri" w:hAnsi="Times New Roman"/>
          <w:color w:val="FF0000"/>
          <w:sz w:val="24"/>
          <w:szCs w:val="24"/>
          <w:lang w:val="es-AR"/>
        </w:rPr>
        <w:t>la fecha de inicio de dicho plazo</w:t>
      </w:r>
      <w:r w:rsidR="007109B3">
        <w:rPr>
          <w:rFonts w:ascii="Times New Roman" w:eastAsia="Calibri" w:hAnsi="Times New Roman"/>
          <w:color w:val="FF0000"/>
          <w:sz w:val="24"/>
          <w:szCs w:val="24"/>
          <w:lang w:val="es-AR"/>
        </w:rPr>
        <w:t>.</w:t>
      </w:r>
    </w:p>
    <w:p w14:paraId="706AE4CE" w14:textId="4FD8AAF2" w:rsidR="00A15BAC" w:rsidRPr="008848E1" w:rsidRDefault="00A15BAC" w:rsidP="00B84399">
      <w:pPr>
        <w:spacing w:after="0" w:line="240" w:lineRule="auto"/>
        <w:jc w:val="both"/>
        <w:rPr>
          <w:rFonts w:ascii="Times New Roman" w:eastAsia="Calibri" w:hAnsi="Times New Roman"/>
          <w:kern w:val="0"/>
          <w:sz w:val="24"/>
          <w:szCs w:val="24"/>
          <w:lang w:val="es-ES" w:eastAsia="es-ES"/>
        </w:rPr>
      </w:pPr>
    </w:p>
    <w:p w14:paraId="5350F34F" w14:textId="77777777" w:rsidR="003D3360" w:rsidRPr="008848E1"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Si la entrega de los bienes o la prestación de los </w:t>
      </w:r>
      <w:proofErr w:type="gramStart"/>
      <w:r w:rsidRPr="008848E1">
        <w:rPr>
          <w:rFonts w:ascii="Times New Roman" w:eastAsiaTheme="minorEastAsia" w:hAnsi="Times New Roman"/>
          <w:kern w:val="0"/>
          <w:sz w:val="24"/>
          <w:szCs w:val="24"/>
          <w:lang w:eastAsia="es-PY"/>
        </w:rPr>
        <w:t>servicios,</w:t>
      </w:r>
      <w:proofErr w:type="gramEnd"/>
      <w:r w:rsidRPr="008848E1">
        <w:rPr>
          <w:rFonts w:ascii="Times New Roman" w:eastAsiaTheme="minorEastAsia" w:hAnsi="Times New Roman"/>
          <w:kern w:val="0"/>
          <w:sz w:val="24"/>
          <w:szCs w:val="24"/>
          <w:lang w:eastAsia="es-PY"/>
        </w:rPr>
        <w:t xml:space="preserve"> se realizare en un plazo menor o igual a diez (10) días corridos posteriores a la firma del contrato, la garantía de fiel cumplimiento deberá ser entregada antes del cumplimiento de la prestación.</w:t>
      </w:r>
    </w:p>
    <w:p w14:paraId="639300D4" w14:textId="77777777" w:rsidR="003D3360" w:rsidRPr="008848E1"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Una vez cumplidas las obligaciones por parte del proveedor o contratista, la Garantía de Fiel Cumplimiento de Contrato podrá ser liberada y devuelta al proveedor, a requerimiento de parte, dentro </w:t>
      </w:r>
      <w:r w:rsidRPr="008848E1">
        <w:rPr>
          <w:rFonts w:ascii="Times New Roman" w:eastAsiaTheme="minorEastAsia" w:hAnsi="Times New Roman"/>
          <w:kern w:val="0"/>
          <w:sz w:val="24"/>
          <w:szCs w:val="24"/>
          <w:lang w:eastAsia="es-PY"/>
        </w:rPr>
        <w:lastRenderedPageBreak/>
        <w:t>de los treinta (30) días corridos contados a partir de la fecha de cumplimiento de las obligaciones, incluyendo cualquier obligación relativa a la garantía de los bienes y/o servicios.</w:t>
      </w:r>
    </w:p>
    <w:p w14:paraId="2E0FB3DB" w14:textId="77777777" w:rsidR="008732C8" w:rsidRPr="008732C8" w:rsidRDefault="008732C8" w:rsidP="008732C8">
      <w:pPr>
        <w:tabs>
          <w:tab w:val="clear" w:pos="708"/>
        </w:tabs>
        <w:overflowPunct w:val="0"/>
        <w:autoSpaceDE w:val="0"/>
        <w:autoSpaceDN w:val="0"/>
        <w:adjustRightInd w:val="0"/>
        <w:spacing w:after="140" w:line="240" w:lineRule="auto"/>
        <w:ind w:left="360" w:right="-72"/>
        <w:contextualSpacing/>
        <w:jc w:val="both"/>
        <w:textAlignment w:val="baseline"/>
        <w:rPr>
          <w:rFonts w:ascii="Times New Roman" w:eastAsia="Calibri" w:hAnsi="Times New Roman"/>
          <w:color w:val="FF0000"/>
          <w:kern w:val="0"/>
          <w:lang w:val="es-ES" w:eastAsia="es-ES"/>
        </w:rPr>
      </w:pPr>
    </w:p>
    <w:p w14:paraId="2B73A6C9" w14:textId="3E5E4894" w:rsidR="008732C8" w:rsidRPr="005D5CFB"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5D5CFB">
        <w:rPr>
          <w:rFonts w:ascii="Times New Roman" w:eastAsiaTheme="minorEastAsia" w:hAnsi="Times New Roman"/>
          <w:b/>
          <w:bCs/>
          <w:kern w:val="0"/>
          <w:sz w:val="24"/>
          <w:szCs w:val="24"/>
          <w:lang w:eastAsia="es-PY"/>
        </w:rPr>
        <w:t>Formas y Condiciones de Pago</w:t>
      </w:r>
    </w:p>
    <w:p w14:paraId="5FC23007" w14:textId="77777777" w:rsidR="003F500B" w:rsidRPr="003F500B" w:rsidRDefault="003F500B" w:rsidP="003F500B">
      <w:pPr>
        <w:pStyle w:val="NormalWeb"/>
        <w:spacing w:before="0" w:after="0"/>
        <w:jc w:val="both"/>
        <w:rPr>
          <w:color w:val="FF0000"/>
        </w:rPr>
      </w:pPr>
      <w:r w:rsidRPr="003F500B">
        <w:rPr>
          <w:color w:val="FF0000"/>
        </w:rPr>
        <w:t>El adjudicado para solicitar el pago de las obligaciones deberá presentar los siguientes documentos:</w:t>
      </w:r>
    </w:p>
    <w:p w14:paraId="37B960DF" w14:textId="77777777" w:rsidR="003F500B" w:rsidRPr="003F500B" w:rsidRDefault="003F500B" w:rsidP="003F500B">
      <w:pPr>
        <w:pStyle w:val="NormalWeb"/>
        <w:spacing w:before="0" w:after="0"/>
        <w:jc w:val="both"/>
      </w:pPr>
    </w:p>
    <w:p w14:paraId="18F960F7" w14:textId="77777777" w:rsidR="00E24299" w:rsidRDefault="0094663A" w:rsidP="00E24299">
      <w:pPr>
        <w:pStyle w:val="NormalWeb"/>
        <w:numPr>
          <w:ilvl w:val="0"/>
          <w:numId w:val="48"/>
        </w:numPr>
        <w:tabs>
          <w:tab w:val="clear" w:pos="708"/>
          <w:tab w:val="left" w:pos="1134"/>
        </w:tabs>
        <w:spacing w:after="0"/>
        <w:ind w:left="284" w:hanging="284"/>
        <w:jc w:val="both"/>
        <w:rPr>
          <w:color w:val="FF0000"/>
          <w:lang w:val="es-PY"/>
        </w:rPr>
      </w:pPr>
      <w:r w:rsidRPr="0094663A">
        <w:rPr>
          <w:color w:val="FF0000"/>
          <w:lang w:val="es-PY"/>
        </w:rPr>
        <w:t>Nota de solicitud de pago (si fuera la primera factura presentada en el marco de la ejecución contractual, se deberá</w:t>
      </w:r>
      <w:r>
        <w:rPr>
          <w:color w:val="FF0000"/>
          <w:lang w:val="es-PY"/>
        </w:rPr>
        <w:t xml:space="preserve"> </w:t>
      </w:r>
      <w:r w:rsidRPr="0094663A">
        <w:rPr>
          <w:color w:val="FF0000"/>
          <w:lang w:val="es-PY"/>
        </w:rPr>
        <w:t xml:space="preserve">mencionar el número de cuenta habilitada en una entidad sujeta a las disposiciones de la Ley No. 861 General de Bancos, Financieras y Otras Entidades de Crédito, en la cual se depositarán los fondos del pago correspondiente y la dirección de </w:t>
      </w:r>
      <w:r>
        <w:rPr>
          <w:color w:val="FF0000"/>
          <w:lang w:val="es-PY"/>
        </w:rPr>
        <w:t xml:space="preserve"> </w:t>
      </w:r>
      <w:r w:rsidRPr="0094663A">
        <w:rPr>
          <w:color w:val="FF0000"/>
          <w:lang w:val="es-PY"/>
        </w:rPr>
        <w:t>correo electrónico (e-mail) de la empresa, a los efectos de que la Contratante comunique y/o informe cualquier cuestión atinente a la relación contractual). En caso de que se hubiere establecido más de un pago en el marco de la contratación, se considerarán los datos de la cuenta y del correo consignados en la solicitud de pago de la primera factura, los que se mantendrán invariables para los pagos posteriores, debiendo el proveedor comunicar por escrito cualquier modificación/actualización que hubiere en los mismos.</w:t>
      </w:r>
    </w:p>
    <w:p w14:paraId="7C1FA8AD"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Factura,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6A5F32E4"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Nota de Remisión (para los casos de adquisición de bienes e insumos o provisión de servicios por evento);</w:t>
      </w:r>
    </w:p>
    <w:p w14:paraId="15EC1962"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Certificado de Cumplimiento Tributario (CCT);</w:t>
      </w:r>
    </w:p>
    <w:p w14:paraId="4F6B6E48"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 xml:space="preserve">Certificado de Cumplimiento con el Seguro Social; </w:t>
      </w:r>
    </w:p>
    <w:p w14:paraId="386EA27F"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Formulario de Identificación del Personal (FIP);</w:t>
      </w:r>
    </w:p>
    <w:p w14:paraId="1B299178"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Formulario de informe de servicios personales (FIS), correspondiente al mes del servicio prestado o de la provisión del bien;</w:t>
      </w:r>
    </w:p>
    <w:p w14:paraId="3F402C49" w14:textId="77777777" w:rsid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Registro de Prestadores de Servicios (REPSE), cuando corresponda; y</w:t>
      </w:r>
    </w:p>
    <w:p w14:paraId="6824FF3A" w14:textId="0CFF7535" w:rsidR="003F500B" w:rsidRPr="00E24299" w:rsidRDefault="003F500B" w:rsidP="00E24299">
      <w:pPr>
        <w:pStyle w:val="NormalWeb"/>
        <w:numPr>
          <w:ilvl w:val="0"/>
          <w:numId w:val="48"/>
        </w:numPr>
        <w:tabs>
          <w:tab w:val="clear" w:pos="708"/>
          <w:tab w:val="left" w:pos="1134"/>
        </w:tabs>
        <w:spacing w:after="0"/>
        <w:ind w:left="284" w:hanging="284"/>
        <w:jc w:val="both"/>
        <w:rPr>
          <w:color w:val="FF0000"/>
          <w:lang w:val="es-PY"/>
        </w:rPr>
      </w:pPr>
      <w:r w:rsidRPr="00E24299">
        <w:rPr>
          <w:color w:val="FF0000"/>
        </w:rPr>
        <w:t>Otros documentos adicionales solicitados en el PBC o que sean exigibles conforme al tipo de contratación.</w:t>
      </w:r>
    </w:p>
    <w:p w14:paraId="6E603F4A" w14:textId="77777777" w:rsidR="003F500B" w:rsidRPr="003F500B" w:rsidRDefault="003F500B" w:rsidP="003F500B">
      <w:pPr>
        <w:pStyle w:val="NormalWeb"/>
        <w:spacing w:before="0" w:after="0"/>
        <w:jc w:val="both"/>
        <w:rPr>
          <w:color w:val="FF0000"/>
        </w:rPr>
      </w:pPr>
    </w:p>
    <w:p w14:paraId="4CD9577C" w14:textId="7A6524FC" w:rsidR="0094663A" w:rsidRDefault="00DB2432" w:rsidP="00DB2432">
      <w:pPr>
        <w:pStyle w:val="NormalWeb"/>
        <w:spacing w:after="0"/>
        <w:jc w:val="both"/>
        <w:rPr>
          <w:color w:val="FF0000"/>
        </w:rPr>
      </w:pPr>
      <w:r w:rsidRPr="00DB2432">
        <w:rPr>
          <w:color w:val="FF0000"/>
        </w:rPr>
        <w:t>El Proveedor deberá ingresar en forma física el legajo de los documentos citados, debidamente foliado, en la Mesa Central de</w:t>
      </w:r>
      <w:r>
        <w:rPr>
          <w:color w:val="FF0000"/>
        </w:rPr>
        <w:t xml:space="preserve"> </w:t>
      </w:r>
      <w:r w:rsidRPr="00DB2432">
        <w:rPr>
          <w:color w:val="FF0000"/>
        </w:rPr>
        <w:t>Entrada del BCP (Planta Baja del Edificio BCP).</w:t>
      </w:r>
    </w:p>
    <w:p w14:paraId="1548E0E5" w14:textId="77777777" w:rsidR="00DB2432" w:rsidRDefault="00DB2432" w:rsidP="00DB2432">
      <w:pPr>
        <w:pStyle w:val="NormalWeb"/>
        <w:spacing w:after="0"/>
        <w:jc w:val="both"/>
        <w:rPr>
          <w:color w:val="FF0000"/>
        </w:rPr>
      </w:pPr>
    </w:p>
    <w:p w14:paraId="7D68F74F" w14:textId="05989DA8" w:rsidR="003F500B" w:rsidRPr="00DB2432" w:rsidRDefault="003F500B" w:rsidP="003F500B">
      <w:pPr>
        <w:pStyle w:val="NormalWeb"/>
        <w:spacing w:before="0" w:after="0"/>
        <w:jc w:val="both"/>
        <w:rPr>
          <w:b/>
          <w:bCs/>
          <w:color w:val="FF0000"/>
        </w:rPr>
      </w:pPr>
      <w:r w:rsidRPr="00DB2432">
        <w:rPr>
          <w:b/>
          <w:bCs/>
          <w:color w:val="FF0000"/>
        </w:rPr>
        <w:t>La Contratante abonará</w:t>
      </w:r>
      <w:r w:rsidRPr="00DB2432">
        <w:rPr>
          <w:b/>
          <w:bCs/>
        </w:rPr>
        <w:t xml:space="preserve"> </w:t>
      </w:r>
      <w:r w:rsidRPr="00DB2432">
        <w:rPr>
          <w:b/>
          <w:bCs/>
          <w:color w:val="FF0000"/>
        </w:rPr>
        <w:t xml:space="preserve">al Proveedor en </w:t>
      </w:r>
      <w:proofErr w:type="gramStart"/>
      <w:r w:rsidRPr="00DB2432">
        <w:rPr>
          <w:b/>
          <w:bCs/>
          <w:color w:val="FF0000"/>
        </w:rPr>
        <w:t>Guaraníes</w:t>
      </w:r>
      <w:proofErr w:type="gramEnd"/>
      <w:r w:rsidRPr="00DB2432">
        <w:rPr>
          <w:b/>
          <w:bCs/>
          <w:color w:val="FF0000"/>
        </w:rPr>
        <w:t>, en un plazo máximo de 30 (treinta) días contados a partir de la presentación del legajo completo de documentos mencionados más arriba</w:t>
      </w:r>
      <w:r w:rsidR="0094663A" w:rsidRPr="00DB2432">
        <w:rPr>
          <w:b/>
          <w:bCs/>
          <w:color w:val="FF0000"/>
        </w:rPr>
        <w:t xml:space="preserve"> </w:t>
      </w:r>
      <w:r w:rsidR="0094663A" w:rsidRPr="00C5761F">
        <w:rPr>
          <w:b/>
          <w:bCs/>
          <w:color w:val="FF0000"/>
        </w:rPr>
        <w:t>y de la emisión del Formulario de conformidad por parte del área administradora del contrato</w:t>
      </w:r>
      <w:r w:rsidR="00DB2432" w:rsidRPr="00C5761F">
        <w:rPr>
          <w:b/>
          <w:bCs/>
          <w:color w:val="FF0000"/>
        </w:rPr>
        <w:t>.</w:t>
      </w:r>
      <w:r w:rsidR="00DB2432">
        <w:rPr>
          <w:b/>
          <w:bCs/>
          <w:color w:val="FF0000"/>
        </w:rPr>
        <w:t xml:space="preserve"> Los pagos se realizarán </w:t>
      </w:r>
      <w:r w:rsidR="00B63560" w:rsidRPr="00DB2432">
        <w:rPr>
          <w:b/>
          <w:bCs/>
          <w:color w:val="FF0000"/>
        </w:rPr>
        <w:t xml:space="preserve">conforme a lo establecido en el numeral </w:t>
      </w:r>
      <w:r w:rsidR="00B63560" w:rsidRPr="00DB2432">
        <w:rPr>
          <w:b/>
          <w:bCs/>
          <w:i/>
          <w:iCs/>
          <w:color w:val="FF0000"/>
        </w:rPr>
        <w:t>“8. CRONOGRAMA DE PAGO”</w:t>
      </w:r>
      <w:r w:rsidR="00B63560" w:rsidRPr="00DB2432">
        <w:rPr>
          <w:b/>
          <w:bCs/>
          <w:color w:val="FF0000"/>
        </w:rPr>
        <w:t xml:space="preserve"> de la sección “Términos de Referencia” del PBC.</w:t>
      </w:r>
    </w:p>
    <w:p w14:paraId="3EE49499" w14:textId="77777777" w:rsidR="003F500B" w:rsidRPr="003F500B" w:rsidRDefault="003F500B" w:rsidP="003F500B">
      <w:pPr>
        <w:pStyle w:val="NormalWeb"/>
        <w:spacing w:before="0" w:after="0"/>
        <w:jc w:val="both"/>
      </w:pPr>
    </w:p>
    <w:p w14:paraId="62259802" w14:textId="77777777" w:rsidR="003F500B" w:rsidRPr="003F500B" w:rsidRDefault="003F500B" w:rsidP="003F500B">
      <w:pPr>
        <w:pStyle w:val="NormalWeb"/>
        <w:spacing w:before="0" w:after="0"/>
        <w:jc w:val="both"/>
        <w:rPr>
          <w:color w:val="FF0000"/>
        </w:rPr>
      </w:pPr>
      <w:r w:rsidRPr="003F500B">
        <w:rPr>
          <w:color w:val="FF0000"/>
        </w:rPr>
        <w:t>En caso de constatarse alguna deficiencia en la documentación presentada, se reclamará al proveedor a través del correo electrónico (email) y el plazo para el pago será computado desde la presentación en forma satisfactoria del último documento requerido.</w:t>
      </w:r>
    </w:p>
    <w:p w14:paraId="57456A2E" w14:textId="77777777" w:rsidR="003F500B" w:rsidRPr="003F500B" w:rsidRDefault="003F500B" w:rsidP="003F500B">
      <w:pPr>
        <w:pStyle w:val="NormalWeb"/>
        <w:spacing w:before="0" w:after="0"/>
        <w:jc w:val="both"/>
        <w:rPr>
          <w:color w:val="FF0000"/>
        </w:rPr>
      </w:pPr>
    </w:p>
    <w:p w14:paraId="1D073E4E" w14:textId="77777777" w:rsidR="003F500B" w:rsidRPr="003F500B" w:rsidRDefault="003F500B" w:rsidP="003F500B">
      <w:pPr>
        <w:pStyle w:val="NormalWeb"/>
        <w:spacing w:before="0" w:after="0"/>
        <w:jc w:val="both"/>
        <w:rPr>
          <w:color w:val="FF0000"/>
        </w:rPr>
      </w:pPr>
      <w:r w:rsidRPr="003F500B">
        <w:rPr>
          <w:color w:val="FF0000"/>
        </w:rPr>
        <w:lastRenderedPageBreak/>
        <w:t xml:space="preserve">El/los precio/s facturado/s por el Proveedor no deberá/n diferir del/los que hubiese cotizado en su oferta (Lista de Precios), con excepción de los ajustes de precios </w:t>
      </w:r>
      <w:proofErr w:type="gramStart"/>
      <w:r w:rsidRPr="003F500B">
        <w:rPr>
          <w:color w:val="FF0000"/>
        </w:rPr>
        <w:t>de acuerdo a</w:t>
      </w:r>
      <w:proofErr w:type="gramEnd"/>
      <w:r w:rsidRPr="003F500B">
        <w:rPr>
          <w:color w:val="FF0000"/>
        </w:rPr>
        <w:t xml:space="preserve"> lo establecido en el presente PBC.</w:t>
      </w:r>
    </w:p>
    <w:p w14:paraId="39EDF6C6" w14:textId="77777777" w:rsidR="003F500B" w:rsidRPr="003F500B" w:rsidRDefault="003F500B" w:rsidP="003F500B">
      <w:pPr>
        <w:pStyle w:val="NormalWeb"/>
        <w:spacing w:before="0" w:after="0"/>
        <w:jc w:val="both"/>
      </w:pPr>
    </w:p>
    <w:p w14:paraId="7920EBDC" w14:textId="77777777" w:rsidR="003F500B" w:rsidRPr="003F500B" w:rsidRDefault="003F500B" w:rsidP="003F500B">
      <w:pPr>
        <w:pStyle w:val="NormalWeb"/>
        <w:spacing w:before="0" w:after="0"/>
        <w:jc w:val="both"/>
        <w:rPr>
          <w:color w:val="FF0000"/>
        </w:rPr>
      </w:pPr>
      <w:r w:rsidRPr="003F500B">
        <w:rPr>
          <w:color w:val="FF0000"/>
        </w:rPr>
        <w:t xml:space="preserve">En cuanto a la contribución sobre contratos suscriptos, conforme al artículo 63 de la Ley </w:t>
      </w:r>
      <w:proofErr w:type="spellStart"/>
      <w:r w:rsidRPr="003F500B">
        <w:rPr>
          <w:color w:val="FF0000"/>
        </w:rPr>
        <w:t>N°</w:t>
      </w:r>
      <w:proofErr w:type="spellEnd"/>
      <w:r w:rsidRPr="003F500B">
        <w:rPr>
          <w:color w:val="FF0000"/>
        </w:rPr>
        <w:t xml:space="preserve"> 7021/22, se retendrá el equivalente al 0,4% (</w:t>
      </w:r>
      <w:proofErr w:type="gramStart"/>
      <w:r w:rsidRPr="003F500B">
        <w:rPr>
          <w:color w:val="FF0000"/>
        </w:rPr>
        <w:t>cero coma</w:t>
      </w:r>
      <w:proofErr w:type="gramEnd"/>
      <w:r w:rsidRPr="003F500B">
        <w:rPr>
          <w:color w:val="FF0000"/>
        </w:rPr>
        <w:t xml:space="preserve"> cuatro por ciento) del importe de cada factura, deducidos los impuestos correspondientes; así como otras retenciones que fueran obligatorias de acuerdo a la normativa aplicable.</w:t>
      </w:r>
    </w:p>
    <w:p w14:paraId="7F054044" w14:textId="77777777" w:rsidR="003F500B" w:rsidRPr="003F500B" w:rsidRDefault="003F500B" w:rsidP="003F500B">
      <w:pPr>
        <w:pStyle w:val="NormalWeb"/>
        <w:spacing w:before="0" w:after="0"/>
        <w:jc w:val="both"/>
      </w:pPr>
    </w:p>
    <w:p w14:paraId="077F7FE5" w14:textId="77777777" w:rsidR="003F500B" w:rsidRPr="003F500B" w:rsidRDefault="003F500B" w:rsidP="003F500B">
      <w:pPr>
        <w:pStyle w:val="NormalWeb"/>
        <w:spacing w:before="0" w:after="0"/>
        <w:jc w:val="both"/>
        <w:rPr>
          <w:color w:val="FF0000"/>
        </w:rPr>
      </w:pPr>
      <w:r w:rsidRPr="003F500B">
        <w:rPr>
          <w:color w:val="FF0000"/>
        </w:rPr>
        <w:t xml:space="preserve">En caso de que la contratación sea plurianual, los pagos correspondientes a cada ejercicio </w:t>
      </w:r>
      <w:proofErr w:type="gramStart"/>
      <w:r w:rsidRPr="003F500B">
        <w:rPr>
          <w:color w:val="FF0000"/>
        </w:rPr>
        <w:t>fiscal,</w:t>
      </w:r>
      <w:proofErr w:type="gramEnd"/>
      <w:r w:rsidRPr="003F500B">
        <w:rPr>
          <w:color w:val="FF0000"/>
        </w:rPr>
        <w:t xml:space="preserve"> estarán sujetos a su aprobación presupuestaria correspondiente.</w:t>
      </w:r>
    </w:p>
    <w:p w14:paraId="415A2C2A" w14:textId="77777777" w:rsidR="003F500B" w:rsidRPr="003F500B" w:rsidRDefault="003F500B" w:rsidP="003F500B">
      <w:pPr>
        <w:pStyle w:val="NormalWeb"/>
        <w:spacing w:before="0" w:after="0"/>
        <w:jc w:val="both"/>
      </w:pPr>
    </w:p>
    <w:p w14:paraId="3B5D1509" w14:textId="77777777" w:rsidR="003F500B" w:rsidRPr="003F500B" w:rsidRDefault="003F500B" w:rsidP="003F500B">
      <w:pPr>
        <w:pStyle w:val="NormalWeb"/>
        <w:spacing w:before="0" w:after="0"/>
        <w:jc w:val="both"/>
        <w:rPr>
          <w:color w:val="FF0000"/>
        </w:rPr>
      </w:pPr>
      <w:r w:rsidRPr="003F500B">
        <w:rPr>
          <w:color w:val="FF0000"/>
        </w:rPr>
        <w:t xml:space="preserve">En el mes de enero y la quincena de febrero, al no contar con Plan Financiero, la presentación de las facturas que correspondan a los efectos del pago, </w:t>
      </w:r>
      <w:proofErr w:type="gramStart"/>
      <w:r w:rsidRPr="003F500B">
        <w:rPr>
          <w:color w:val="FF0000"/>
        </w:rPr>
        <w:t>podrán</w:t>
      </w:r>
      <w:proofErr w:type="gramEnd"/>
      <w:r w:rsidRPr="003F500B">
        <w:rPr>
          <w:color w:val="FF0000"/>
        </w:rPr>
        <w:t xml:space="preserve"> presentarse en la segunda quincena del mes de febrero, una vez que la contratante cuente con las reglamentaciones presupuestarias. Por lo tanto, en estas fechas no corresponde la aplicación de intereses a las facturas presentadas.</w:t>
      </w:r>
    </w:p>
    <w:p w14:paraId="1471F200" w14:textId="77777777" w:rsidR="00952235" w:rsidRPr="00C16200" w:rsidRDefault="00952235" w:rsidP="00952235">
      <w:pPr>
        <w:tabs>
          <w:tab w:val="clear" w:pos="708"/>
        </w:tabs>
        <w:suppressAutoHyphens w:val="0"/>
        <w:overflowPunct w:val="0"/>
        <w:autoSpaceDE w:val="0"/>
        <w:autoSpaceDN w:val="0"/>
        <w:adjustRightInd w:val="0"/>
        <w:spacing w:after="0" w:line="240" w:lineRule="auto"/>
        <w:ind w:left="720"/>
        <w:jc w:val="both"/>
        <w:textAlignment w:val="baseline"/>
        <w:rPr>
          <w:rFonts w:ascii="Times New Roman" w:eastAsia="Times New Roman" w:hAnsi="Times New Roman"/>
          <w:color w:val="FF0000"/>
          <w:kern w:val="0"/>
          <w:sz w:val="24"/>
          <w:szCs w:val="24"/>
          <w:lang w:val="es-ES_tradnl" w:eastAsia="es-PY"/>
        </w:rPr>
      </w:pPr>
    </w:p>
    <w:p w14:paraId="1635FC4C" w14:textId="77777777" w:rsidR="00CD7705" w:rsidRPr="00CD7705" w:rsidRDefault="00CD7705" w:rsidP="00CD7705">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D7705">
        <w:rPr>
          <w:rFonts w:ascii="Times New Roman" w:eastAsiaTheme="minorEastAsia" w:hAnsi="Times New Roman"/>
          <w:b/>
          <w:bCs/>
          <w:kern w:val="0"/>
          <w:sz w:val="24"/>
          <w:szCs w:val="24"/>
          <w:lang w:eastAsia="es-PY"/>
        </w:rPr>
        <w:t>Solicitud de suspensión de la ejecución de contrato</w:t>
      </w:r>
    </w:p>
    <w:p w14:paraId="301CB299" w14:textId="77777777" w:rsidR="00CD7705" w:rsidRPr="00FD2E49"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D7705">
        <w:rPr>
          <w:rFonts w:ascii="Times New Roman" w:eastAsiaTheme="minorEastAsia" w:hAnsi="Times New Roman"/>
          <w:kern w:val="0"/>
          <w:sz w:val="24"/>
          <w:szCs w:val="24"/>
          <w:lang w:eastAsia="es-PY"/>
        </w:rPr>
        <w:t xml:space="preserve">Si la mora en el pago por parte de </w:t>
      </w:r>
      <w:r w:rsidRPr="00FD2E49">
        <w:rPr>
          <w:rFonts w:ascii="Times New Roman" w:eastAsiaTheme="minorEastAsia" w:hAnsi="Times New Roman"/>
          <w:kern w:val="0"/>
          <w:sz w:val="24"/>
          <w:szCs w:val="24"/>
          <w:lang w:eastAsia="es-PY"/>
        </w:rPr>
        <w:t>la contratante fuere superior a sesenta (60) días corridos, el proveedor, consultor o contratista, tendrá derecho a solicitar por escrito la suspensión de la ejecución del contrato por causas imputables a la contratante.</w:t>
      </w:r>
    </w:p>
    <w:p w14:paraId="57FC59E4" w14:textId="77777777" w:rsidR="00CD7705" w:rsidRPr="00FD2E49"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D2E49">
        <w:rPr>
          <w:rFonts w:ascii="Times New Roman" w:eastAsiaTheme="minorEastAsia" w:hAnsi="Times New Roman"/>
          <w:kern w:val="0"/>
          <w:sz w:val="24"/>
          <w:szCs w:val="24"/>
          <w:lang w:eastAsia="es-PY"/>
        </w:rPr>
        <w:t xml:space="preserve">La solicitud deberá ser respondida por la contratante dentro de los 10 (diez) días hábiles de haber recibido por escrito el requerimiento. Pasado dicho plazo sin respuesta se considerará denegado el pedido, con lo que se agota la instancia administrativa quedando expedita la vía </w:t>
      </w:r>
      <w:proofErr w:type="gramStart"/>
      <w:r w:rsidRPr="00FD2E49">
        <w:rPr>
          <w:rFonts w:ascii="Times New Roman" w:eastAsiaTheme="minorEastAsia" w:hAnsi="Times New Roman"/>
          <w:kern w:val="0"/>
          <w:sz w:val="24"/>
          <w:szCs w:val="24"/>
          <w:lang w:eastAsia="es-PY"/>
        </w:rPr>
        <w:t>contencioso administrativa</w:t>
      </w:r>
      <w:proofErr w:type="gramEnd"/>
      <w:r w:rsidRPr="00FD2E49">
        <w:rPr>
          <w:rFonts w:ascii="Times New Roman" w:eastAsiaTheme="minorEastAsia" w:hAnsi="Times New Roman"/>
          <w:kern w:val="0"/>
          <w:sz w:val="24"/>
          <w:szCs w:val="24"/>
          <w:lang w:eastAsia="es-PY"/>
        </w:rPr>
        <w:t>.</w:t>
      </w:r>
    </w:p>
    <w:p w14:paraId="07117685" w14:textId="77777777" w:rsidR="00CD7705" w:rsidRPr="00CD7705"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D2E49">
        <w:rPr>
          <w:rFonts w:ascii="Times New Roman" w:eastAsiaTheme="minorEastAsia" w:hAnsi="Times New Roman"/>
          <w:kern w:val="0"/>
          <w:sz w:val="24"/>
          <w:szCs w:val="24"/>
          <w:lang w:eastAsia="es-PY"/>
        </w:rPr>
        <w:t xml:space="preserve">Si la demora en el pago fuese superior a ciento veinte (120) días corridos, el proveedor, consultor o contratista podrá proceder a la suspensión del cumplimiento del contrato, debiendo comunicar a la contratante con un mes de antelación tal circunstancia, a efectos </w:t>
      </w:r>
      <w:r w:rsidRPr="00CD7705">
        <w:rPr>
          <w:rFonts w:ascii="Times New Roman" w:eastAsiaTheme="minorEastAsia" w:hAnsi="Times New Roman"/>
          <w:kern w:val="0"/>
          <w:sz w:val="24"/>
          <w:szCs w:val="24"/>
          <w:lang w:eastAsia="es-PY"/>
        </w:rPr>
        <w:t>del reconocimiento de los derechos que puedan derivarse de dicha suspensión, en los términos establecidos en la Ley. En este supuesto, el pago total de lo adeudado por la contratante determinará la continuidad del cumplimiento del contrato.</w:t>
      </w:r>
    </w:p>
    <w:p w14:paraId="46AF8829" w14:textId="77777777" w:rsidR="008732C8" w:rsidRPr="008732C8" w:rsidRDefault="008732C8" w:rsidP="008732C8">
      <w:pPr>
        <w:tabs>
          <w:tab w:val="clear" w:pos="708"/>
          <w:tab w:val="left" w:pos="142"/>
          <w:tab w:val="left" w:pos="284"/>
          <w:tab w:val="left" w:pos="426"/>
        </w:tabs>
        <w:spacing w:after="0"/>
        <w:rPr>
          <w:rFonts w:ascii="Times New Roman" w:eastAsia="Calibri" w:hAnsi="Times New Roman"/>
          <w:bCs/>
          <w:lang w:val="es-ES_tradnl"/>
        </w:rPr>
      </w:pPr>
    </w:p>
    <w:p w14:paraId="57076BAE" w14:textId="0DC57BD2"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Anticipo MIPYMES</w:t>
      </w:r>
    </w:p>
    <w:p w14:paraId="52BAC3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Se otorgará anticipo MIPYMES: </w:t>
      </w:r>
      <w:r w:rsidRPr="008732C8">
        <w:rPr>
          <w:rFonts w:ascii="Times New Roman" w:eastAsiaTheme="minorEastAsia" w:hAnsi="Times New Roman"/>
          <w:color w:val="FF0000"/>
          <w:kern w:val="0"/>
          <w:sz w:val="24"/>
          <w:szCs w:val="24"/>
          <w:lang w:eastAsia="es-PY"/>
        </w:rPr>
        <w:t>NO APLICA.</w:t>
      </w:r>
    </w:p>
    <w:p w14:paraId="61E84F4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835CAA8" w14:textId="690234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Solicitud de pago de anticipo </w:t>
      </w:r>
    </w:p>
    <w:p w14:paraId="32AC588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plazo dentro del cual se solicitará el anticipo será (en días corridos) de: </w:t>
      </w:r>
      <w:r w:rsidRPr="008732C8">
        <w:rPr>
          <w:rFonts w:ascii="Times New Roman" w:eastAsiaTheme="minorEastAsia" w:hAnsi="Times New Roman"/>
          <w:color w:val="FF0000"/>
          <w:kern w:val="0"/>
          <w:sz w:val="24"/>
          <w:szCs w:val="24"/>
          <w:lang w:eastAsia="es-PY"/>
        </w:rPr>
        <w:t>NO APLICA.</w:t>
      </w:r>
    </w:p>
    <w:p w14:paraId="18CD60E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1A0A5AC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Los recursos entregados en calidad de anticipo no podrán destinarse a fines distintos a los relacionados con el objeto del contrato.</w:t>
      </w:r>
    </w:p>
    <w:p w14:paraId="1A4A33C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proveedor, consultor o contratista que reciba pagos en concepto de anticipo estará obligado a informar a la contratante sobre el destino y la forma de aplicación </w:t>
      </w:r>
      <w:proofErr w:type="gramStart"/>
      <w:r w:rsidRPr="008732C8">
        <w:rPr>
          <w:rFonts w:ascii="Times New Roman" w:eastAsiaTheme="minorEastAsia" w:hAnsi="Times New Roman"/>
          <w:kern w:val="0"/>
          <w:sz w:val="24"/>
          <w:szCs w:val="24"/>
          <w:lang w:eastAsia="es-PY"/>
        </w:rPr>
        <w:t>del mismo</w:t>
      </w:r>
      <w:proofErr w:type="gramEnd"/>
      <w:r w:rsidRPr="008732C8">
        <w:rPr>
          <w:rFonts w:ascii="Times New Roman" w:eastAsiaTheme="minorEastAsia" w:hAnsi="Times New Roman"/>
          <w:kern w:val="0"/>
          <w:sz w:val="24"/>
          <w:szCs w:val="24"/>
          <w:lang w:eastAsia="es-PY"/>
        </w:rPr>
        <w:t>, que en todos los casos estará relacionado al efectivo cumplimiento del contrato.</w:t>
      </w:r>
    </w:p>
    <w:p w14:paraId="2BB03F5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lastRenderedPageBreak/>
        <w:t>En caso de extensión de la Garantía de Anticipo, la misma deberá cubrir el saldo pendiente de amortización.</w:t>
      </w:r>
    </w:p>
    <w:p w14:paraId="2379D5D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Si se establece en el SICP el otorgamiento de anticipos, no podrá superar en ningún caso el porcentaje establecido en la legislación vigente.</w:t>
      </w:r>
    </w:p>
    <w:p w14:paraId="140DD4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La solicitud de pago del anticipo deberá ser presentada por escrito, con la factura, el plan de inversiones y la Garantía de Anticipo.</w:t>
      </w:r>
    </w:p>
    <w:p w14:paraId="7198577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4. El proveedor podrá remitir una comunicación por escrito a la contratante, en la cual informe que rechaza el anticipo previsto en el PBC. La falta de solicitud de anticipo en el plazo previsto en el PBC será considerada como un rechazo </w:t>
      </w:r>
      <w:proofErr w:type="gramStart"/>
      <w:r w:rsidRPr="008732C8">
        <w:rPr>
          <w:rFonts w:ascii="Times New Roman" w:eastAsiaTheme="minorEastAsia" w:hAnsi="Times New Roman"/>
          <w:kern w:val="0"/>
          <w:sz w:val="24"/>
          <w:szCs w:val="24"/>
          <w:lang w:eastAsia="es-PY"/>
        </w:rPr>
        <w:t>del mismo</w:t>
      </w:r>
      <w:proofErr w:type="gramEnd"/>
      <w:r w:rsidRPr="008732C8">
        <w:rPr>
          <w:rFonts w:ascii="Times New Roman" w:eastAsiaTheme="minorEastAsia" w:hAnsi="Times New Roman"/>
          <w:kern w:val="0"/>
          <w:sz w:val="24"/>
          <w:szCs w:val="24"/>
          <w:lang w:eastAsia="es-PY"/>
        </w:rPr>
        <w:t>. En estos casos podrá darse inicio al cómputo de la ejecución contractual en las condiciones establecidas en el pliego de bases y condiciones.</w:t>
      </w:r>
    </w:p>
    <w:p w14:paraId="7C6030B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113AD20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6. En el caso de que el proveedor haya solicitado el anticipo en las condiciones establecidas en la presente clausula y la convocante no ha procedido al pago, el oferente no está obligado a iniciar la ejecución del contrato hasta tanto el pago se haya efectuado de forma total o </w:t>
      </w:r>
      <w:proofErr w:type="gramStart"/>
      <w:r w:rsidRPr="008732C8">
        <w:rPr>
          <w:rFonts w:ascii="Times New Roman" w:eastAsiaTheme="minorEastAsia" w:hAnsi="Times New Roman"/>
          <w:kern w:val="0"/>
          <w:sz w:val="24"/>
          <w:szCs w:val="24"/>
          <w:lang w:eastAsia="es-PY"/>
        </w:rPr>
        <w:t>de acuerdo a</w:t>
      </w:r>
      <w:proofErr w:type="gramEnd"/>
      <w:r w:rsidRPr="008732C8">
        <w:rPr>
          <w:rFonts w:ascii="Times New Roman" w:eastAsiaTheme="minorEastAsia" w:hAnsi="Times New Roman"/>
          <w:kern w:val="0"/>
          <w:sz w:val="24"/>
          <w:szCs w:val="24"/>
          <w:lang w:eastAsia="es-PY"/>
        </w:rPr>
        <w:t xml:space="preserve"> lo dispuesto en el punto 5.</w:t>
      </w:r>
    </w:p>
    <w:p w14:paraId="18970FE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7. La amortización del anticipo se realizará de acuerdo con lo establecido en el contrato, en la proporción que éste indique.</w:t>
      </w:r>
    </w:p>
    <w:p w14:paraId="764A232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153464C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160A90F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10. En el caso de rescisión o terminación anticipada del contrato, los proveedores o contratistas deberán reintegrar a la contratante el saldo por amortizar</w:t>
      </w:r>
    </w:p>
    <w:p w14:paraId="2E6729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6C0EBD3" w14:textId="60D85AA8"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 de Instrumentación de Garantía de anticipo</w:t>
      </w:r>
    </w:p>
    <w:p w14:paraId="7223DF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forma de instrumentación de la Garantía de Anticipo será: </w:t>
      </w:r>
      <w:r w:rsidRPr="008732C8">
        <w:rPr>
          <w:rFonts w:ascii="Times New Roman" w:eastAsiaTheme="minorEastAsia" w:hAnsi="Times New Roman"/>
          <w:color w:val="FF0000"/>
          <w:kern w:val="0"/>
          <w:sz w:val="24"/>
          <w:szCs w:val="24"/>
          <w:lang w:eastAsia="es-PY"/>
        </w:rPr>
        <w:t>NO APLICA.</w:t>
      </w:r>
    </w:p>
    <w:p w14:paraId="653CA0DD" w14:textId="77777777" w:rsidR="008732C8" w:rsidRPr="008732C8" w:rsidRDefault="008732C8" w:rsidP="008732C8">
      <w:pPr>
        <w:spacing w:after="0" w:line="100" w:lineRule="atLeast"/>
        <w:jc w:val="center"/>
        <w:rPr>
          <w:rFonts w:ascii="Times New Roman" w:eastAsia="Calibri" w:hAnsi="Times New Roman"/>
          <w:b/>
          <w:i/>
          <w:iCs/>
          <w:sz w:val="32"/>
          <w:szCs w:val="20"/>
          <w:lang w:val="es-ES_tradnl"/>
        </w:rPr>
      </w:pPr>
    </w:p>
    <w:p w14:paraId="61F43365" w14:textId="721FE5DA"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Reajuste</w:t>
      </w:r>
    </w:p>
    <w:p w14:paraId="7064A638" w14:textId="015A9FC1" w:rsid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Calibri" w:hAnsi="Times New Roman"/>
          <w:kern w:val="0"/>
          <w:lang w:val="es-ES_tradnl" w:eastAsia="es-ES"/>
        </w:rPr>
      </w:pPr>
      <w:r w:rsidRPr="008732C8">
        <w:rPr>
          <w:rFonts w:ascii="Times New Roman" w:eastAsia="Calibri" w:hAnsi="Times New Roman"/>
          <w:kern w:val="0"/>
          <w:lang w:val="es-ES_tradnl" w:eastAsia="es-ES"/>
        </w:rPr>
        <w:t xml:space="preserve">El precio del contrato estará sujeto a reajustes. La fórmula y el procedimiento para el reajuste serán los siguientes: </w:t>
      </w:r>
    </w:p>
    <w:p w14:paraId="061A2DD9"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A solicitud por escrito del Proveedor, el precio de la oferta será reajustable en el siguiente caso:</w:t>
      </w:r>
    </w:p>
    <w:p w14:paraId="355D9EA5"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 xml:space="preserve">Los precios ofertados estarán sujetos a reajustes (a petición de parte y por escrito), siempre y cuando: </w:t>
      </w:r>
      <w:r w:rsidRPr="0066751F">
        <w:rPr>
          <w:rFonts w:ascii="Times New Roman" w:eastAsia="Times New Roman" w:hAnsi="Times New Roman"/>
          <w:color w:val="FF0000"/>
          <w:kern w:val="0"/>
          <w:sz w:val="24"/>
          <w:szCs w:val="24"/>
          <w:lang w:val="es-ES_tradnl" w:eastAsia="es-ES"/>
        </w:rPr>
        <w:t>La</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inflación acumulada del Índice de Precios al Consumidor (IPC) desde el inicio del contrato o desde la fecha del último ajuste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de precio sea igual o mayor al 15%. La fórmula de reajuste a ser utilizada en este caso es la siguiente:</w:t>
      </w:r>
    </w:p>
    <w:p w14:paraId="639BFE59"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Para>
        <m:oMath>
          <m:r>
            <w:rPr>
              <w:rFonts w:ascii="Cambria Math" w:eastAsia="Times New Roman" w:hAnsi="Cambria Math"/>
              <w:kern w:val="0"/>
              <w:sz w:val="24"/>
              <w:szCs w:val="24"/>
              <w:lang w:val="es-ES_tradnl" w:eastAsia="es-ES"/>
            </w:rPr>
            <m:t>π</m:t>
          </m:r>
          <m:r>
            <m:rPr>
              <m:sty m:val="p"/>
            </m:rPr>
            <w:rPr>
              <w:rFonts w:ascii="Cambria Math" w:eastAsia="Times New Roman" w:hAnsi="Cambria Math"/>
              <w:kern w:val="0"/>
              <w:sz w:val="24"/>
              <w:szCs w:val="24"/>
              <w:lang w:val="es-ES_tradnl" w:eastAsia="es-ES"/>
            </w:rPr>
            <m:t>=</m:t>
          </m:r>
          <m:f>
            <m:fPr>
              <m:ctrlPr>
                <w:rPr>
                  <w:rFonts w:ascii="Cambria Math" w:eastAsia="Times New Roman" w:hAnsi="Cambria Math"/>
                  <w:kern w:val="0"/>
                  <w:sz w:val="24"/>
                  <w:szCs w:val="24"/>
                  <w:lang w:val="es-ES_tradnl" w:eastAsia="en-US"/>
                </w:rPr>
              </m:ctrlPr>
            </m:fPr>
            <m:num>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r>
                <m:rPr>
                  <m:sty m:val="p"/>
                </m:rPr>
                <w:rPr>
                  <w:rFonts w:ascii="Cambria Math" w:eastAsia="Times New Roman" w:hAnsi="Cambria Math"/>
                  <w:kern w:val="0"/>
                  <w:sz w:val="24"/>
                  <w:szCs w:val="24"/>
                  <w:lang w:val="es-ES_tradnl" w:eastAsia="es-ES"/>
                </w:rPr>
                <m:t xml:space="preserve">- </m:t>
              </m:r>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num>
            <m:den>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den>
          </m:f>
          <m:r>
            <m:rPr>
              <m:sty m:val="p"/>
            </m:rPr>
            <w:rPr>
              <w:rFonts w:ascii="Cambria Math" w:eastAsia="Times New Roman" w:hAnsi="Cambria Math"/>
              <w:kern w:val="0"/>
              <w:sz w:val="24"/>
              <w:szCs w:val="24"/>
              <w:lang w:val="es-ES_tradnl" w:eastAsia="es-ES"/>
            </w:rPr>
            <m:t xml:space="preserve"> X 100</m:t>
          </m:r>
        </m:oMath>
      </m:oMathPara>
    </w:p>
    <w:p w14:paraId="72799770"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p>
    <w:p w14:paraId="3DB38E3C"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Donde:</w:t>
      </w:r>
    </w:p>
    <w:p w14:paraId="2C647907"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kern w:val="0"/>
          <w:sz w:val="24"/>
          <w:szCs w:val="24"/>
          <w:lang w:val="es-ES_tradnl" w:eastAsia="es-ES"/>
        </w:rPr>
        <w:t>π =</w:t>
      </w:r>
      <w:r w:rsidRPr="008732C8">
        <w:rPr>
          <w:rFonts w:ascii="Times New Roman" w:eastAsia="Times New Roman" w:hAnsi="Times New Roman"/>
          <w:color w:val="FF0000"/>
          <w:kern w:val="0"/>
          <w:sz w:val="24"/>
          <w:szCs w:val="24"/>
          <w:lang w:val="es-ES_tradnl" w:eastAsia="es-ES"/>
        </w:rPr>
        <w:t xml:space="preserve"> inflación acumulada desde el inicio del contrato o desde la fecha del último ajuste de precio.</w:t>
      </w:r>
    </w:p>
    <w:p w14:paraId="2583C43B" w14:textId="77777777" w:rsidR="006D4BA2" w:rsidRPr="008732C8" w:rsidRDefault="00215953"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oMath>
      <w:r w:rsidR="006D4BA2" w:rsidRPr="008732C8">
        <w:rPr>
          <w:rFonts w:ascii="Times New Roman" w:eastAsia="Times New Roman" w:hAnsi="Times New Roman"/>
          <w:color w:val="FF0000"/>
          <w:kern w:val="0"/>
          <w:sz w:val="24"/>
          <w:szCs w:val="24"/>
          <w:lang w:val="es-ES_tradnl" w:eastAsia="es-ES"/>
        </w:rPr>
        <w:t> = IPC del mes anterior a la fecha en que se solicita el ajuste de precio.</w:t>
      </w:r>
    </w:p>
    <w:p w14:paraId="4B0BD83C" w14:textId="77777777" w:rsidR="006D4BA2" w:rsidRPr="008732C8" w:rsidRDefault="00215953"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oMath>
      <w:r w:rsidR="006D4BA2" w:rsidRPr="008732C8">
        <w:rPr>
          <w:rFonts w:ascii="Times New Roman" w:eastAsia="Times New Roman" w:hAnsi="Times New Roman"/>
          <w:color w:val="FF0000"/>
          <w:kern w:val="0"/>
          <w:sz w:val="24"/>
          <w:szCs w:val="24"/>
          <w:lang w:val="es-ES_tradnl" w:eastAsia="es-ES"/>
        </w:rPr>
        <w:t> = IPC del mes en que se inició el contrato o del mes correspondiente al último ajuste de precio.</w:t>
      </w:r>
    </w:p>
    <w:p w14:paraId="2073569B" w14:textId="77777777" w:rsidR="006D4BA2" w:rsidRPr="008732C8" w:rsidRDefault="006D4BA2" w:rsidP="006D4BA2">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highlight w:val="yellow"/>
          <w:lang w:val="es-ES_tradnl" w:eastAsia="es-ES"/>
        </w:rPr>
      </w:pPr>
    </w:p>
    <w:p w14:paraId="03CE45DD" w14:textId="77777777" w:rsidR="006D4BA2" w:rsidRPr="0066751F" w:rsidRDefault="006D4BA2" w:rsidP="006D4BA2">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Los precios reajustados, solo tendrán incidencia sobre lo aun no ejecutado y no tendrán efecto retroactivo respecto a lo que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haya sido ejecutado con anterioridad a la verificación del reajuste.</w:t>
      </w:r>
    </w:p>
    <w:p w14:paraId="1B5AE2B0" w14:textId="77777777" w:rsidR="006D4BA2" w:rsidRPr="0066751F" w:rsidRDefault="006D4BA2" w:rsidP="006D4BA2">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El Proveedor deberá solicitar el reajuste contractual por escrito a la Contratante como máximo dentro del mes siguiente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 xml:space="preserve">al cual se produjo la variación. </w:t>
      </w:r>
      <w:proofErr w:type="gramStart"/>
      <w:r w:rsidRPr="0066751F">
        <w:rPr>
          <w:rFonts w:ascii="Times New Roman" w:eastAsia="Times New Roman" w:hAnsi="Times New Roman"/>
          <w:color w:val="FF0000"/>
          <w:kern w:val="0"/>
          <w:sz w:val="24"/>
          <w:szCs w:val="24"/>
          <w:lang w:val="es-ES_tradnl" w:eastAsia="es-ES"/>
        </w:rPr>
        <w:t>En caso que</w:t>
      </w:r>
      <w:proofErr w:type="gramEnd"/>
      <w:r w:rsidRPr="0066751F">
        <w:rPr>
          <w:rFonts w:ascii="Times New Roman" w:eastAsia="Times New Roman" w:hAnsi="Times New Roman"/>
          <w:color w:val="FF0000"/>
          <w:kern w:val="0"/>
          <w:sz w:val="24"/>
          <w:szCs w:val="24"/>
          <w:lang w:val="es-ES_tradnl" w:eastAsia="es-ES"/>
        </w:rPr>
        <w:t xml:space="preserve"> el pedido sea posterior, el reajuste será reconocido a partir de la fecha de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presentación de dicho pedido.</w:t>
      </w:r>
    </w:p>
    <w:p w14:paraId="08B744A5" w14:textId="77777777" w:rsidR="006D4BA2" w:rsidRPr="0066751F" w:rsidRDefault="006D4BA2" w:rsidP="006D4BA2">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La Contratante dará curso al reajuste previa verificación de los requisitos exigidos y si dispone de suficiente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disponibilidad presupuestaria.</w:t>
      </w:r>
    </w:p>
    <w:p w14:paraId="79D12516" w14:textId="77777777" w:rsidR="006D4BA2" w:rsidRPr="0066751F" w:rsidRDefault="006D4BA2" w:rsidP="006D4BA2">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No se reconocerán reajustes de precios si el servicio se encuentra con incumplimientos que impidan la</w:t>
      </w:r>
    </w:p>
    <w:p w14:paraId="6788B134" w14:textId="77777777" w:rsidR="006D4BA2" w:rsidRDefault="006D4BA2" w:rsidP="006D4BA2">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ejecución contractual.</w:t>
      </w:r>
    </w:p>
    <w:p w14:paraId="02030D9B" w14:textId="77777777" w:rsidR="006D4BA2" w:rsidRPr="0049696A" w:rsidRDefault="006D4BA2" w:rsidP="006D4BA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9696A">
        <w:rPr>
          <w:rFonts w:ascii="Times New Roman" w:eastAsiaTheme="minorEastAsia" w:hAnsi="Times New Roman"/>
          <w:kern w:val="0"/>
          <w:sz w:val="24"/>
          <w:szCs w:val="24"/>
          <w:lang w:eastAsia="es-PY"/>
        </w:rPr>
        <w:t xml:space="preserve">La variación del valor del contrato por reajuste de </w:t>
      </w:r>
      <w:proofErr w:type="gramStart"/>
      <w:r w:rsidRPr="0049696A">
        <w:rPr>
          <w:rFonts w:ascii="Times New Roman" w:eastAsiaTheme="minorEastAsia" w:hAnsi="Times New Roman"/>
          <w:kern w:val="0"/>
          <w:sz w:val="24"/>
          <w:szCs w:val="24"/>
          <w:lang w:eastAsia="es-PY"/>
        </w:rPr>
        <w:t>precios,</w:t>
      </w:r>
      <w:proofErr w:type="gramEnd"/>
      <w:r w:rsidRPr="0049696A">
        <w:rPr>
          <w:rFonts w:ascii="Times New Roman" w:eastAsiaTheme="minorEastAsia" w:hAnsi="Times New Roman"/>
          <w:kern w:val="0"/>
          <w:sz w:val="24"/>
          <w:szCs w:val="24"/>
          <w:lang w:eastAsia="es-PY"/>
        </w:rPr>
        <w:t xml:space="preserve"> no constituye modificación del contrato en los términos de la Ley </w:t>
      </w:r>
      <w:proofErr w:type="spellStart"/>
      <w:r w:rsidRPr="0049696A">
        <w:rPr>
          <w:rFonts w:ascii="Times New Roman" w:eastAsiaTheme="minorEastAsia" w:hAnsi="Times New Roman"/>
          <w:kern w:val="0"/>
          <w:sz w:val="24"/>
          <w:szCs w:val="24"/>
          <w:lang w:eastAsia="es-PY"/>
        </w:rPr>
        <w:t>N°</w:t>
      </w:r>
      <w:proofErr w:type="spellEnd"/>
      <w:r w:rsidRPr="0049696A">
        <w:rPr>
          <w:rFonts w:ascii="Times New Roman" w:eastAsiaTheme="minorEastAsia" w:hAnsi="Times New Roman"/>
          <w:kern w:val="0"/>
          <w:sz w:val="24"/>
          <w:szCs w:val="24"/>
          <w:lang w:eastAsia="es-PY"/>
        </w:rPr>
        <w:t xml:space="preserve"> 7021/22 ‘’De Suministro y Contrataciones Públicas’’, sin embargo, deberá contar con un Código de Contratación, para cuya obtención se deberá cumplir con los requerimientos establecidos por la DNCP. </w:t>
      </w:r>
    </w:p>
    <w:p w14:paraId="339456C5" w14:textId="77777777" w:rsidR="008732C8" w:rsidRPr="008732C8" w:rsidRDefault="008732C8" w:rsidP="008732C8">
      <w:pPr>
        <w:spacing w:after="0"/>
        <w:jc w:val="both"/>
        <w:rPr>
          <w:rFonts w:ascii="Times New Roman" w:eastAsia="Times New Roman" w:hAnsi="Times New Roman"/>
          <w:bCs/>
          <w:i/>
          <w:color w:val="FF0000"/>
          <w:lang w:val="es-ES"/>
        </w:rPr>
      </w:pPr>
    </w:p>
    <w:p w14:paraId="5CD183A1" w14:textId="4D918649"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Porcentaje de Multa</w:t>
      </w:r>
    </w:p>
    <w:p w14:paraId="6CB39CF0" w14:textId="48EBF164" w:rsidR="008732C8" w:rsidRPr="00E52FB4" w:rsidRDefault="008732C8" w:rsidP="008732C8">
      <w:pPr>
        <w:spacing w:after="0" w:line="100" w:lineRule="atLeast"/>
        <w:jc w:val="both"/>
        <w:rPr>
          <w:rFonts w:ascii="Times New Roman" w:eastAsia="Times New Roman" w:hAnsi="Times New Roman"/>
          <w:color w:val="000000"/>
          <w:sz w:val="24"/>
          <w:szCs w:val="24"/>
          <w:lang w:val="es-ES_tradnl"/>
        </w:rPr>
      </w:pPr>
      <w:r w:rsidRPr="00E52FB4">
        <w:rPr>
          <w:rFonts w:ascii="Times New Roman" w:eastAsia="Times New Roman" w:hAnsi="Times New Roman"/>
          <w:sz w:val="24"/>
          <w:szCs w:val="24"/>
          <w:lang w:val="es-ES"/>
        </w:rPr>
        <w:t xml:space="preserve">El valor del porcentaje de multas que será aplicado por el atraso en la entrega de los bienes, prestación de servicios </w:t>
      </w:r>
      <w:r w:rsidR="00DF1386">
        <w:rPr>
          <w:rFonts w:ascii="Times New Roman" w:eastAsia="Times New Roman" w:hAnsi="Times New Roman"/>
          <w:sz w:val="24"/>
          <w:szCs w:val="24"/>
          <w:lang w:val="es-ES"/>
        </w:rPr>
        <w:t xml:space="preserve">será </w:t>
      </w:r>
      <w:r w:rsidRPr="00E52FB4">
        <w:rPr>
          <w:rFonts w:ascii="Times New Roman" w:eastAsia="Times New Roman" w:hAnsi="Times New Roman"/>
          <w:sz w:val="24"/>
          <w:szCs w:val="24"/>
          <w:lang w:val="es-ES"/>
        </w:rPr>
        <w:t xml:space="preserve">conforme se </w:t>
      </w:r>
      <w:r w:rsidRPr="00E52FB4">
        <w:rPr>
          <w:rFonts w:ascii="Times New Roman" w:eastAsia="Times New Roman" w:hAnsi="Times New Roman"/>
          <w:color w:val="000000"/>
          <w:sz w:val="24"/>
          <w:szCs w:val="24"/>
          <w:lang w:val="es-ES_tradnl"/>
        </w:rPr>
        <w:t xml:space="preserve">detalla a continuación: </w:t>
      </w:r>
    </w:p>
    <w:p w14:paraId="4198A124" w14:textId="77777777" w:rsidR="008732C8" w:rsidRPr="00E52FB4" w:rsidRDefault="008732C8" w:rsidP="008732C8">
      <w:pPr>
        <w:tabs>
          <w:tab w:val="clear" w:pos="708"/>
        </w:tabs>
        <w:suppressAutoHyphens w:val="0"/>
        <w:overflowPunct w:val="0"/>
        <w:autoSpaceDE w:val="0"/>
        <w:autoSpaceDN w:val="0"/>
        <w:adjustRightInd w:val="0"/>
        <w:spacing w:after="0" w:line="240" w:lineRule="auto"/>
        <w:ind w:left="360"/>
        <w:contextualSpacing/>
        <w:jc w:val="both"/>
        <w:textAlignment w:val="baseline"/>
        <w:rPr>
          <w:rFonts w:ascii="Times New Roman" w:eastAsia="Times New Roman" w:hAnsi="Times New Roman"/>
          <w:color w:val="FF0000"/>
          <w:kern w:val="0"/>
          <w:sz w:val="24"/>
          <w:szCs w:val="24"/>
          <w:lang w:val="es-ES_tradnl" w:eastAsia="es-PY"/>
        </w:rPr>
      </w:pPr>
    </w:p>
    <w:p w14:paraId="3B3F5A5E" w14:textId="7F8435B1" w:rsidR="00765C57" w:rsidRDefault="00260A89" w:rsidP="004C1FEB">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r w:rsidRPr="00260A89">
        <w:rPr>
          <w:rFonts w:ascii="Times New Roman" w:eastAsia="Times New Roman" w:hAnsi="Times New Roman"/>
          <w:color w:val="FF0000"/>
          <w:kern w:val="0"/>
          <w:sz w:val="24"/>
          <w:szCs w:val="24"/>
          <w:lang w:val="es-ES" w:eastAsia="es-ES"/>
        </w:rPr>
        <w:t>Si la Contratante observare atrasos, deficiencias y/o incumplimientos, imputables al Proveedor, en la ejecución de lo contratado en los plazos o formas establecidos por el área administradora del contrato o en el Pliego de Bases y Condiciones</w:t>
      </w:r>
      <w:r w:rsidR="00312470">
        <w:rPr>
          <w:rFonts w:ascii="Times New Roman" w:eastAsia="Times New Roman" w:hAnsi="Times New Roman"/>
          <w:color w:val="FF0000"/>
          <w:kern w:val="0"/>
          <w:sz w:val="24"/>
          <w:szCs w:val="24"/>
          <w:lang w:val="es-ES" w:eastAsia="es-ES"/>
        </w:rPr>
        <w:t xml:space="preserve"> y sus Adendas</w:t>
      </w:r>
      <w:r w:rsidRPr="00260A89">
        <w:rPr>
          <w:rFonts w:ascii="Times New Roman" w:eastAsia="Times New Roman" w:hAnsi="Times New Roman"/>
          <w:color w:val="FF0000"/>
          <w:kern w:val="0"/>
          <w:sz w:val="24"/>
          <w:szCs w:val="24"/>
          <w:lang w:val="es-ES" w:eastAsia="es-ES"/>
        </w:rPr>
        <w:t xml:space="preserve">, el Contrato o sus eventuales </w:t>
      </w:r>
      <w:r w:rsidR="00312470">
        <w:rPr>
          <w:rFonts w:ascii="Times New Roman" w:eastAsia="Times New Roman" w:hAnsi="Times New Roman"/>
          <w:color w:val="FF0000"/>
          <w:kern w:val="0"/>
          <w:sz w:val="24"/>
          <w:szCs w:val="24"/>
          <w:lang w:val="es-ES" w:eastAsia="es-ES"/>
        </w:rPr>
        <w:t>convenios modificatorios</w:t>
      </w:r>
      <w:r w:rsidRPr="00260A89">
        <w:rPr>
          <w:rFonts w:ascii="Times New Roman" w:eastAsia="Times New Roman" w:hAnsi="Times New Roman"/>
          <w:color w:val="FF0000"/>
          <w:kern w:val="0"/>
          <w:sz w:val="24"/>
          <w:szCs w:val="24"/>
          <w:lang w:val="es-ES" w:eastAsia="es-ES"/>
        </w:rPr>
        <w:t>, salvo casos fortuitos o de fuerza mayor justificada, será pasible de una multa equivalente al uno por ciento (1%) del valor total de la factura correspondiente, por cada día de atraso y/o por cada deficiencia y/o incumplimiento.</w:t>
      </w:r>
    </w:p>
    <w:p w14:paraId="082E30B0" w14:textId="77777777" w:rsidR="00260A89" w:rsidRPr="006A43FE" w:rsidRDefault="00260A89" w:rsidP="004C1FEB">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1B4C8E46" w14:textId="77777777" w:rsidR="004C1FEB" w:rsidRPr="003D728C" w:rsidRDefault="004C1FEB" w:rsidP="004C1FEB">
      <w:pPr>
        <w:spacing w:after="0" w:line="240" w:lineRule="auto"/>
        <w:jc w:val="both"/>
        <w:rPr>
          <w:rFonts w:ascii="Times New Roman" w:eastAsia="Times New Roman" w:hAnsi="Times New Roman"/>
          <w:color w:val="FF0000"/>
          <w:sz w:val="24"/>
          <w:szCs w:val="24"/>
          <w:lang w:eastAsia="es-PY"/>
        </w:rPr>
      </w:pPr>
      <w:r w:rsidRPr="006A43FE">
        <w:rPr>
          <w:rFonts w:ascii="Times New Roman" w:eastAsia="Times New Roman" w:hAnsi="Times New Roman"/>
          <w:color w:val="FF0000"/>
          <w:sz w:val="24"/>
          <w:szCs w:val="24"/>
          <w:lang w:val="es-ES"/>
        </w:rPr>
        <w:t>La Contratante queda autorizada a deducir estas multas, en for</w:t>
      </w:r>
      <w:r w:rsidRPr="004C1FEB">
        <w:rPr>
          <w:rFonts w:ascii="Times New Roman" w:eastAsia="Times New Roman" w:hAnsi="Times New Roman"/>
          <w:color w:val="FF0000"/>
          <w:sz w:val="24"/>
          <w:szCs w:val="24"/>
          <w:lang w:val="es-ES"/>
        </w:rPr>
        <w:t xml:space="preserve">ma automática y sin interpelación judicial, de la factura del servicio </w:t>
      </w:r>
      <w:r w:rsidRPr="003D728C">
        <w:rPr>
          <w:rFonts w:ascii="Times New Roman" w:eastAsia="Times New Roman" w:hAnsi="Times New Roman"/>
          <w:color w:val="FF0000"/>
          <w:sz w:val="24"/>
          <w:szCs w:val="24"/>
          <w:lang w:val="es-ES"/>
        </w:rPr>
        <w:t xml:space="preserve">correspondiente, o del </w:t>
      </w:r>
      <w:r w:rsidRPr="003D728C">
        <w:rPr>
          <w:rFonts w:ascii="Times New Roman" w:hAnsi="Times New Roman"/>
          <w:color w:val="FF0000"/>
          <w:sz w:val="24"/>
          <w:szCs w:val="24"/>
        </w:rPr>
        <w:t>Seguro de Responsabilidad Profesional</w:t>
      </w:r>
      <w:r w:rsidRPr="003D728C">
        <w:rPr>
          <w:rFonts w:ascii="Times New Roman" w:eastAsia="Times New Roman" w:hAnsi="Times New Roman"/>
          <w:color w:val="FF0000"/>
          <w:sz w:val="24"/>
          <w:szCs w:val="24"/>
          <w:lang w:val="es-ES"/>
        </w:rPr>
        <w:t xml:space="preserve"> que el Proveedor deberá presentar.</w:t>
      </w:r>
      <w:r w:rsidRPr="003D728C">
        <w:rPr>
          <w:rFonts w:ascii="Times New Roman" w:eastAsia="Times New Roman" w:hAnsi="Times New Roman"/>
          <w:color w:val="FF0000"/>
          <w:sz w:val="24"/>
          <w:szCs w:val="24"/>
          <w:lang w:eastAsia="es-PY"/>
        </w:rPr>
        <w:t xml:space="preserve"> </w:t>
      </w:r>
      <w:r w:rsidRPr="003D728C">
        <w:rPr>
          <w:rFonts w:ascii="Times New Roman" w:hAnsi="Times New Roman"/>
          <w:sz w:val="24"/>
          <w:szCs w:val="24"/>
        </w:rPr>
        <w:t xml:space="preserve">La contratante podrá rescindir administrativamente el contrato cuando el valor de las multas supere el monto del </w:t>
      </w:r>
      <w:r w:rsidRPr="003D728C">
        <w:rPr>
          <w:rFonts w:ascii="Times New Roman" w:hAnsi="Times New Roman"/>
          <w:color w:val="FF0000"/>
          <w:sz w:val="24"/>
          <w:szCs w:val="24"/>
        </w:rPr>
        <w:t>Seguro de Responsabilidad Profesional.</w:t>
      </w:r>
      <w:r w:rsidRPr="003D728C">
        <w:rPr>
          <w:rFonts w:ascii="Times New Roman" w:eastAsia="Times New Roman" w:hAnsi="Times New Roman"/>
          <w:color w:val="FF0000"/>
          <w:sz w:val="24"/>
          <w:szCs w:val="24"/>
          <w:lang w:eastAsia="es-PY"/>
        </w:rPr>
        <w:t xml:space="preserve"> En caso de no rescindir el contrato se seguirán aplicando las multas que fueron establecidas.</w:t>
      </w:r>
    </w:p>
    <w:p w14:paraId="62FACBEC" w14:textId="77777777" w:rsidR="004C1FEB" w:rsidRPr="004C1FEB" w:rsidRDefault="004C1FEB" w:rsidP="004C1FEB">
      <w:pPr>
        <w:spacing w:line="240" w:lineRule="auto"/>
        <w:jc w:val="both"/>
        <w:rPr>
          <w:rFonts w:ascii="Times New Roman" w:hAnsi="Times New Roman"/>
          <w:sz w:val="24"/>
          <w:szCs w:val="24"/>
        </w:rPr>
      </w:pPr>
      <w:r w:rsidRPr="003D728C">
        <w:rPr>
          <w:rFonts w:ascii="Times New Roman" w:hAnsi="Times New Roman"/>
          <w:sz w:val="24"/>
          <w:szCs w:val="24"/>
        </w:rPr>
        <w:t>La aplicación de multas no libera al proveedor del cumplimiento de sus obligaciones</w:t>
      </w:r>
      <w:r w:rsidRPr="004C1FEB">
        <w:rPr>
          <w:rFonts w:ascii="Times New Roman" w:hAnsi="Times New Roman"/>
          <w:sz w:val="24"/>
          <w:szCs w:val="24"/>
        </w:rPr>
        <w:t xml:space="preserve"> contractuales.</w:t>
      </w:r>
    </w:p>
    <w:p w14:paraId="0CAB9793" w14:textId="441E3700"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Tasa de Interés por mora</w:t>
      </w:r>
    </w:p>
    <w:p w14:paraId="2DE291C2" w14:textId="06ABC1C5" w:rsidR="008732C8" w:rsidRPr="00A73E6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En caso de que la contratante incurriera en mora en los pagos, se aplicará una tasa de interés por cada día de atraso, del: </w:t>
      </w:r>
      <w:bookmarkStart w:id="18" w:name="_Hlk204675485"/>
      <w:proofErr w:type="gramStart"/>
      <w:r w:rsidRPr="008732C8">
        <w:rPr>
          <w:rFonts w:ascii="Times New Roman" w:eastAsia="Times New Roman" w:hAnsi="Times New Roman"/>
          <w:color w:val="FF0000"/>
          <w:kern w:val="0"/>
          <w:sz w:val="24"/>
          <w:szCs w:val="24"/>
          <w:lang w:val="es-ES" w:eastAsia="es-ES"/>
        </w:rPr>
        <w:t xml:space="preserve">cero </w:t>
      </w:r>
      <w:r w:rsidRPr="009D60B6">
        <w:rPr>
          <w:rFonts w:ascii="Times New Roman" w:eastAsia="Times New Roman" w:hAnsi="Times New Roman"/>
          <w:color w:val="FF0000"/>
          <w:kern w:val="0"/>
          <w:sz w:val="24"/>
          <w:szCs w:val="24"/>
          <w:lang w:val="es-ES" w:eastAsia="es-ES"/>
        </w:rPr>
        <w:t>coma</w:t>
      </w:r>
      <w:proofErr w:type="gramEnd"/>
      <w:r w:rsidRPr="009D60B6">
        <w:rPr>
          <w:rFonts w:ascii="Times New Roman" w:eastAsia="Times New Roman" w:hAnsi="Times New Roman"/>
          <w:color w:val="FF0000"/>
          <w:kern w:val="0"/>
          <w:sz w:val="24"/>
          <w:szCs w:val="24"/>
          <w:lang w:val="es-ES" w:eastAsia="es-ES"/>
        </w:rPr>
        <w:t xml:space="preserve"> </w:t>
      </w:r>
      <w:r w:rsidR="009D60B6" w:rsidRPr="009D60B6">
        <w:rPr>
          <w:rFonts w:ascii="Times New Roman" w:eastAsia="Times New Roman" w:hAnsi="Times New Roman"/>
          <w:color w:val="FF0000"/>
          <w:kern w:val="0"/>
          <w:sz w:val="24"/>
          <w:szCs w:val="24"/>
          <w:lang w:val="es-ES" w:eastAsia="es-ES"/>
        </w:rPr>
        <w:t xml:space="preserve">cero </w:t>
      </w:r>
      <w:r w:rsidRPr="009D60B6">
        <w:rPr>
          <w:rFonts w:ascii="Times New Roman" w:eastAsia="Times New Roman" w:hAnsi="Times New Roman"/>
          <w:color w:val="FF0000"/>
          <w:kern w:val="0"/>
          <w:sz w:val="24"/>
          <w:szCs w:val="24"/>
          <w:lang w:val="es-ES" w:eastAsia="es-ES"/>
        </w:rPr>
        <w:t>uno por ciento (0,</w:t>
      </w:r>
      <w:r w:rsidR="009D60B6" w:rsidRPr="009D60B6">
        <w:rPr>
          <w:rFonts w:ascii="Times New Roman" w:eastAsia="Times New Roman" w:hAnsi="Times New Roman"/>
          <w:color w:val="FF0000"/>
          <w:kern w:val="0"/>
          <w:sz w:val="24"/>
          <w:szCs w:val="24"/>
          <w:lang w:val="es-ES" w:eastAsia="es-ES"/>
        </w:rPr>
        <w:t>0</w:t>
      </w:r>
      <w:r w:rsidRPr="009D60B6">
        <w:rPr>
          <w:rFonts w:ascii="Times New Roman" w:eastAsia="Times New Roman" w:hAnsi="Times New Roman"/>
          <w:color w:val="FF0000"/>
          <w:kern w:val="0"/>
          <w:sz w:val="24"/>
          <w:szCs w:val="24"/>
          <w:lang w:val="es-ES" w:eastAsia="es-ES"/>
        </w:rPr>
        <w:t>1%).</w:t>
      </w:r>
      <w:bookmarkEnd w:id="18"/>
    </w:p>
    <w:p w14:paraId="7B785638" w14:textId="67D2F0C1" w:rsidR="00254F96" w:rsidRPr="00A73E68" w:rsidRDefault="00254F96"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3E68">
        <w:rPr>
          <w:rFonts w:ascii="Times New Roman" w:eastAsiaTheme="minorEastAsia" w:hAnsi="Times New Roman"/>
          <w:kern w:val="0"/>
          <w:sz w:val="24"/>
          <w:szCs w:val="24"/>
          <w:lang w:eastAsia="es-PY"/>
        </w:rPr>
        <w:t xml:space="preserve">En ningún caso el porcentaje podrá superar al tope máximo definido en la Resolución </w:t>
      </w:r>
      <w:r w:rsidR="00A61E8C">
        <w:rPr>
          <w:rFonts w:ascii="Times New Roman" w:eastAsiaTheme="minorEastAsia" w:hAnsi="Times New Roman"/>
          <w:kern w:val="0"/>
          <w:sz w:val="24"/>
          <w:szCs w:val="24"/>
          <w:lang w:eastAsia="es-PY"/>
        </w:rPr>
        <w:t xml:space="preserve">emitida por el </w:t>
      </w:r>
      <w:r w:rsidRPr="00A73E68">
        <w:rPr>
          <w:rFonts w:ascii="Times New Roman" w:eastAsiaTheme="minorEastAsia" w:hAnsi="Times New Roman"/>
          <w:kern w:val="0"/>
          <w:sz w:val="24"/>
          <w:szCs w:val="24"/>
          <w:lang w:eastAsia="es-PY"/>
        </w:rPr>
        <w:t xml:space="preserve">MEF </w:t>
      </w:r>
      <w:r w:rsidR="00A61E8C">
        <w:rPr>
          <w:rFonts w:ascii="Times New Roman" w:eastAsiaTheme="minorEastAsia" w:hAnsi="Times New Roman"/>
          <w:kern w:val="0"/>
          <w:sz w:val="24"/>
          <w:szCs w:val="24"/>
          <w:lang w:eastAsia="es-PY"/>
        </w:rPr>
        <w:t>al respecto</w:t>
      </w:r>
      <w:r w:rsidRPr="00A73E68">
        <w:rPr>
          <w:rFonts w:ascii="Times New Roman" w:eastAsiaTheme="minorEastAsia" w:hAnsi="Times New Roman"/>
          <w:kern w:val="0"/>
          <w:sz w:val="24"/>
          <w:szCs w:val="24"/>
          <w:lang w:eastAsia="es-PY"/>
        </w:rPr>
        <w:t>, en cuyo supuesto, se aplicará un ajuste automático al contrato con los topes respectivos, de conformidad a las reglas establecidas en la mencionada resolución, según se traten de contratos en guaraníes o en dólares estadounidenses.</w:t>
      </w:r>
    </w:p>
    <w:p w14:paraId="67FE9185" w14:textId="442285EB"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3E68">
        <w:rPr>
          <w:rFonts w:ascii="Times New Roman" w:eastAsiaTheme="minorEastAsia" w:hAnsi="Times New Roman"/>
          <w:kern w:val="0"/>
          <w:sz w:val="24"/>
          <w:szCs w:val="24"/>
          <w:lang w:eastAsia="es-PY"/>
        </w:rPr>
        <w:t xml:space="preserve">La mora será computada a partir del día siguiente </w:t>
      </w:r>
      <w:r w:rsidRPr="008732C8">
        <w:rPr>
          <w:rFonts w:ascii="Times New Roman" w:eastAsiaTheme="minorEastAsia" w:hAnsi="Times New Roman"/>
          <w:kern w:val="0"/>
          <w:sz w:val="24"/>
          <w:szCs w:val="24"/>
          <w:lang w:eastAsia="es-PY"/>
        </w:rPr>
        <w:t>del vencimiento del pago y no incluye el día en el que la contratante realiza el pago.</w:t>
      </w:r>
    </w:p>
    <w:p w14:paraId="2C21978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w:t>
      </w:r>
      <w:r w:rsidRPr="008732C8">
        <w:rPr>
          <w:rFonts w:ascii="Times New Roman" w:eastAsiaTheme="minorEastAsia" w:hAnsi="Times New Roman"/>
          <w:kern w:val="0"/>
          <w:sz w:val="24"/>
          <w:szCs w:val="24"/>
          <w:lang w:eastAsia="es-PY"/>
        </w:rPr>
        <w:lastRenderedPageBreak/>
        <w:t>período de la demora hasta que haya efectuado el pago completo, ya sea antes o después de cualquier juicio.</w:t>
      </w:r>
    </w:p>
    <w:p w14:paraId="1FBFB5D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Si la mora fuera superior a 60 días, el proveedor, consultor o contratista tendrá derecho a la suspensión del contrato, por motivos que no le serán imputables, previa comunicación a la contratante, </w:t>
      </w:r>
      <w:proofErr w:type="gramStart"/>
      <w:r w:rsidRPr="008732C8">
        <w:rPr>
          <w:rFonts w:ascii="Times New Roman" w:eastAsiaTheme="minorEastAsia" w:hAnsi="Times New Roman"/>
          <w:kern w:val="0"/>
          <w:sz w:val="24"/>
          <w:szCs w:val="24"/>
          <w:lang w:eastAsia="es-PY"/>
        </w:rPr>
        <w:t>de acuerdo a</w:t>
      </w:r>
      <w:proofErr w:type="gramEnd"/>
      <w:r w:rsidRPr="008732C8">
        <w:rPr>
          <w:rFonts w:ascii="Times New Roman" w:eastAsiaTheme="minorEastAsia" w:hAnsi="Times New Roman"/>
          <w:kern w:val="0"/>
          <w:sz w:val="24"/>
          <w:szCs w:val="24"/>
          <w:lang w:eastAsia="es-PY"/>
        </w:rPr>
        <w:t xml:space="preserve"> lo establecido en el artículo 66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w:t>
      </w:r>
    </w:p>
    <w:p w14:paraId="18AFED1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0279274" w14:textId="2A927B6A" w:rsidR="008732C8" w:rsidRPr="00B12E4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12E4C">
        <w:rPr>
          <w:rFonts w:ascii="Times New Roman" w:eastAsiaTheme="minorEastAsia" w:hAnsi="Times New Roman"/>
          <w:b/>
          <w:bCs/>
          <w:kern w:val="0"/>
          <w:sz w:val="24"/>
          <w:szCs w:val="24"/>
          <w:lang w:eastAsia="es-PY"/>
        </w:rPr>
        <w:t>Impuestos y derechos</w:t>
      </w:r>
    </w:p>
    <w:p w14:paraId="6866C83F" w14:textId="6F0E8A8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En el caso de bienes de origen extranjero, el proveedor será totalmente responsable del pago de todos los impuestos, derechos, gravámenes, timbres, comisiones por licencias y otros cargos, hasta el momento en que los bienes contratados sean entregados al contratante.</w:t>
      </w:r>
    </w:p>
    <w:p w14:paraId="4A1CF62C" w14:textId="7777777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En el caso de origen nacional, el proveedor será totalmente responsable por todos los impuestos, gravámenes, comisiones por licencias y otros cargos similares incurridos hasta el momento en que los bienes contratados sean entregados a la contratante.</w:t>
      </w:r>
    </w:p>
    <w:p w14:paraId="541CD54B" w14:textId="7487A0A7" w:rsidR="00B12E4C" w:rsidRPr="00B12E4C" w:rsidRDefault="00260A89" w:rsidP="00B12E4C">
      <w:pPr>
        <w:tabs>
          <w:tab w:val="left" w:pos="426"/>
          <w:tab w:val="left" w:pos="851"/>
        </w:tabs>
        <w:spacing w:after="0" w:line="240" w:lineRule="auto"/>
        <w:jc w:val="both"/>
        <w:rPr>
          <w:rFonts w:ascii="Times New Roman" w:hAnsi="Times New Roman"/>
          <w:color w:val="FF0000"/>
          <w:sz w:val="24"/>
          <w:szCs w:val="24"/>
        </w:rPr>
      </w:pPr>
      <w:r w:rsidRPr="00260A89">
        <w:rPr>
          <w:rFonts w:ascii="Times New Roman" w:hAnsi="Times New Roman"/>
          <w:color w:val="FF0000"/>
          <w:sz w:val="24"/>
          <w:szCs w:val="24"/>
        </w:rPr>
        <w:t>El Consultor será responsable del pago de todos los impuestos y otros tributos o gravámenes</w:t>
      </w:r>
      <w:r w:rsidR="00B12E4C" w:rsidRPr="00B12E4C">
        <w:rPr>
          <w:rFonts w:ascii="Times New Roman" w:hAnsi="Times New Roman"/>
          <w:color w:val="FF0000"/>
          <w:sz w:val="24"/>
          <w:szCs w:val="24"/>
        </w:rPr>
        <w:t>.</w:t>
      </w:r>
    </w:p>
    <w:p w14:paraId="712F79E1" w14:textId="7777777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 xml:space="preserve">Con excepción de los siguientes: </w:t>
      </w:r>
      <w:r w:rsidRPr="00B12E4C">
        <w:rPr>
          <w:rFonts w:ascii="Times New Roman" w:hAnsi="Times New Roman"/>
          <w:color w:val="FF0000"/>
          <w:sz w:val="24"/>
          <w:szCs w:val="24"/>
        </w:rPr>
        <w:t>NO APLICA.</w:t>
      </w:r>
    </w:p>
    <w:p w14:paraId="386803C5" w14:textId="77777777" w:rsidR="0042019E" w:rsidRPr="00B12E4C" w:rsidRDefault="0042019E" w:rsidP="00B12E4C">
      <w:pPr>
        <w:tabs>
          <w:tab w:val="left" w:pos="851"/>
        </w:tabs>
        <w:spacing w:after="0" w:line="240" w:lineRule="auto"/>
        <w:contextualSpacing/>
        <w:jc w:val="both"/>
        <w:rPr>
          <w:rFonts w:ascii="Times New Roman" w:eastAsia="Calibri" w:hAnsi="Times New Roman"/>
          <w:color w:val="FF0000"/>
          <w:sz w:val="24"/>
          <w:szCs w:val="24"/>
        </w:rPr>
      </w:pPr>
    </w:p>
    <w:p w14:paraId="352037A0" w14:textId="6BD6FF1F"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Convenios Modificatorios</w:t>
      </w:r>
    </w:p>
    <w:p w14:paraId="3002BD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contratante podrá acordar modificaciones al contrato conforme al artículo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67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 ‘’De Suministro y Contrataciones Públicas’’.</w:t>
      </w:r>
    </w:p>
    <w:p w14:paraId="742A09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1. Cuando el sistema de adjudicación adoptado sea de abastecimiento simultáneo las ampliaciones de los contratos se regirán por las disposiciones contenidas en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 sus modificaciones y reglamentaciones, que para el efecto emita la DNCP.</w:t>
      </w:r>
    </w:p>
    <w:p w14:paraId="0BC19D6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2. Tratándose de contratos abiertos, las modificaciones a ser introducidas se regirán atendiendo a la reglamentación vigente. </w:t>
      </w:r>
    </w:p>
    <w:p w14:paraId="1DBFEF0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3. La celebración de un convenio modificatorio conforme a las reglas establecidas en el artículo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67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p w14:paraId="6742AAE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ab/>
      </w:r>
    </w:p>
    <w:p w14:paraId="03A23576" w14:textId="1D2AD0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Limitación de responsabilidad</w:t>
      </w:r>
    </w:p>
    <w:p w14:paraId="00E99A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1CD6280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ECA8BFA" w14:textId="1D821CBE"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Responsabilidad del Proveedor</w:t>
      </w:r>
    </w:p>
    <w:p w14:paraId="3FC33568" w14:textId="4F4DD218" w:rsidR="008732C8" w:rsidRPr="00CF0DB6" w:rsidRDefault="008732C8" w:rsidP="00C760EE">
      <w:pPr>
        <w:pStyle w:val="Default"/>
        <w:jc w:val="both"/>
        <w:rPr>
          <w:rFonts w:ascii="Times New Roman" w:hAnsi="Times New Roman" w:cs="Times New Roman"/>
        </w:rPr>
      </w:pPr>
      <w:r w:rsidRPr="00BC3933">
        <w:rPr>
          <w:rFonts w:ascii="Times New Roman" w:hAnsi="Times New Roman" w:cs="Times New Roman"/>
        </w:rPr>
        <w:t xml:space="preserve">El proveedor deberá suministrar todos los bienes o servicios de acuerdo con las condiciones </w:t>
      </w:r>
      <w:r w:rsidRPr="00C760EE">
        <w:rPr>
          <w:rFonts w:ascii="Times New Roman" w:hAnsi="Times New Roman" w:cs="Times New Roman"/>
        </w:rPr>
        <w:t xml:space="preserve">establecidas en el </w:t>
      </w:r>
      <w:r w:rsidRPr="00CF0DB6">
        <w:rPr>
          <w:rFonts w:ascii="Times New Roman" w:hAnsi="Times New Roman" w:cs="Times New Roman"/>
        </w:rPr>
        <w:t>pliego de bases y condiciones</w:t>
      </w:r>
      <w:r w:rsidR="00A15BAC" w:rsidRPr="00CF0DB6">
        <w:rPr>
          <w:rFonts w:ascii="Source Sans Pro" w:hAnsi="Source Sans Pro"/>
          <w:color w:val="212529"/>
          <w:shd w:val="clear" w:color="auto" w:fill="F8F9FA"/>
        </w:rPr>
        <w:t> </w:t>
      </w:r>
      <w:r w:rsidRPr="00D7771A">
        <w:rPr>
          <w:rFonts w:ascii="Times New Roman" w:hAnsi="Times New Roman" w:cs="Times New Roman"/>
          <w:color w:val="FF0000"/>
          <w:kern w:val="0"/>
          <w:lang w:val="es-ES_tradnl" w:eastAsia="es-PY"/>
        </w:rPr>
        <w:t xml:space="preserve">y sus adendas, así como en el Contrato y </w:t>
      </w:r>
      <w:r w:rsidR="00A15BAC" w:rsidRPr="00D7771A">
        <w:rPr>
          <w:rFonts w:ascii="Times New Roman" w:hAnsi="Times New Roman" w:cs="Times New Roman"/>
          <w:color w:val="FF0000"/>
          <w:kern w:val="0"/>
          <w:lang w:val="es-ES_tradnl" w:eastAsia="es-PY"/>
        </w:rPr>
        <w:t xml:space="preserve">sus </w:t>
      </w:r>
      <w:r w:rsidR="00DC7F42" w:rsidRPr="00D7771A">
        <w:rPr>
          <w:rFonts w:ascii="Times New Roman" w:hAnsi="Times New Roman" w:cs="Times New Roman"/>
          <w:color w:val="FF0000"/>
          <w:kern w:val="0"/>
          <w:lang w:val="es-ES_tradnl" w:eastAsia="es-PY"/>
        </w:rPr>
        <w:t>c</w:t>
      </w:r>
      <w:r w:rsidR="00A15BAC" w:rsidRPr="00D7771A">
        <w:rPr>
          <w:rFonts w:ascii="Times New Roman" w:hAnsi="Times New Roman" w:cs="Times New Roman"/>
          <w:color w:val="FF0000"/>
          <w:kern w:val="0"/>
          <w:lang w:val="es-ES_tradnl" w:eastAsia="es-PY"/>
        </w:rPr>
        <w:t xml:space="preserve">onvenios </w:t>
      </w:r>
      <w:r w:rsidR="00DC7F42" w:rsidRPr="00D7771A">
        <w:rPr>
          <w:rFonts w:ascii="Times New Roman" w:hAnsi="Times New Roman" w:cs="Times New Roman"/>
          <w:color w:val="FF0000"/>
          <w:kern w:val="0"/>
          <w:lang w:val="es-ES_tradnl" w:eastAsia="es-PY"/>
        </w:rPr>
        <w:t>m</w:t>
      </w:r>
      <w:r w:rsidR="00A15BAC" w:rsidRPr="00D7771A">
        <w:rPr>
          <w:rFonts w:ascii="Times New Roman" w:hAnsi="Times New Roman" w:cs="Times New Roman"/>
          <w:color w:val="FF0000"/>
          <w:kern w:val="0"/>
          <w:lang w:val="es-ES_tradnl" w:eastAsia="es-PY"/>
        </w:rPr>
        <w:t>odificatorios,</w:t>
      </w:r>
      <w:r w:rsidR="00A15BAC" w:rsidRPr="00CF0DB6">
        <w:rPr>
          <w:rFonts w:ascii="Times New Roman" w:hAnsi="Times New Roman" w:cs="Times New Roman"/>
          <w:color w:val="FF0000"/>
          <w:kern w:val="0"/>
          <w:lang w:val="es-ES_tradnl" w:eastAsia="es-PY"/>
        </w:rPr>
        <w:t xml:space="preserve"> </w:t>
      </w:r>
      <w:r w:rsidR="00A15BAC" w:rsidRPr="00CF0DB6">
        <w:rPr>
          <w:rFonts w:ascii="Times New Roman" w:hAnsi="Times New Roman" w:cs="Times New Roman"/>
          <w:color w:val="auto"/>
          <w:kern w:val="0"/>
          <w:lang w:val="es-ES_tradnl" w:eastAsia="es-PY"/>
        </w:rPr>
        <w:t xml:space="preserve">sin perjuicio de las responsabilidades establecidas en la Ley </w:t>
      </w:r>
      <w:proofErr w:type="spellStart"/>
      <w:r w:rsidR="00A15BAC" w:rsidRPr="00CF0DB6">
        <w:rPr>
          <w:rFonts w:ascii="Times New Roman" w:hAnsi="Times New Roman" w:cs="Times New Roman"/>
          <w:color w:val="auto"/>
          <w:kern w:val="0"/>
          <w:lang w:val="es-ES_tradnl" w:eastAsia="es-PY"/>
        </w:rPr>
        <w:t>N°</w:t>
      </w:r>
      <w:proofErr w:type="spellEnd"/>
      <w:r w:rsidR="00A15BAC" w:rsidRPr="00CF0DB6">
        <w:rPr>
          <w:rFonts w:ascii="Times New Roman" w:hAnsi="Times New Roman" w:cs="Times New Roman"/>
          <w:color w:val="auto"/>
          <w:kern w:val="0"/>
          <w:lang w:val="es-ES_tradnl" w:eastAsia="es-PY"/>
        </w:rPr>
        <w:t xml:space="preserve"> 7021/22.</w:t>
      </w:r>
    </w:p>
    <w:p w14:paraId="2BB2A67D" w14:textId="77777777" w:rsidR="00CF0DB6" w:rsidRPr="00810390" w:rsidRDefault="00CF0DB6" w:rsidP="00CF0DB6">
      <w:pPr>
        <w:widowControl w:val="0"/>
        <w:tabs>
          <w:tab w:val="left" w:pos="884"/>
        </w:tabs>
        <w:overflowPunct w:val="0"/>
        <w:autoSpaceDE w:val="0"/>
        <w:autoSpaceDN w:val="0"/>
        <w:adjustRightInd w:val="0"/>
        <w:spacing w:after="0" w:line="256" w:lineRule="auto"/>
        <w:jc w:val="both"/>
        <w:textAlignment w:val="baseline"/>
        <w:rPr>
          <w:rFonts w:ascii="Times New Roman" w:eastAsia="Calibri" w:hAnsi="Times New Roman"/>
          <w:color w:val="FF0000"/>
          <w:sz w:val="24"/>
          <w:szCs w:val="24"/>
          <w:lang w:eastAsia="es-PY"/>
        </w:rPr>
      </w:pPr>
      <w:r w:rsidRPr="00810390">
        <w:rPr>
          <w:rFonts w:ascii="Times New Roman" w:eastAsia="Calibri" w:hAnsi="Times New Roman"/>
          <w:color w:val="FF0000"/>
          <w:sz w:val="24"/>
          <w:szCs w:val="24"/>
          <w:lang w:eastAsia="es-PY"/>
        </w:rPr>
        <w:t>Así mismo, el Consultor será responsable de:</w:t>
      </w:r>
    </w:p>
    <w:p w14:paraId="4FDB24C5" w14:textId="77777777" w:rsidR="00810390" w:rsidRPr="00810390" w:rsidRDefault="00810390" w:rsidP="00485BDB">
      <w:pPr>
        <w:widowControl w:val="0"/>
        <w:numPr>
          <w:ilvl w:val="0"/>
          <w:numId w:val="22"/>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251E6E76" w14:textId="77777777" w:rsidR="00810390" w:rsidRPr="00810390" w:rsidRDefault="00810390" w:rsidP="00485BDB">
      <w:pPr>
        <w:widowControl w:val="0"/>
        <w:numPr>
          <w:ilvl w:val="0"/>
          <w:numId w:val="22"/>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 xml:space="preserve">Responder por todo incumplimiento o consecuencia imputable al mismo, derivados de la </w:t>
      </w:r>
      <w:r w:rsidRPr="00810390">
        <w:rPr>
          <w:rFonts w:ascii="Times New Roman" w:eastAsia="Times New Roman" w:hAnsi="Times New Roman"/>
          <w:color w:val="FF0000"/>
          <w:sz w:val="24"/>
          <w:szCs w:val="24"/>
          <w:lang w:val="es-ES_tradnl" w:eastAsia="es-ES"/>
        </w:rPr>
        <w:lastRenderedPageBreak/>
        <w:t xml:space="preserve">incorrecta o incompleta ejecución de lo contratado. </w:t>
      </w:r>
    </w:p>
    <w:p w14:paraId="1B8076FE" w14:textId="77777777" w:rsidR="00810390" w:rsidRPr="00810390" w:rsidRDefault="00810390" w:rsidP="00485BDB">
      <w:pPr>
        <w:widowControl w:val="0"/>
        <w:numPr>
          <w:ilvl w:val="0"/>
          <w:numId w:val="22"/>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A61A4BF" w14:textId="77777777" w:rsidR="00810390" w:rsidRPr="00810390" w:rsidRDefault="00810390" w:rsidP="00485BDB">
      <w:pPr>
        <w:widowControl w:val="0"/>
        <w:numPr>
          <w:ilvl w:val="0"/>
          <w:numId w:val="22"/>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 xml:space="preserve">Cumplir con todas las medidas de seguridad que se requieran respecto a su personal, a fin de evitar accidentes de trabajo durante la ejecución contractual. </w:t>
      </w:r>
    </w:p>
    <w:p w14:paraId="7EFA0F3F" w14:textId="77777777" w:rsidR="00810390" w:rsidRPr="00810390" w:rsidRDefault="00810390" w:rsidP="00485BDB">
      <w:pPr>
        <w:widowControl w:val="0"/>
        <w:numPr>
          <w:ilvl w:val="0"/>
          <w:numId w:val="22"/>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 w:eastAsia="es-PY"/>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765683DE" w14:textId="49B8AD62" w:rsidR="00CF0DB6" w:rsidRPr="00CF0DB6" w:rsidRDefault="00CF0DB6" w:rsidP="00485BDB">
      <w:pPr>
        <w:widowControl w:val="0"/>
        <w:numPr>
          <w:ilvl w:val="0"/>
          <w:numId w:val="22"/>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sz w:val="24"/>
          <w:szCs w:val="24"/>
          <w:lang w:val="es-ES" w:eastAsia="es-PY"/>
        </w:rPr>
      </w:pPr>
      <w:r w:rsidRPr="00810390">
        <w:rPr>
          <w:rFonts w:ascii="Times New Roman" w:eastAsia="Times New Roman" w:hAnsi="Times New Roman"/>
          <w:color w:val="FF0000"/>
          <w:sz w:val="24"/>
          <w:szCs w:val="24"/>
          <w:lang w:val="es-ES" w:eastAsia="es-PY"/>
        </w:rPr>
        <w:t>Las demás responsabilidades establecidas</w:t>
      </w:r>
      <w:r w:rsidRPr="00CF0DB6">
        <w:rPr>
          <w:rFonts w:ascii="Times New Roman" w:eastAsia="Times New Roman" w:hAnsi="Times New Roman"/>
          <w:color w:val="FF0000"/>
          <w:sz w:val="24"/>
          <w:szCs w:val="24"/>
          <w:lang w:val="es-ES" w:eastAsia="es-PY"/>
        </w:rPr>
        <w:t xml:space="preserve"> en la Sección “</w:t>
      </w:r>
      <w:r w:rsidR="002A2ECD">
        <w:rPr>
          <w:rFonts w:ascii="Times New Roman" w:eastAsia="Times New Roman" w:hAnsi="Times New Roman"/>
          <w:color w:val="FF0000"/>
          <w:sz w:val="24"/>
          <w:szCs w:val="24"/>
          <w:lang w:val="es-ES" w:eastAsia="es-PY"/>
        </w:rPr>
        <w:t>Términos de Referencia</w:t>
      </w:r>
      <w:r w:rsidRPr="00CF0DB6">
        <w:rPr>
          <w:rFonts w:ascii="Times New Roman" w:eastAsia="Times New Roman" w:hAnsi="Times New Roman"/>
          <w:color w:val="FF0000"/>
          <w:sz w:val="24"/>
          <w:szCs w:val="24"/>
          <w:lang w:val="es-ES" w:eastAsia="es-PY"/>
        </w:rPr>
        <w:t>”</w:t>
      </w:r>
      <w:r w:rsidR="002A2ECD">
        <w:rPr>
          <w:rFonts w:ascii="Times New Roman" w:eastAsia="Times New Roman" w:hAnsi="Times New Roman"/>
          <w:color w:val="FF0000"/>
          <w:sz w:val="24"/>
          <w:szCs w:val="24"/>
          <w:lang w:val="es-ES" w:eastAsia="es-PY"/>
        </w:rPr>
        <w:t xml:space="preserve"> del PBC</w:t>
      </w:r>
      <w:r w:rsidRPr="00CF0DB6">
        <w:rPr>
          <w:rFonts w:ascii="Times New Roman" w:eastAsia="Times New Roman" w:hAnsi="Times New Roman"/>
          <w:color w:val="FF0000"/>
          <w:sz w:val="24"/>
          <w:szCs w:val="24"/>
          <w:lang w:val="es-ES" w:eastAsia="es-PY"/>
        </w:rPr>
        <w:t>.</w:t>
      </w:r>
    </w:p>
    <w:p w14:paraId="1CE1D3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5557A55" w14:textId="6A67A937"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Fuerza mayor</w:t>
      </w:r>
    </w:p>
    <w:p w14:paraId="7B42EA83"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512BA969" w14:textId="77777777" w:rsidR="008732C8" w:rsidRPr="008732C8" w:rsidRDefault="008732C8" w:rsidP="00485BDB">
      <w:pPr>
        <w:widowControl w:val="0"/>
        <w:numPr>
          <w:ilvl w:val="0"/>
          <w:numId w:val="9"/>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Para fines de esta cláusula, "Fuerza Mayor" significa un evento o situación fuera del control del proveedor que es imprevisible, inevitable y no se origina por descuido o negligencia </w:t>
      </w:r>
      <w:proofErr w:type="gramStart"/>
      <w:r w:rsidRPr="008732C8">
        <w:rPr>
          <w:rFonts w:ascii="Times New Roman" w:hAnsi="Times New Roman"/>
          <w:sz w:val="24"/>
          <w:szCs w:val="24"/>
        </w:rPr>
        <w:t>del mismo</w:t>
      </w:r>
      <w:proofErr w:type="gramEnd"/>
      <w:r w:rsidRPr="008732C8">
        <w:rPr>
          <w:rFonts w:ascii="Times New Roman" w:hAnsi="Times New Roman"/>
          <w:sz w:val="24"/>
          <w:szCs w:val="24"/>
        </w:rPr>
        <w:t>. Tales eventos pueden incluir sin que éstos sean los únicos actos de la autoridad en su capacidad soberana, guerras o revoluciones, incendios, inundaciones, epidemias, pandemias, restricciones de cuarentena, y embargos de cargamentos.</w:t>
      </w:r>
    </w:p>
    <w:p w14:paraId="130F0ADF" w14:textId="77777777" w:rsidR="008732C8" w:rsidRPr="008732C8" w:rsidRDefault="008732C8" w:rsidP="00485BDB">
      <w:pPr>
        <w:widowControl w:val="0"/>
        <w:numPr>
          <w:ilvl w:val="0"/>
          <w:numId w:val="9"/>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El proveedor deberá demostrar el nexo existente entre el caso notorio y la obligación pendiente de cumplimiento. La fuerza mayor solamente podrá afectar a la parte del contrato cuyo cumplimiento imposible fue probado.</w:t>
      </w:r>
    </w:p>
    <w:p w14:paraId="4320CBCD" w14:textId="77777777" w:rsidR="008732C8" w:rsidRPr="008732C8" w:rsidRDefault="008732C8" w:rsidP="00485BDB">
      <w:pPr>
        <w:widowControl w:val="0"/>
        <w:numPr>
          <w:ilvl w:val="0"/>
          <w:numId w:val="9"/>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No se considerarán casos de Fuerza Mayor los actos o acontecimientos que hagan el cumplimiento de una obligación únicamente </w:t>
      </w:r>
      <w:proofErr w:type="gramStart"/>
      <w:r w:rsidRPr="008732C8">
        <w:rPr>
          <w:rFonts w:ascii="Times New Roman" w:hAnsi="Times New Roman"/>
          <w:sz w:val="24"/>
          <w:szCs w:val="24"/>
        </w:rPr>
        <w:t>más difícil o más onerosa</w:t>
      </w:r>
      <w:proofErr w:type="gramEnd"/>
      <w:r w:rsidRPr="008732C8">
        <w:rPr>
          <w:rFonts w:ascii="Times New Roman" w:hAnsi="Times New Roman"/>
          <w:sz w:val="24"/>
          <w:szCs w:val="24"/>
        </w:rPr>
        <w:t xml:space="preserve"> para la parte correspondiente.</w:t>
      </w:r>
    </w:p>
    <w:p w14:paraId="5C37598D" w14:textId="77777777" w:rsidR="008732C8" w:rsidRPr="008732C8" w:rsidRDefault="008732C8" w:rsidP="00485BDB">
      <w:pPr>
        <w:widowControl w:val="0"/>
        <w:numPr>
          <w:ilvl w:val="0"/>
          <w:numId w:val="9"/>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Si se presentara un evento de Fuerza Mayor, el proveedor notificará por escrito a la contratante sobre dicha condición y causa, en el plazo de </w:t>
      </w:r>
      <w:r w:rsidRPr="008732C8">
        <w:rPr>
          <w:rFonts w:ascii="Times New Roman" w:hAnsi="Times New Roman"/>
          <w:color w:val="FF0000"/>
          <w:sz w:val="24"/>
          <w:szCs w:val="24"/>
        </w:rPr>
        <w:t xml:space="preserve">quince (15) </w:t>
      </w:r>
      <w:r w:rsidRPr="008732C8">
        <w:rPr>
          <w:rFonts w:ascii="Times New Roman" w:hAnsi="Times New Roman"/>
          <w:sz w:val="24"/>
          <w:szCs w:val="24"/>
        </w:rPr>
        <w:t xml:space="preserve">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w:t>
      </w:r>
      <w:proofErr w:type="gramStart"/>
      <w:r w:rsidRPr="008732C8">
        <w:rPr>
          <w:rFonts w:ascii="Times New Roman" w:hAnsi="Times New Roman"/>
          <w:sz w:val="24"/>
          <w:szCs w:val="24"/>
        </w:rPr>
        <w:t>responsabilidad,</w:t>
      </w:r>
      <w:proofErr w:type="gramEnd"/>
      <w:r w:rsidRPr="008732C8">
        <w:rPr>
          <w:rFonts w:ascii="Times New Roman" w:hAnsi="Times New Roman"/>
          <w:sz w:val="24"/>
          <w:szCs w:val="24"/>
        </w:rPr>
        <w:t xml:space="preserve"> podrá aceptar la notificación del evento de caso fortuito en un plazo mayor, debiendo acreditar el interés público comprometido.</w:t>
      </w:r>
    </w:p>
    <w:p w14:paraId="52736D82" w14:textId="77777777" w:rsidR="008732C8" w:rsidRPr="008732C8" w:rsidRDefault="008732C8" w:rsidP="00485BDB">
      <w:pPr>
        <w:widowControl w:val="0"/>
        <w:numPr>
          <w:ilvl w:val="0"/>
          <w:numId w:val="9"/>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La fuerza mayor debe ser invocada con posterioridad a la suscripción del contrato y con anterioridad al vencimiento del plazo de cumplimiento de las obligaciones contractuales.</w:t>
      </w:r>
    </w:p>
    <w:p w14:paraId="313CF4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menos que la contratante disponga otra cosa por escrito, el proveedor continuará cumpliendo con sus obligaciones en virtud del contrato en la medida que sea razonablemente práctico, y buscará todos </w:t>
      </w:r>
      <w:r w:rsidRPr="008732C8">
        <w:rPr>
          <w:rFonts w:ascii="Times New Roman" w:eastAsiaTheme="minorEastAsia" w:hAnsi="Times New Roman"/>
          <w:kern w:val="0"/>
          <w:sz w:val="24"/>
          <w:szCs w:val="24"/>
          <w:lang w:eastAsia="es-PY"/>
        </w:rPr>
        <w:lastRenderedPageBreak/>
        <w:t>los medios alternativos de cumplimiento que no estuviesen afectados por la situación de fuerza mayor existente.</w:t>
      </w:r>
    </w:p>
    <w:p w14:paraId="0A82C87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516B99" w14:textId="28C4857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Causales de terminación del contrato</w:t>
      </w:r>
    </w:p>
    <w:p w14:paraId="0C99BBC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1. Terminación por Incumplimiento     </w:t>
      </w:r>
    </w:p>
    <w:p w14:paraId="00C58A0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sin perjuicio de otros recursos a su disposición en caso de incumplimiento del contrato, podrá terminar el contrato, en cualquiera de las siguientes circunstancias:       </w:t>
      </w:r>
    </w:p>
    <w:p w14:paraId="354DD68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w:t>
      </w:r>
      <w:r w:rsidRPr="008732C8">
        <w:rPr>
          <w:rFonts w:ascii="Times New Roman" w:eastAsiaTheme="minorEastAsia" w:hAnsi="Times New Roman"/>
          <w:kern w:val="0"/>
          <w:sz w:val="24"/>
          <w:szCs w:val="24"/>
          <w:lang w:eastAsia="es-PY"/>
        </w:rPr>
        <w:tab/>
        <w:t xml:space="preserve">Si el proveedor no entrega parte o ninguno de los bienes dentro del período establecido en el contrato, o dentro de alguna prórroga otorgada por la contratante; o         </w:t>
      </w:r>
    </w:p>
    <w:p w14:paraId="062B2581"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proofErr w:type="spellStart"/>
      <w:r w:rsidRPr="008732C8">
        <w:rPr>
          <w:rFonts w:ascii="Times New Roman" w:eastAsiaTheme="minorEastAsia" w:hAnsi="Times New Roman"/>
          <w:kern w:val="0"/>
          <w:sz w:val="24"/>
          <w:szCs w:val="24"/>
          <w:lang w:eastAsia="es-PY"/>
        </w:rPr>
        <w:t>ii</w:t>
      </w:r>
      <w:proofErr w:type="spellEnd"/>
      <w:r w:rsidRPr="008732C8">
        <w:rPr>
          <w:rFonts w:ascii="Times New Roman" w:eastAsiaTheme="minorEastAsia" w:hAnsi="Times New Roman"/>
          <w:kern w:val="0"/>
          <w:sz w:val="24"/>
          <w:szCs w:val="24"/>
          <w:lang w:eastAsia="es-PY"/>
        </w:rPr>
        <w:t>.</w:t>
      </w:r>
      <w:r w:rsidRPr="008732C8">
        <w:rPr>
          <w:rFonts w:ascii="Times New Roman" w:eastAsiaTheme="minorEastAsia" w:hAnsi="Times New Roman"/>
          <w:kern w:val="0"/>
          <w:sz w:val="24"/>
          <w:szCs w:val="24"/>
          <w:lang w:eastAsia="es-PY"/>
        </w:rPr>
        <w:tab/>
        <w:t xml:space="preserve">Si el proveedor no cumple con cualquier otra obligación en virtud del contrato; o           </w:t>
      </w:r>
    </w:p>
    <w:p w14:paraId="404A7089"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proofErr w:type="spellStart"/>
      <w:r w:rsidRPr="008732C8">
        <w:rPr>
          <w:rFonts w:ascii="Times New Roman" w:eastAsiaTheme="minorEastAsia" w:hAnsi="Times New Roman"/>
          <w:kern w:val="0"/>
          <w:sz w:val="24"/>
          <w:szCs w:val="24"/>
          <w:lang w:eastAsia="es-PY"/>
        </w:rPr>
        <w:t>iii</w:t>
      </w:r>
      <w:proofErr w:type="spellEnd"/>
      <w:r w:rsidRPr="008732C8">
        <w:rPr>
          <w:rFonts w:ascii="Times New Roman" w:eastAsiaTheme="minorEastAsia" w:hAnsi="Times New Roman"/>
          <w:kern w:val="0"/>
          <w:sz w:val="24"/>
          <w:szCs w:val="24"/>
          <w:lang w:eastAsia="es-PY"/>
        </w:rPr>
        <w:t>.</w:t>
      </w:r>
      <w:r w:rsidRPr="008732C8">
        <w:rPr>
          <w:rFonts w:ascii="Times New Roman" w:eastAsiaTheme="minorEastAsia" w:hAnsi="Times New Roman"/>
          <w:kern w:val="0"/>
          <w:sz w:val="24"/>
          <w:szCs w:val="24"/>
          <w:lang w:eastAsia="es-PY"/>
        </w:rPr>
        <w:tab/>
        <w:t xml:space="preserve">Si el proveedor, a juicio de la contratante, durante el proceso de licitación o de ejecución del contrato, ha participado en actos de fraude y corrupción;     </w:t>
      </w:r>
    </w:p>
    <w:p w14:paraId="02CC0F7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proofErr w:type="spellStart"/>
      <w:r w:rsidRPr="008732C8">
        <w:rPr>
          <w:rFonts w:ascii="Times New Roman" w:eastAsiaTheme="minorEastAsia" w:hAnsi="Times New Roman"/>
          <w:kern w:val="0"/>
          <w:sz w:val="24"/>
          <w:szCs w:val="24"/>
          <w:lang w:eastAsia="es-PY"/>
        </w:rPr>
        <w:t>iv</w:t>
      </w:r>
      <w:proofErr w:type="spellEnd"/>
      <w:r w:rsidRPr="008732C8">
        <w:rPr>
          <w:rFonts w:ascii="Times New Roman" w:eastAsiaTheme="minorEastAsia" w:hAnsi="Times New Roman"/>
          <w:kern w:val="0"/>
          <w:sz w:val="24"/>
          <w:szCs w:val="24"/>
          <w:lang w:eastAsia="es-PY"/>
        </w:rPr>
        <w:t>.</w:t>
      </w:r>
      <w:r w:rsidRPr="008732C8">
        <w:rPr>
          <w:rFonts w:ascii="Times New Roman" w:eastAsiaTheme="minorEastAsia" w:hAnsi="Times New Roman"/>
          <w:kern w:val="0"/>
          <w:sz w:val="24"/>
          <w:szCs w:val="24"/>
          <w:lang w:eastAsia="es-PY"/>
        </w:rPr>
        <w:tab/>
        <w:t>Cuando las multas por atraso superen el monto de la Garantía de Cumplimiento de Contrato;</w:t>
      </w:r>
    </w:p>
    <w:p w14:paraId="697A731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w:t>
      </w:r>
      <w:r w:rsidRPr="008732C8">
        <w:rPr>
          <w:rFonts w:ascii="Times New Roman" w:eastAsiaTheme="minorEastAsia" w:hAnsi="Times New Roman"/>
          <w:kern w:val="0"/>
          <w:sz w:val="24"/>
          <w:szCs w:val="24"/>
          <w:lang w:eastAsia="es-PY"/>
        </w:rPr>
        <w:tab/>
        <w:t xml:space="preserve">Por suspensión de los trabajos, imputable al proveedor o al contratista, por más de sesenta días calendarios, sin que medie fuerza mayor o caso fortuito;      </w:t>
      </w:r>
    </w:p>
    <w:p w14:paraId="3EA3D1D1" w14:textId="21465F30" w:rsidR="008732C8" w:rsidRPr="008732C8" w:rsidRDefault="008732C8" w:rsidP="00FF4C47">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vi.</w:t>
      </w:r>
      <w:r w:rsidRPr="008732C8">
        <w:rPr>
          <w:rFonts w:ascii="Times New Roman" w:eastAsiaTheme="minorEastAsia" w:hAnsi="Times New Roman"/>
          <w:kern w:val="0"/>
          <w:sz w:val="24"/>
          <w:szCs w:val="24"/>
          <w:lang w:eastAsia="es-PY"/>
        </w:rPr>
        <w:tab/>
        <w:t>En los demás casos previstos en este apartado.</w:t>
      </w:r>
    </w:p>
    <w:p w14:paraId="2DB5197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2. Terminación por insolvencia o quiebra</w:t>
      </w:r>
    </w:p>
    <w:p w14:paraId="179DC7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contratante podrá terminar el contrato mediante comunicación por escrito al proveedor si éste se declarase en quiebra o en estado de insolvencia. </w:t>
      </w:r>
    </w:p>
    <w:p w14:paraId="1B036BC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      </w:t>
      </w:r>
    </w:p>
    <w:p w14:paraId="6D4AA9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3. Terminación por conveniencia</w:t>
      </w:r>
    </w:p>
    <w:p w14:paraId="644BF508"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51042C9D"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283074C7"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complete alguna porción y se entregue de acuerdo con las condiciones y precios del contrato; y/o</w:t>
      </w:r>
    </w:p>
    <w:p w14:paraId="65FCC5C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cancele la entrega restante y se pague al proveedor una suma convenida por aquellos bienes que hubiesen sido parcialmente completados y por los materiales y repuestos adquiridos previamente por el proveedor.</w:t>
      </w:r>
    </w:p>
    <w:p w14:paraId="2D3CCBD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065FC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Se podrán establecer otras causales de terminación de contrato, </w:t>
      </w:r>
      <w:proofErr w:type="gramStart"/>
      <w:r w:rsidRPr="008732C8">
        <w:rPr>
          <w:rFonts w:ascii="Times New Roman" w:eastAsiaTheme="minorEastAsia" w:hAnsi="Times New Roman"/>
          <w:kern w:val="0"/>
          <w:sz w:val="24"/>
          <w:szCs w:val="24"/>
          <w:lang w:eastAsia="es-PY"/>
        </w:rPr>
        <w:t>de acuerdo a</w:t>
      </w:r>
      <w:proofErr w:type="gramEnd"/>
      <w:r w:rsidRPr="008732C8">
        <w:rPr>
          <w:rFonts w:ascii="Times New Roman" w:eastAsiaTheme="minorEastAsia" w:hAnsi="Times New Roman"/>
          <w:kern w:val="0"/>
          <w:sz w:val="24"/>
          <w:szCs w:val="24"/>
          <w:lang w:eastAsia="es-PY"/>
        </w:rPr>
        <w:t xml:space="preserve"> su naturaleza, y se deberán tener en cuenta, además, las previstas en el artículo 72 y concordantes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w:t>
      </w:r>
    </w:p>
    <w:p w14:paraId="339AA04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E03CF89" w14:textId="127574E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Otras causales de terminación del contrato</w:t>
      </w:r>
    </w:p>
    <w:p w14:paraId="033D8B65" w14:textId="77777777" w:rsidR="008732C8" w:rsidRPr="008732C8" w:rsidRDefault="008732C8" w:rsidP="008732C8">
      <w:pPr>
        <w:tabs>
          <w:tab w:val="clear" w:pos="708"/>
        </w:tabs>
        <w:suppressAutoHyphens w:val="0"/>
        <w:spacing w:after="0" w:line="240" w:lineRule="auto"/>
        <w:jc w:val="both"/>
        <w:rPr>
          <w:rFonts w:ascii="Times New Roman" w:eastAsia="Times New Roman" w:hAnsi="Times New Roman"/>
          <w:color w:val="000000"/>
          <w:kern w:val="0"/>
          <w:lang w:eastAsia="es-PY"/>
        </w:rPr>
      </w:pPr>
      <w:r w:rsidRPr="008732C8">
        <w:rPr>
          <w:rFonts w:ascii="Times New Roman" w:eastAsiaTheme="minorEastAsia" w:hAnsi="Times New Roman"/>
          <w:kern w:val="0"/>
          <w:sz w:val="24"/>
          <w:szCs w:val="24"/>
          <w:lang w:eastAsia="es-PY"/>
        </w:rPr>
        <w:t xml:space="preserve">Además de las ya indicadas en la cláusula anterior, otras causales de terminación de contrato son: </w:t>
      </w:r>
      <w:r w:rsidRPr="008732C8">
        <w:rPr>
          <w:rFonts w:ascii="Times New Roman" w:eastAsiaTheme="minorEastAsia" w:hAnsi="Times New Roman"/>
          <w:color w:val="FF0000"/>
          <w:kern w:val="0"/>
          <w:lang w:eastAsia="es-PY"/>
        </w:rPr>
        <w:t>NO APLICA.</w:t>
      </w:r>
    </w:p>
    <w:p w14:paraId="6B1966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7486CF" w14:textId="190FB27C"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Fraude y Corrupción</w:t>
      </w:r>
    </w:p>
    <w:p w14:paraId="396490C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1. La convocante exige que los participantes en los procedimientos de </w:t>
      </w:r>
      <w:proofErr w:type="gramStart"/>
      <w:r w:rsidRPr="008732C8">
        <w:rPr>
          <w:rFonts w:ascii="Times New Roman" w:eastAsiaTheme="minorEastAsia" w:hAnsi="Times New Roman"/>
          <w:kern w:val="0"/>
          <w:sz w:val="24"/>
          <w:szCs w:val="24"/>
          <w:lang w:eastAsia="es-PY"/>
        </w:rPr>
        <w:t>contratación,</w:t>
      </w:r>
      <w:proofErr w:type="gramEnd"/>
      <w:r w:rsidRPr="008732C8">
        <w:rPr>
          <w:rFonts w:ascii="Times New Roman" w:eastAsiaTheme="minorEastAsia" w:hAnsi="Times New Roman"/>
          <w:kern w:val="0"/>
          <w:sz w:val="24"/>
          <w:szCs w:val="24"/>
          <w:lang w:eastAsia="es-PY"/>
        </w:rPr>
        <w:t xml:space="preserve"> observen los más altos niveles éticos, ya sea durante el proceso de licitación o de ejecución de un contrato. La convocante actuará frente a cualquier hecho o reclamación que se considere fraudulento o corrupto.</w:t>
      </w:r>
    </w:p>
    <w:p w14:paraId="621343D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lastRenderedPageBreak/>
        <w:t xml:space="preserve">2. Si se comprueba que un funcionario público, o quien actúe en su lugar, y/o el oferente o adjudicatario propuesto en un proceso de contratación, hayan incurrido en prácticas fraudulentas o corruptas, la convocante deberá:         </w:t>
      </w:r>
    </w:p>
    <w:p w14:paraId="181E5A4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 En la etapa de oferta, se descalificará cualquier oferta del oferente y/o rechazará cualquier propuesta de adjudicación relacionada con el proceso de adquisición o contratación de que se trate; y/o              </w:t>
      </w:r>
    </w:p>
    <w:p w14:paraId="5F7976EF"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ii</w:t>
      </w:r>
      <w:proofErr w:type="spellEnd"/>
      <w:r w:rsidRPr="008732C8">
        <w:rPr>
          <w:rFonts w:ascii="Times New Roman" w:eastAsiaTheme="minorEastAsia" w:hAnsi="Times New Roman"/>
          <w:kern w:val="0"/>
          <w:sz w:val="24"/>
          <w:szCs w:val="24"/>
          <w:lang w:eastAsia="es-PY"/>
        </w:rPr>
        <w:t>)  Durante la ejecución del contrato, se rescindirá el contrato por causa imputable al proveedor;</w:t>
      </w:r>
    </w:p>
    <w:p w14:paraId="51D48A50"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iii</w:t>
      </w:r>
      <w:proofErr w:type="spellEnd"/>
      <w:r w:rsidRPr="008732C8">
        <w:rPr>
          <w:rFonts w:ascii="Times New Roman" w:eastAsiaTheme="minorEastAsia" w:hAnsi="Times New Roman"/>
          <w:kern w:val="0"/>
          <w:sz w:val="24"/>
          <w:szCs w:val="24"/>
          <w:lang w:eastAsia="es-PY"/>
        </w:rPr>
        <w:t xml:space="preserve">) Se remitirán los antecedentes del oferente o proveedor directamente involucrado en las prácticas fraudulentas o corruptivas, a la Dirección Nacional de Contrataciones Públicas, a los efectos de la aplicación de las sanciones previstas. </w:t>
      </w:r>
    </w:p>
    <w:p w14:paraId="61CAF095"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iv</w:t>
      </w:r>
      <w:proofErr w:type="spellEnd"/>
      <w:r w:rsidRPr="008732C8">
        <w:rPr>
          <w:rFonts w:ascii="Times New Roman" w:eastAsiaTheme="minorEastAsia" w:hAnsi="Times New Roman"/>
          <w:kern w:val="0"/>
          <w:sz w:val="24"/>
          <w:szCs w:val="24"/>
          <w:lang w:eastAsia="es-PY"/>
        </w:rPr>
        <w:t xml:space="preserve">) Se presentará la denuncia ante las instancias correspondientes si el hecho conocido se encontrare tipificado en la legislación penal.              </w:t>
      </w:r>
    </w:p>
    <w:p w14:paraId="417C75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Fraude y corrupción comprenden actos como: </w:t>
      </w:r>
    </w:p>
    <w:p w14:paraId="5EC59B6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 Ofrecer, dar, recibir o solicitar, directa o indirectamente, cualquier cosa de valor para influenciar las acciones de otra parte;</w:t>
      </w:r>
    </w:p>
    <w:p w14:paraId="5DE6C99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ii</w:t>
      </w:r>
      <w:proofErr w:type="spellEnd"/>
      <w:r w:rsidRPr="008732C8">
        <w:rPr>
          <w:rFonts w:ascii="Times New Roman" w:eastAsiaTheme="minorEastAsia" w:hAnsi="Times New Roman"/>
          <w:kern w:val="0"/>
          <w:sz w:val="24"/>
          <w:szCs w:val="24"/>
          <w:lang w:eastAsia="es-PY"/>
        </w:rPr>
        <w:t xml:space="preserve">) Cualquier acto u omisión, incluyendo la tergiversación de hechos y circunstancias, que engañen, o intenten engañar, a alguna parte para obtener un beneficio económico o de otra naturaleza o para evadir una obligación;   </w:t>
      </w:r>
    </w:p>
    <w:p w14:paraId="79D1125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iii</w:t>
      </w:r>
      <w:proofErr w:type="spellEnd"/>
      <w:r w:rsidRPr="008732C8">
        <w:rPr>
          <w:rFonts w:ascii="Times New Roman" w:eastAsiaTheme="minorEastAsia" w:hAnsi="Times New Roman"/>
          <w:kern w:val="0"/>
          <w:sz w:val="24"/>
          <w:szCs w:val="24"/>
          <w:lang w:eastAsia="es-PY"/>
        </w:rPr>
        <w:t xml:space="preserve">) Perjudicar o causar daño, o amenazar con perjudicar o causar daño, directa o indirectamente, a cualquier parte o a sus bienes para influenciar las acciones de una parte;   </w:t>
      </w:r>
    </w:p>
    <w:p w14:paraId="64B9043E"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w:t>
      </w:r>
      <w:proofErr w:type="spellStart"/>
      <w:r w:rsidRPr="008732C8">
        <w:rPr>
          <w:rFonts w:ascii="Times New Roman" w:eastAsiaTheme="minorEastAsia" w:hAnsi="Times New Roman"/>
          <w:kern w:val="0"/>
          <w:sz w:val="24"/>
          <w:szCs w:val="24"/>
          <w:lang w:eastAsia="es-PY"/>
        </w:rPr>
        <w:t>iv</w:t>
      </w:r>
      <w:proofErr w:type="spellEnd"/>
      <w:r w:rsidRPr="008732C8">
        <w:rPr>
          <w:rFonts w:ascii="Times New Roman" w:eastAsiaTheme="minorEastAsia" w:hAnsi="Times New Roman"/>
          <w:kern w:val="0"/>
          <w:sz w:val="24"/>
          <w:szCs w:val="24"/>
          <w:lang w:eastAsia="es-PY"/>
        </w:rPr>
        <w:t xml:space="preserve">) Colusión o acuerdo entre dos o más partes realizado con la intención de alcanzar un propósito inapropiado, incluyendo influenciar en forma inapropiada las acciones de otra parte.     </w:t>
      </w:r>
    </w:p>
    <w:p w14:paraId="28E4B5BC"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 Cualquier otro acto considerado como tal en la legislación vigente.</w:t>
      </w:r>
    </w:p>
    <w:p w14:paraId="691CC6C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1001FC0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72EACE7" w14:textId="0A3EEB5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Avenimiento.</w:t>
      </w:r>
    </w:p>
    <w:p w14:paraId="14ABE64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Los contratistas, proveedores, consultores y </w:t>
      </w:r>
      <w:proofErr w:type="gramStart"/>
      <w:r w:rsidRPr="008732C8">
        <w:rPr>
          <w:rFonts w:ascii="Times New Roman" w:eastAsiaTheme="minorEastAsia" w:hAnsi="Times New Roman"/>
          <w:kern w:val="0"/>
          <w:sz w:val="24"/>
          <w:szCs w:val="24"/>
          <w:lang w:eastAsia="es-PY"/>
        </w:rPr>
        <w:t>contratantes,</w:t>
      </w:r>
      <w:proofErr w:type="gramEnd"/>
      <w:r w:rsidRPr="008732C8">
        <w:rPr>
          <w:rFonts w:ascii="Times New Roman" w:eastAsiaTheme="minorEastAsia" w:hAnsi="Times New Roman"/>
          <w:kern w:val="0"/>
          <w:sz w:val="24"/>
          <w:szCs w:val="24"/>
          <w:lang w:eastAsia="es-PY"/>
        </w:rPr>
        <w:t xml:space="preserve"> podrán solicitar la intervención de la Dirección Nacional de Contrataciones Públicas alegando el incumplimiento de los términos y condiciones pactados o controversias legales o técnicas en los contratos regidos por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w:t>
      </w:r>
    </w:p>
    <w:p w14:paraId="21ADC2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08B5E0" w14:textId="2AD6DCC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 la Mediación</w:t>
      </w:r>
    </w:p>
    <w:p w14:paraId="433629E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procedimiento de Mediación se podrá llevar a cabo ante: </w:t>
      </w:r>
      <w:r w:rsidRPr="008732C8">
        <w:rPr>
          <w:rFonts w:ascii="Times New Roman" w:eastAsiaTheme="minorEastAsia" w:hAnsi="Times New Roman"/>
          <w:color w:val="FF0000"/>
          <w:kern w:val="0"/>
          <w:sz w:val="24"/>
          <w:szCs w:val="24"/>
          <w:lang w:eastAsia="es-PY"/>
        </w:rPr>
        <w:t>NO APLICA.</w:t>
      </w:r>
    </w:p>
    <w:p w14:paraId="0FF1EFA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mediador deberá pertenecer a las Listas del Poder Judicial o del CAMP, según la selección de sede establecida.</w:t>
      </w:r>
    </w:p>
    <w:p w14:paraId="4F840C7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Todas las controversias que deriven del presente contrato o que guarden relación con éste y sean susceptibles de transacción o conciliación, podrán ser resueltas por mediación, conforme con las disposiciones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7021/22 ‘’De Suministro y Contrataciones Públicas’’, de la Ley </w:t>
      </w:r>
      <w:proofErr w:type="spellStart"/>
      <w:r w:rsidRPr="008732C8">
        <w:rPr>
          <w:rFonts w:ascii="Times New Roman" w:eastAsiaTheme="minorEastAsia" w:hAnsi="Times New Roman"/>
          <w:kern w:val="0"/>
          <w:sz w:val="24"/>
          <w:szCs w:val="24"/>
          <w:lang w:eastAsia="es-PY"/>
        </w:rPr>
        <w:t>N°</w:t>
      </w:r>
      <w:proofErr w:type="spellEnd"/>
      <w:r w:rsidRPr="008732C8">
        <w:rPr>
          <w:rFonts w:ascii="Times New Roman" w:eastAsiaTheme="minorEastAsia" w:hAnsi="Times New Roman"/>
          <w:kern w:val="0"/>
          <w:sz w:val="24"/>
          <w:szCs w:val="24"/>
          <w:lang w:eastAsia="es-PY"/>
        </w:rPr>
        <w:t xml:space="preserve"> 1879/02 </w:t>
      </w:r>
      <w:r w:rsidRPr="008732C8">
        <w:rPr>
          <w:rFonts w:ascii="Times New Roman" w:eastAsiaTheme="minorEastAsia" w:hAnsi="Times New Roman"/>
          <w:kern w:val="0"/>
          <w:sz w:val="24"/>
          <w:szCs w:val="24"/>
          <w:lang w:eastAsia="es-PY"/>
        </w:rPr>
        <w:lastRenderedPageBreak/>
        <w:t>‘’De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17DE5A6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3E7429" w14:textId="0FE0309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Arbitraje</w:t>
      </w:r>
    </w:p>
    <w:p w14:paraId="077D6DA6"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bookmarkStart w:id="19" w:name="Bookmark40"/>
      <w:bookmarkStart w:id="20" w:name="Bookmark39"/>
      <w:bookmarkStart w:id="21" w:name="_Toc79914091"/>
      <w:bookmarkStart w:id="22" w:name="_Toc73251208"/>
      <w:bookmarkEnd w:id="19"/>
      <w:bookmarkEnd w:id="20"/>
      <w:bookmarkEnd w:id="21"/>
      <w:bookmarkEnd w:id="22"/>
      <w:r w:rsidRPr="00D7771A">
        <w:rPr>
          <w:rFonts w:ascii="Times New Roman" w:eastAsiaTheme="minorEastAsia" w:hAnsi="Times New Roman"/>
          <w:kern w:val="0"/>
          <w:sz w:val="24"/>
          <w:szCs w:val="24"/>
          <w:lang w:eastAsia="es-PY"/>
        </w:rPr>
        <w:t xml:space="preserve">El procedimiento arbitral se podrá llevar a cabo ante las sedes del Centro de Arbitraje y Mediación del Paraguay (en adelante, "CAMP"). El tribunal será conformado por: </w:t>
      </w:r>
      <w:r w:rsidRPr="00D7771A">
        <w:rPr>
          <w:rFonts w:ascii="Times New Roman" w:eastAsiaTheme="minorEastAsia" w:hAnsi="Times New Roman"/>
          <w:color w:val="FF0000"/>
          <w:kern w:val="0"/>
          <w:sz w:val="24"/>
          <w:szCs w:val="24"/>
          <w:lang w:eastAsia="es-PY"/>
        </w:rPr>
        <w:t>NO APLICA.</w:t>
      </w:r>
    </w:p>
    <w:p w14:paraId="71E41E17"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val="es-ES" w:eastAsia="es-PY"/>
        </w:rPr>
      </w:pPr>
      <w:r w:rsidRPr="00D7771A">
        <w:rPr>
          <w:rFonts w:ascii="Times New Roman" w:eastAsiaTheme="minorEastAsia" w:hAnsi="Times New Roman"/>
          <w:kern w:val="0"/>
          <w:sz w:val="24"/>
          <w:szCs w:val="24"/>
          <w:lang w:val="es-ES" w:eastAsia="es-PY"/>
        </w:rPr>
        <w:t>El o los árbitros designados deberán pertenecer a la lista del cuerpo arbitral del CAMP, que decidirá conforme a derecho, siendo el laudo definitivo y vinculante para las partes.</w:t>
      </w:r>
    </w:p>
    <w:p w14:paraId="57635FAD"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771A">
        <w:rPr>
          <w:rFonts w:ascii="Times New Roman" w:eastAsiaTheme="minorEastAsia" w:hAnsi="Times New Roman"/>
          <w:kern w:val="0"/>
          <w:sz w:val="24"/>
          <w:szCs w:val="24"/>
          <w:lang w:eastAsia="es-PY"/>
        </w:rPr>
        <w:t xml:space="preserve">Todas las controversias que deriven del presente contrato o que guarden relación con éste serán resueltas definitivamente por arbitraje, conforme con las disposiciones de la Ley </w:t>
      </w:r>
      <w:proofErr w:type="spellStart"/>
      <w:r w:rsidRPr="00D7771A">
        <w:rPr>
          <w:rFonts w:ascii="Times New Roman" w:eastAsiaTheme="minorEastAsia" w:hAnsi="Times New Roman"/>
          <w:kern w:val="0"/>
          <w:sz w:val="24"/>
          <w:szCs w:val="24"/>
          <w:lang w:eastAsia="es-PY"/>
        </w:rPr>
        <w:t>Nº</w:t>
      </w:r>
      <w:proofErr w:type="spellEnd"/>
      <w:r w:rsidRPr="00D7771A">
        <w:rPr>
          <w:rFonts w:ascii="Times New Roman" w:eastAsiaTheme="minorEastAsia" w:hAnsi="Times New Roman"/>
          <w:kern w:val="0"/>
          <w:sz w:val="24"/>
          <w:szCs w:val="24"/>
          <w:lang w:eastAsia="es-PY"/>
        </w:rPr>
        <w:t xml:space="preserve"> 7021/22 "De Suministro y Contrataciones Públicas", de la Ley </w:t>
      </w:r>
      <w:proofErr w:type="spellStart"/>
      <w:r w:rsidRPr="00D7771A">
        <w:rPr>
          <w:rFonts w:ascii="Times New Roman" w:eastAsiaTheme="minorEastAsia" w:hAnsi="Times New Roman"/>
          <w:kern w:val="0"/>
          <w:sz w:val="24"/>
          <w:szCs w:val="24"/>
          <w:lang w:eastAsia="es-PY"/>
        </w:rPr>
        <w:t>Nº</w:t>
      </w:r>
      <w:proofErr w:type="spellEnd"/>
      <w:r w:rsidRPr="00D7771A">
        <w:rPr>
          <w:rFonts w:ascii="Times New Roman" w:eastAsiaTheme="minorEastAsia" w:hAnsi="Times New Roman"/>
          <w:kern w:val="0"/>
          <w:sz w:val="24"/>
          <w:szCs w:val="24"/>
          <w:lang w:eastAsia="es-PY"/>
        </w:rPr>
        <w:t xml:space="preserve">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0945C863" w14:textId="448D5EF0" w:rsidR="005A61B7" w:rsidRPr="00D911EC" w:rsidRDefault="005A61B7" w:rsidP="00D911EC">
      <w:pPr>
        <w:pageBreakBefore/>
        <w:spacing w:after="0"/>
        <w:jc w:val="center"/>
        <w:rPr>
          <w:rFonts w:ascii="Times New Roman" w:eastAsia="Times New Roman" w:hAnsi="Times New Roman"/>
          <w:sz w:val="28"/>
          <w:szCs w:val="28"/>
          <w:lang w:val="es-ES"/>
        </w:rPr>
      </w:pPr>
      <w:r w:rsidRPr="00BF4444">
        <w:rPr>
          <w:rFonts w:ascii="Times New Roman" w:eastAsia="Times New Roman" w:hAnsi="Times New Roman"/>
          <w:b/>
          <w:sz w:val="28"/>
          <w:szCs w:val="28"/>
          <w:u w:val="single"/>
          <w:lang w:val="es-ES"/>
        </w:rPr>
        <w:lastRenderedPageBreak/>
        <w:t xml:space="preserve">MODELO DE CONTRATO </w:t>
      </w:r>
      <w:proofErr w:type="spellStart"/>
      <w:r w:rsidRPr="00BF4444">
        <w:rPr>
          <w:rFonts w:ascii="Times New Roman" w:eastAsia="Times New Roman" w:hAnsi="Times New Roman"/>
          <w:b/>
          <w:sz w:val="28"/>
          <w:szCs w:val="28"/>
          <w:u w:val="single"/>
          <w:lang w:val="es-ES"/>
        </w:rPr>
        <w:t>N°</w:t>
      </w:r>
      <w:proofErr w:type="spellEnd"/>
      <w:r w:rsidRPr="00BC3933">
        <w:rPr>
          <w:rFonts w:ascii="Times New Roman" w:eastAsia="Times New Roman" w:hAnsi="Times New Roman"/>
          <w:b/>
          <w:sz w:val="28"/>
          <w:szCs w:val="28"/>
          <w:u w:val="single"/>
          <w:lang w:val="es-ES"/>
        </w:rPr>
        <w:t xml:space="preserve"> </w:t>
      </w:r>
    </w:p>
    <w:p w14:paraId="552523CD" w14:textId="5AB55908" w:rsidR="005A61B7" w:rsidRPr="00D27ECE" w:rsidRDefault="005A61B7" w:rsidP="00DC7DA0">
      <w:pPr>
        <w:spacing w:after="0" w:line="240" w:lineRule="auto"/>
        <w:jc w:val="both"/>
        <w:rPr>
          <w:rFonts w:ascii="Times New Roman" w:eastAsia="Times New Roman" w:hAnsi="Times New Roman"/>
          <w:lang w:val="es-ES"/>
        </w:rPr>
      </w:pPr>
      <w:r w:rsidRPr="00C42090">
        <w:rPr>
          <w:rFonts w:ascii="Times New Roman" w:eastAsia="Times New Roman" w:hAnsi="Times New Roman"/>
          <w:lang w:val="es-ES"/>
        </w:rPr>
        <w:t>Entre</w:t>
      </w:r>
      <w:r w:rsidRPr="00C42090">
        <w:rPr>
          <w:rFonts w:ascii="Times New Roman" w:eastAsia="Times New Roman" w:hAnsi="Times New Roman"/>
          <w:caps/>
          <w:lang w:val="es-ES"/>
        </w:rPr>
        <w:t>__________________________________________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w:t>
      </w:r>
      <w:r w:rsidRPr="00C42090">
        <w:rPr>
          <w:rFonts w:ascii="Times New Roman" w:eastAsia="Times New Roman" w:hAnsi="Times New Roman"/>
          <w:lang w:val="es-ES"/>
        </w:rPr>
        <w:t>, República del Paraguay, representada para este acto por</w:t>
      </w:r>
      <w:r w:rsidRPr="00C42090">
        <w:rPr>
          <w:rFonts w:ascii="Times New Roman" w:eastAsia="Times New Roman" w:hAnsi="Times New Roman"/>
          <w:caps/>
          <w:lang w:val="es-ES"/>
        </w:rPr>
        <w:t>________________________</w:t>
      </w:r>
      <w:r w:rsidRPr="00C42090">
        <w:rPr>
          <w:rFonts w:ascii="Times New Roman" w:eastAsia="Times New Roman" w:hAnsi="Times New Roman"/>
          <w:lang w:val="es-ES"/>
        </w:rPr>
        <w:t xml:space="preserve">, con cédula de identidad </w:t>
      </w:r>
      <w:proofErr w:type="spellStart"/>
      <w:r w:rsidRPr="00C42090">
        <w:rPr>
          <w:rFonts w:ascii="Times New Roman" w:eastAsia="Times New Roman" w:hAnsi="Times New Roman"/>
          <w:lang w:val="es-ES"/>
        </w:rPr>
        <w:t>N°</w:t>
      </w:r>
      <w:proofErr w:type="spellEnd"/>
      <w:r w:rsidRPr="00C42090">
        <w:rPr>
          <w:rFonts w:ascii="Times New Roman" w:eastAsia="Times New Roman" w:hAnsi="Times New Roman"/>
          <w:lang w:val="es-ES"/>
        </w:rPr>
        <w:t xml:space="preserve"> </w:t>
      </w:r>
      <w:r w:rsidRPr="00C42090">
        <w:rPr>
          <w:rFonts w:ascii="Times New Roman" w:eastAsia="Times New Roman" w:hAnsi="Times New Roman"/>
          <w:caps/>
          <w:lang w:val="es-ES"/>
        </w:rPr>
        <w:t>________</w:t>
      </w:r>
      <w:r w:rsidRPr="00C42090">
        <w:rPr>
          <w:rFonts w:ascii="Times New Roman" w:eastAsia="Times New Roman" w:hAnsi="Times New Roman"/>
          <w:lang w:val="es-ES"/>
        </w:rPr>
        <w:t>, denominada en adelante la contratante, por una parte, y, por la otra, la firma</w:t>
      </w:r>
      <w:r w:rsidRPr="00C42090">
        <w:rPr>
          <w:rFonts w:ascii="Times New Roman" w:eastAsia="Times New Roman" w:hAnsi="Times New Roman"/>
          <w:caps/>
          <w:lang w:val="es-ES"/>
        </w:rPr>
        <w:t xml:space="preserve"> 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___________________________________</w:t>
      </w:r>
      <w:r w:rsidRPr="00C42090">
        <w:rPr>
          <w:rFonts w:ascii="Times New Roman" w:eastAsia="Times New Roman" w:hAnsi="Times New Roman"/>
          <w:lang w:val="es-ES"/>
        </w:rPr>
        <w:t xml:space="preserve">, República del Paraguay, representada para este acto por </w:t>
      </w:r>
      <w:r w:rsidRPr="00C42090">
        <w:rPr>
          <w:rFonts w:ascii="Times New Roman" w:eastAsia="Times New Roman" w:hAnsi="Times New Roman"/>
          <w:caps/>
          <w:lang w:val="es-ES"/>
        </w:rPr>
        <w:t>_________________________________</w:t>
      </w:r>
      <w:r w:rsidRPr="00C42090">
        <w:rPr>
          <w:rFonts w:ascii="Times New Roman" w:eastAsia="Times New Roman" w:hAnsi="Times New Roman"/>
          <w:lang w:val="es-ES"/>
        </w:rPr>
        <w:t xml:space="preserve">, con cédula de identidad </w:t>
      </w:r>
      <w:proofErr w:type="spellStart"/>
      <w:r w:rsidRPr="00C42090">
        <w:rPr>
          <w:rFonts w:ascii="Times New Roman" w:eastAsia="Times New Roman" w:hAnsi="Times New Roman"/>
          <w:lang w:val="es-ES"/>
        </w:rPr>
        <w:t>N°</w:t>
      </w:r>
      <w:proofErr w:type="spellEnd"/>
      <w:r w:rsidRPr="00C42090">
        <w:rPr>
          <w:rFonts w:ascii="Times New Roman" w:eastAsia="Times New Roman" w:hAnsi="Times New Roman"/>
          <w:lang w:val="es-ES"/>
        </w:rPr>
        <w:t xml:space="preserve"> </w:t>
      </w:r>
      <w:r w:rsidRPr="00C42090">
        <w:rPr>
          <w:rFonts w:ascii="Times New Roman" w:eastAsia="Times New Roman" w:hAnsi="Times New Roman"/>
          <w:caps/>
          <w:lang w:val="es-ES"/>
        </w:rPr>
        <w:t>________________</w:t>
      </w:r>
      <w:r w:rsidRPr="00C42090">
        <w:rPr>
          <w:rFonts w:ascii="Times New Roman" w:eastAsia="Times New Roman" w:hAnsi="Times New Roman"/>
          <w:lang w:val="es-ES"/>
        </w:rPr>
        <w:t>, denominada en adelante el proveedor, identificadas en c</w:t>
      </w:r>
      <w:r w:rsidR="00206FD7">
        <w:rPr>
          <w:rFonts w:ascii="Times New Roman" w:eastAsia="Times New Roman" w:hAnsi="Times New Roman"/>
          <w:lang w:val="es-ES"/>
        </w:rPr>
        <w:t>o</w:t>
      </w:r>
      <w:r w:rsidRPr="00C42090">
        <w:rPr>
          <w:rFonts w:ascii="Times New Roman" w:eastAsia="Times New Roman" w:hAnsi="Times New Roman"/>
          <w:lang w:val="es-ES"/>
        </w:rPr>
        <w:t xml:space="preserve">njunto como “LAS PARTES” e, individualmente, “PARTE”, acuerdan </w:t>
      </w:r>
      <w:r w:rsidRPr="00D27ECE">
        <w:rPr>
          <w:rFonts w:ascii="Times New Roman" w:eastAsia="Times New Roman" w:hAnsi="Times New Roman"/>
          <w:lang w:val="es-ES"/>
        </w:rPr>
        <w:t xml:space="preserve">celebrar el presente “contrato de </w:t>
      </w:r>
      <w:r w:rsidRPr="00D27ECE">
        <w:rPr>
          <w:rFonts w:ascii="Times New Roman" w:eastAsia="Times New Roman" w:hAnsi="Times New Roman"/>
          <w:caps/>
          <w:lang w:val="es-ES"/>
        </w:rPr>
        <w:t>_______________________________</w:t>
      </w:r>
      <w:r w:rsidRPr="00D27ECE">
        <w:rPr>
          <w:rFonts w:ascii="Times New Roman" w:eastAsia="Times New Roman" w:hAnsi="Times New Roman"/>
          <w:lang w:val="es-ES"/>
        </w:rPr>
        <w:t>”, el cual estará sujeto a las siguientes cláusulas y condiciones:</w:t>
      </w:r>
    </w:p>
    <w:p w14:paraId="0CDB6543" w14:textId="77777777" w:rsidR="005A61B7" w:rsidRPr="00D27ECE" w:rsidRDefault="005A61B7" w:rsidP="00DC7DA0">
      <w:pPr>
        <w:spacing w:after="0" w:line="240" w:lineRule="auto"/>
        <w:jc w:val="both"/>
        <w:rPr>
          <w:rFonts w:ascii="Times New Roman" w:eastAsia="Times New Roman" w:hAnsi="Times New Roman"/>
          <w:lang w:val="es-ES"/>
        </w:rPr>
      </w:pPr>
    </w:p>
    <w:p w14:paraId="247682D9" w14:textId="604BB707" w:rsidR="00BC248A" w:rsidRPr="00265A49" w:rsidRDefault="00BC248A" w:rsidP="00265A49">
      <w:pPr>
        <w:pStyle w:val="Prrafodelista1"/>
        <w:numPr>
          <w:ilvl w:val="1"/>
          <w:numId w:val="3"/>
        </w:numPr>
        <w:tabs>
          <w:tab w:val="clear" w:pos="708"/>
          <w:tab w:val="left" w:pos="284"/>
        </w:tabs>
        <w:spacing w:line="240" w:lineRule="auto"/>
        <w:ind w:left="0" w:firstLine="0"/>
        <w:rPr>
          <w:b/>
          <w:sz w:val="22"/>
          <w:szCs w:val="22"/>
          <w:u w:val="single"/>
        </w:rPr>
      </w:pPr>
      <w:r w:rsidRPr="00D27ECE">
        <w:rPr>
          <w:b/>
          <w:sz w:val="22"/>
          <w:szCs w:val="22"/>
          <w:u w:val="single"/>
        </w:rPr>
        <w:t>OBJETO</w:t>
      </w:r>
    </w:p>
    <w:p w14:paraId="71868C4E" w14:textId="3CFAAE2C" w:rsidR="00BC248A" w:rsidRDefault="00AA0718" w:rsidP="00BC248A">
      <w:pPr>
        <w:tabs>
          <w:tab w:val="clear" w:pos="708"/>
          <w:tab w:val="left" w:pos="360"/>
          <w:tab w:val="left" w:pos="570"/>
        </w:tabs>
        <w:spacing w:after="0" w:line="240" w:lineRule="auto"/>
        <w:jc w:val="both"/>
        <w:rPr>
          <w:rFonts w:ascii="Times New Roman" w:eastAsia="Times New Roman" w:hAnsi="Times New Roman"/>
          <w:color w:val="FF0000"/>
          <w:lang w:val="es-ES"/>
        </w:rPr>
      </w:pPr>
      <w:r w:rsidRPr="00AA0718">
        <w:rPr>
          <w:rFonts w:ascii="Times New Roman" w:eastAsia="Times New Roman" w:hAnsi="Times New Roman"/>
          <w:color w:val="FF0000"/>
          <w:lang w:val="es-ES"/>
        </w:rPr>
        <w:t xml:space="preserve">LICITACIÓN PÚBLICA NACIONAL </w:t>
      </w:r>
      <w:proofErr w:type="spellStart"/>
      <w:r w:rsidRPr="00AA0718">
        <w:rPr>
          <w:rFonts w:ascii="Times New Roman" w:eastAsia="Times New Roman" w:hAnsi="Times New Roman"/>
          <w:color w:val="FF0000"/>
          <w:lang w:val="es-ES"/>
        </w:rPr>
        <w:t>N°</w:t>
      </w:r>
      <w:proofErr w:type="spellEnd"/>
      <w:r w:rsidRPr="00AA0718">
        <w:rPr>
          <w:rFonts w:ascii="Times New Roman" w:eastAsia="Times New Roman" w:hAnsi="Times New Roman"/>
          <w:color w:val="FF0000"/>
          <w:lang w:val="es-ES"/>
        </w:rPr>
        <w:t xml:space="preserve"> 36/2024 SERVICIO DE ASESORÍA PARA LA GESTIÓN E INTEGRACIÓN DE SISTEMAS DE SEGURIDAD (</w:t>
      </w:r>
      <w:r>
        <w:rPr>
          <w:rFonts w:ascii="Times New Roman" w:eastAsia="Times New Roman" w:hAnsi="Times New Roman"/>
          <w:color w:val="FF0000"/>
          <w:lang w:val="es-ES"/>
        </w:rPr>
        <w:t>TERCER</w:t>
      </w:r>
      <w:r w:rsidRPr="00AA0718">
        <w:rPr>
          <w:rFonts w:ascii="Times New Roman" w:eastAsia="Times New Roman" w:hAnsi="Times New Roman"/>
          <w:color w:val="FF0000"/>
          <w:lang w:val="es-ES"/>
        </w:rPr>
        <w:t xml:space="preserve"> LLAMADO) </w:t>
      </w:r>
      <w:r w:rsidR="004C277B">
        <w:rPr>
          <w:rFonts w:ascii="Times New Roman" w:eastAsia="Times New Roman" w:hAnsi="Times New Roman"/>
          <w:color w:val="FF0000"/>
          <w:lang w:val="es-ES"/>
        </w:rPr>
        <w:t xml:space="preserve">– AD REFERÉNDUM </w:t>
      </w:r>
      <w:r w:rsidRPr="00AA0718">
        <w:rPr>
          <w:rFonts w:ascii="Times New Roman" w:eastAsia="Times New Roman" w:hAnsi="Times New Roman"/>
          <w:color w:val="FF0000"/>
          <w:lang w:val="es-ES"/>
        </w:rPr>
        <w:t>- ID 443962</w:t>
      </w:r>
      <w:r w:rsidR="00BC248A">
        <w:rPr>
          <w:rFonts w:ascii="Times New Roman" w:eastAsia="Times New Roman" w:hAnsi="Times New Roman"/>
          <w:color w:val="FF0000"/>
          <w:lang w:val="es-ES"/>
        </w:rPr>
        <w:t>.</w:t>
      </w:r>
    </w:p>
    <w:p w14:paraId="51C1857F" w14:textId="77777777" w:rsidR="00BC248A" w:rsidRPr="00D27ECE" w:rsidRDefault="00BC248A" w:rsidP="00BC248A">
      <w:pPr>
        <w:tabs>
          <w:tab w:val="clear" w:pos="708"/>
          <w:tab w:val="left" w:pos="360"/>
          <w:tab w:val="left" w:pos="570"/>
        </w:tabs>
        <w:spacing w:after="0" w:line="240" w:lineRule="auto"/>
        <w:jc w:val="both"/>
        <w:rPr>
          <w:rFonts w:ascii="Times New Roman" w:eastAsia="Times New Roman" w:hAnsi="Times New Roman"/>
          <w:lang w:val="es-ES"/>
        </w:rPr>
      </w:pPr>
    </w:p>
    <w:p w14:paraId="7AABC55F" w14:textId="3D77D0A9" w:rsidR="00BC248A" w:rsidRPr="00265A49" w:rsidRDefault="00BC248A" w:rsidP="00BC248A">
      <w:pPr>
        <w:pStyle w:val="Prrafodelista1"/>
        <w:numPr>
          <w:ilvl w:val="1"/>
          <w:numId w:val="3"/>
        </w:numPr>
        <w:tabs>
          <w:tab w:val="clear" w:pos="708"/>
          <w:tab w:val="left" w:pos="284"/>
        </w:tabs>
        <w:spacing w:line="240" w:lineRule="auto"/>
        <w:ind w:left="0" w:firstLine="0"/>
        <w:rPr>
          <w:sz w:val="22"/>
          <w:szCs w:val="22"/>
        </w:rPr>
      </w:pPr>
      <w:r w:rsidRPr="00D27ECE">
        <w:rPr>
          <w:b/>
          <w:sz w:val="22"/>
          <w:szCs w:val="22"/>
          <w:u w:val="single"/>
        </w:rPr>
        <w:t>DOCUMENTOS INTEGRANTES DEL CONTRATO</w:t>
      </w:r>
    </w:p>
    <w:p w14:paraId="2ABFC121" w14:textId="77777777" w:rsidR="00BC248A" w:rsidRPr="00D27ECE" w:rsidRDefault="00BC248A" w:rsidP="00BC248A">
      <w:pPr>
        <w:spacing w:line="240" w:lineRule="auto"/>
        <w:jc w:val="both"/>
        <w:rPr>
          <w:rFonts w:ascii="Times New Roman" w:eastAsia="Times New Roman" w:hAnsi="Times New Roman"/>
          <w:lang w:val="es-ES"/>
        </w:rPr>
      </w:pPr>
      <w:r w:rsidRPr="00D27ECE">
        <w:rPr>
          <w:rFonts w:ascii="Times New Roman" w:eastAsia="Times New Roman" w:hAnsi="Times New Roman"/>
          <w:lang w:val="es-ES"/>
        </w:rPr>
        <w:t xml:space="preserve">Los documentos que forman parte integral del contrato, además de los documentos contractuales firmados por las partes, son los siguientes: </w:t>
      </w:r>
    </w:p>
    <w:p w14:paraId="1960CCF5" w14:textId="14F6473F" w:rsidR="00BC248A" w:rsidRPr="00D7771A" w:rsidRDefault="00BF4444"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Pr>
          <w:rFonts w:ascii="Times New Roman" w:eastAsia="Times New Roman" w:hAnsi="Times New Roman"/>
          <w:lang w:val="es-ES"/>
        </w:rPr>
        <w:t xml:space="preserve">El </w:t>
      </w:r>
      <w:r w:rsidR="00BC248A" w:rsidRPr="00D7771A">
        <w:rPr>
          <w:rFonts w:ascii="Times New Roman" w:eastAsia="Times New Roman" w:hAnsi="Times New Roman"/>
          <w:lang w:val="es-ES"/>
        </w:rPr>
        <w:t xml:space="preserve">Contrato y sus </w:t>
      </w:r>
      <w:r>
        <w:rPr>
          <w:rFonts w:ascii="Times New Roman" w:eastAsia="Times New Roman" w:hAnsi="Times New Roman"/>
          <w:lang w:val="es-ES"/>
        </w:rPr>
        <w:t>convenios modificatorios</w:t>
      </w:r>
      <w:r w:rsidR="00BC248A" w:rsidRPr="00D7771A">
        <w:rPr>
          <w:rFonts w:ascii="Times New Roman" w:eastAsia="Times New Roman" w:hAnsi="Times New Roman"/>
          <w:lang w:val="es-ES"/>
        </w:rPr>
        <w:t>;</w:t>
      </w:r>
    </w:p>
    <w:p w14:paraId="31A38ECC"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El Pliego de Bases y Condiciones y sus adendas o modificaciones; </w:t>
      </w:r>
    </w:p>
    <w:p w14:paraId="6AA9FFFF"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Los datos cargados en el SICP;</w:t>
      </w:r>
    </w:p>
    <w:p w14:paraId="16CEDC51"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La oferta del proveedor; </w:t>
      </w:r>
    </w:p>
    <w:p w14:paraId="18E6BA83"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La resolución de adjudicación del contrato emitida por la contratante y su respectiva notificación.</w:t>
      </w:r>
    </w:p>
    <w:p w14:paraId="668DF813" w14:textId="77777777" w:rsidR="00BC248A" w:rsidRPr="00D7771A" w:rsidRDefault="00BC248A" w:rsidP="00BC248A">
      <w:pPr>
        <w:tabs>
          <w:tab w:val="clear" w:pos="708"/>
        </w:tabs>
        <w:suppressAutoHyphens w:val="0"/>
        <w:spacing w:after="0" w:line="240" w:lineRule="auto"/>
        <w:ind w:left="720"/>
        <w:jc w:val="both"/>
        <w:rPr>
          <w:rFonts w:ascii="Times New Roman" w:eastAsia="Times New Roman" w:hAnsi="Times New Roman"/>
          <w:lang w:val="es-ES"/>
        </w:rPr>
      </w:pPr>
    </w:p>
    <w:p w14:paraId="6F72CB7D" w14:textId="77777777" w:rsidR="00BC248A" w:rsidRPr="00D7771A" w:rsidRDefault="00BC248A" w:rsidP="00BC248A">
      <w:pPr>
        <w:tabs>
          <w:tab w:val="left" w:pos="-1843"/>
          <w:tab w:val="left" w:pos="-1701"/>
        </w:tabs>
        <w:spacing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Los documentos que forman parte del contrato deberán considerarse mutuamente explicativos; en caso de contradicción o discrepancia entre los mismos, la prioridad se dará en el orden enunciado anteriormente, </w:t>
      </w:r>
      <w:r w:rsidRPr="00D7771A">
        <w:rPr>
          <w:rFonts w:ascii="Times New Roman" w:eastAsia="Times New Roman" w:hAnsi="Times New Roman"/>
          <w:bCs/>
        </w:rPr>
        <w:t>siempre que no contradigan las disposiciones del Pliego de Bases y Condiciones, en cuyo caso prevalecerá lo dispuesto en este</w:t>
      </w:r>
      <w:r w:rsidRPr="00D7771A">
        <w:rPr>
          <w:rFonts w:ascii="Times New Roman" w:eastAsia="Times New Roman" w:hAnsi="Times New Roman"/>
          <w:lang w:val="es-ES"/>
        </w:rPr>
        <w:t>.</w:t>
      </w:r>
    </w:p>
    <w:p w14:paraId="21F56B67" w14:textId="77777777" w:rsidR="00BC248A" w:rsidRPr="00C42090" w:rsidRDefault="00BC248A" w:rsidP="00BC248A">
      <w:pPr>
        <w:pStyle w:val="TITULO2"/>
        <w:numPr>
          <w:ilvl w:val="1"/>
          <w:numId w:val="3"/>
        </w:numPr>
        <w:pBdr>
          <w:bottom w:val="none" w:sz="0" w:space="0" w:color="auto"/>
        </w:pBdr>
        <w:tabs>
          <w:tab w:val="clear" w:pos="708"/>
          <w:tab w:val="left" w:pos="284"/>
        </w:tabs>
        <w:spacing w:before="240" w:line="240" w:lineRule="auto"/>
        <w:ind w:left="0" w:firstLine="0"/>
        <w:rPr>
          <w:rFonts w:ascii="Times New Roman" w:hAnsi="Times New Roman" w:cs="Times New Roman"/>
        </w:rPr>
      </w:pPr>
      <w:r w:rsidRPr="00C42090">
        <w:rPr>
          <w:rFonts w:ascii="Times New Roman" w:hAnsi="Times New Roman" w:cs="Times New Roman"/>
          <w:u w:val="single"/>
        </w:rPr>
        <w:t>DOCUMENTOS ADICIONALES DEL CONTRATO</w:t>
      </w:r>
    </w:p>
    <w:p w14:paraId="5F2624F5" w14:textId="77777777" w:rsidR="00BC248A" w:rsidRPr="00C42090" w:rsidRDefault="00BC248A" w:rsidP="00265A49">
      <w:pPr>
        <w:spacing w:after="0" w:line="240" w:lineRule="auto"/>
        <w:jc w:val="both"/>
        <w:rPr>
          <w:rFonts w:ascii="Times New Roman" w:eastAsia="Times New Roman" w:hAnsi="Times New Roman"/>
          <w:color w:val="000000"/>
        </w:rPr>
      </w:pPr>
      <w:r w:rsidRPr="00C42090">
        <w:rPr>
          <w:rFonts w:ascii="Times New Roman" w:eastAsia="Times New Roman" w:hAnsi="Times New Roman"/>
          <w:color w:val="000000"/>
        </w:rPr>
        <w:t xml:space="preserve">Los documentos adicionales del contrato son: </w:t>
      </w:r>
    </w:p>
    <w:p w14:paraId="5564C356" w14:textId="77777777" w:rsidR="00BC248A" w:rsidRPr="003D728C" w:rsidRDefault="00BC248A" w:rsidP="00210373">
      <w:pPr>
        <w:numPr>
          <w:ilvl w:val="0"/>
          <w:numId w:val="6"/>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3D728C">
        <w:rPr>
          <w:rFonts w:ascii="Times New Roman" w:eastAsia="Times New Roman" w:hAnsi="Times New Roman"/>
          <w:color w:val="FF0000"/>
          <w:kern w:val="0"/>
          <w:lang w:val="es-ES" w:eastAsia="es-ES"/>
        </w:rPr>
        <w:t>El Seguro de Responsabilidad Profesional; y</w:t>
      </w:r>
    </w:p>
    <w:p w14:paraId="15A6AF82" w14:textId="77777777" w:rsidR="00BC248A" w:rsidRPr="00C42090" w:rsidRDefault="00BC248A" w:rsidP="00210373">
      <w:pPr>
        <w:numPr>
          <w:ilvl w:val="0"/>
          <w:numId w:val="6"/>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C42090">
        <w:rPr>
          <w:rFonts w:ascii="Times New Roman" w:eastAsia="Times New Roman" w:hAnsi="Times New Roman"/>
          <w:color w:val="FF0000"/>
          <w:kern w:val="0"/>
          <w:lang w:val="es-ES" w:eastAsia="es-ES"/>
        </w:rPr>
        <w:t>Las demás comunicaciones emitidas por las partes relativas al presente Contrato.</w:t>
      </w:r>
    </w:p>
    <w:p w14:paraId="36A7CBF8" w14:textId="77777777" w:rsidR="00BC248A" w:rsidRPr="00C42090" w:rsidRDefault="00BC248A" w:rsidP="00BC248A">
      <w:pPr>
        <w:tabs>
          <w:tab w:val="clear" w:pos="708"/>
          <w:tab w:val="left" w:pos="-1843"/>
          <w:tab w:val="left" w:pos="-1701"/>
        </w:tabs>
        <w:spacing w:after="0" w:line="240" w:lineRule="auto"/>
        <w:jc w:val="both"/>
        <w:rPr>
          <w:rFonts w:ascii="Times New Roman" w:eastAsia="Times New Roman" w:hAnsi="Times New Roman"/>
          <w:lang w:val="es-ES"/>
        </w:rPr>
      </w:pPr>
    </w:p>
    <w:p w14:paraId="67FF6B3F" w14:textId="74B3D811" w:rsidR="004C36A0" w:rsidRPr="004C36A0" w:rsidRDefault="00BC248A" w:rsidP="004C36A0">
      <w:pPr>
        <w:pStyle w:val="Prrafodelista1"/>
        <w:numPr>
          <w:ilvl w:val="1"/>
          <w:numId w:val="3"/>
        </w:numPr>
        <w:tabs>
          <w:tab w:val="clear" w:pos="708"/>
          <w:tab w:val="left" w:pos="-1843"/>
          <w:tab w:val="left" w:pos="-1701"/>
          <w:tab w:val="left" w:pos="284"/>
        </w:tabs>
        <w:spacing w:line="240" w:lineRule="auto"/>
        <w:ind w:left="0" w:firstLine="0"/>
        <w:rPr>
          <w:color w:val="000000"/>
          <w:sz w:val="22"/>
          <w:szCs w:val="22"/>
        </w:rPr>
      </w:pPr>
      <w:r w:rsidRPr="00C42090">
        <w:rPr>
          <w:b/>
          <w:bCs/>
          <w:sz w:val="22"/>
          <w:szCs w:val="22"/>
          <w:u w:val="single"/>
        </w:rPr>
        <w:t>IDENTIFICACIÓN DEL CRÉDITO PRESUPUESTARIO PARA CUBRIR EL COMPROMISO DERIVADO DEL CONTRATO</w:t>
      </w:r>
    </w:p>
    <w:p w14:paraId="2962BBB1" w14:textId="5F1D2806" w:rsidR="004C36A0" w:rsidRDefault="004C36A0" w:rsidP="004C36A0">
      <w:pPr>
        <w:pStyle w:val="NormalWeb"/>
        <w:spacing w:line="240" w:lineRule="auto"/>
        <w:jc w:val="both"/>
        <w:rPr>
          <w:color w:val="FF0000"/>
          <w:kern w:val="0"/>
          <w:sz w:val="22"/>
          <w:szCs w:val="22"/>
          <w:lang w:eastAsia="es-ES"/>
        </w:rPr>
      </w:pPr>
      <w:r w:rsidRPr="006438C8">
        <w:rPr>
          <w:color w:val="FF0000"/>
          <w:kern w:val="0"/>
          <w:sz w:val="22"/>
          <w:szCs w:val="22"/>
          <w:lang w:eastAsia="es-ES"/>
        </w:rPr>
        <w:t>El presente proceso se realiza en la modalidad AD REFERENDUM. El crédito presupuestario para cubrir el compromiso derivado del presente contrato estará sujeto a la aprobación presupuestaria correspondiente.</w:t>
      </w:r>
    </w:p>
    <w:p w14:paraId="3ACC2034" w14:textId="77777777" w:rsidR="00BC248A" w:rsidRPr="00C42090" w:rsidRDefault="00BC248A" w:rsidP="00265A49">
      <w:pPr>
        <w:pStyle w:val="Prrafodelista1"/>
        <w:numPr>
          <w:ilvl w:val="1"/>
          <w:numId w:val="3"/>
        </w:numPr>
        <w:tabs>
          <w:tab w:val="clear" w:pos="708"/>
          <w:tab w:val="left" w:pos="284"/>
        </w:tabs>
        <w:spacing w:before="240" w:line="240" w:lineRule="auto"/>
        <w:ind w:left="0" w:firstLine="0"/>
        <w:rPr>
          <w:sz w:val="22"/>
          <w:szCs w:val="22"/>
        </w:rPr>
      </w:pPr>
      <w:r w:rsidRPr="00C42090">
        <w:rPr>
          <w:b/>
          <w:bCs/>
          <w:sz w:val="22"/>
          <w:szCs w:val="22"/>
          <w:u w:val="single"/>
        </w:rPr>
        <w:t xml:space="preserve">PROCEDIMIENTO DE CONTRATACIÓN </w:t>
      </w:r>
    </w:p>
    <w:p w14:paraId="43FC46D4" w14:textId="2690D885" w:rsidR="00BC248A" w:rsidRPr="00241434" w:rsidRDefault="00BC248A" w:rsidP="00BC248A">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kern w:val="0"/>
          <w:lang w:val="es-ES" w:eastAsia="es-ES"/>
        </w:rPr>
      </w:pPr>
      <w:r w:rsidRPr="00C42090">
        <w:rPr>
          <w:rFonts w:ascii="Times New Roman" w:eastAsia="Times New Roman" w:hAnsi="Times New Roman"/>
          <w:kern w:val="0"/>
          <w:lang w:val="es-ES" w:eastAsia="es-ES"/>
        </w:rPr>
        <w:t xml:space="preserve">El </w:t>
      </w:r>
      <w:r w:rsidRPr="00241434">
        <w:rPr>
          <w:rFonts w:ascii="Times New Roman" w:eastAsia="Times New Roman" w:hAnsi="Times New Roman"/>
          <w:kern w:val="0"/>
          <w:lang w:val="es-ES" w:eastAsia="es-ES"/>
        </w:rPr>
        <w:t>contrato es el resultado del procedimiento de</w:t>
      </w:r>
      <w:r w:rsidRPr="00241434">
        <w:rPr>
          <w:rFonts w:ascii="Times New Roman" w:eastAsia="Calibri" w:hAnsi="Times New Roman"/>
          <w:b/>
          <w:kern w:val="0"/>
          <w:lang w:val="es-ES_tradnl" w:eastAsia="es-ES"/>
        </w:rPr>
        <w:t xml:space="preserve"> </w:t>
      </w:r>
      <w:r w:rsidR="00AA0718" w:rsidRPr="00AA0718">
        <w:rPr>
          <w:rFonts w:ascii="Times New Roman" w:eastAsia="Calibri" w:hAnsi="Times New Roman"/>
          <w:snapToGrid w:val="0"/>
          <w:color w:val="FF0000"/>
          <w:kern w:val="0"/>
          <w:lang w:val="es-ES" w:eastAsia="es-ES"/>
        </w:rPr>
        <w:t xml:space="preserve">LICITACIÓN PÚBLICA NACIONAL </w:t>
      </w:r>
      <w:proofErr w:type="spellStart"/>
      <w:r w:rsidR="00AA0718" w:rsidRPr="00AA0718">
        <w:rPr>
          <w:rFonts w:ascii="Times New Roman" w:eastAsia="Calibri" w:hAnsi="Times New Roman"/>
          <w:snapToGrid w:val="0"/>
          <w:color w:val="FF0000"/>
          <w:kern w:val="0"/>
          <w:lang w:val="es-ES" w:eastAsia="es-ES"/>
        </w:rPr>
        <w:t>N°</w:t>
      </w:r>
      <w:proofErr w:type="spellEnd"/>
      <w:r w:rsidR="00AA0718" w:rsidRPr="00AA0718">
        <w:rPr>
          <w:rFonts w:ascii="Times New Roman" w:eastAsia="Calibri" w:hAnsi="Times New Roman"/>
          <w:snapToGrid w:val="0"/>
          <w:color w:val="FF0000"/>
          <w:kern w:val="0"/>
          <w:lang w:val="es-ES" w:eastAsia="es-ES"/>
        </w:rPr>
        <w:t xml:space="preserve"> 36/2024 SERVICIO DE ASESORÍA PARA LA GESTIÓN E INTEGRACIÓN DE SISTEMAS DE SEGURIDAD (TERCER LLAMADO)</w:t>
      </w:r>
      <w:r w:rsidR="00417828">
        <w:rPr>
          <w:rFonts w:ascii="Times New Roman" w:eastAsia="Calibri" w:hAnsi="Times New Roman"/>
          <w:snapToGrid w:val="0"/>
          <w:color w:val="FF0000"/>
          <w:kern w:val="0"/>
          <w:lang w:val="es-ES" w:eastAsia="es-ES"/>
        </w:rPr>
        <w:t xml:space="preserve"> </w:t>
      </w:r>
      <w:r w:rsidR="00417828">
        <w:rPr>
          <w:rFonts w:ascii="Times New Roman" w:eastAsia="Times New Roman" w:hAnsi="Times New Roman"/>
          <w:color w:val="FF0000"/>
          <w:lang w:val="es-ES"/>
        </w:rPr>
        <w:t>– AD REFERÉNDUM</w:t>
      </w:r>
      <w:r w:rsidRPr="00241434">
        <w:rPr>
          <w:rFonts w:ascii="Times New Roman" w:eastAsia="Calibri" w:hAnsi="Times New Roman"/>
          <w:snapToGrid w:val="0"/>
          <w:color w:val="FF0000"/>
          <w:kern w:val="0"/>
          <w:lang w:val="es-ES_tradnl" w:eastAsia="es-ES"/>
        </w:rPr>
        <w:t>,</w:t>
      </w:r>
      <w:r w:rsidRPr="00241434">
        <w:rPr>
          <w:rFonts w:ascii="Times New Roman" w:eastAsia="Times New Roman" w:hAnsi="Times New Roman"/>
          <w:kern w:val="0"/>
          <w:lang w:val="es-ES" w:eastAsia="es-ES"/>
        </w:rPr>
        <w:t xml:space="preserve"> convocado por </w:t>
      </w:r>
      <w:r w:rsidRPr="00241434">
        <w:rPr>
          <w:rFonts w:ascii="Times New Roman" w:eastAsia="Times New Roman" w:hAnsi="Times New Roman"/>
          <w:color w:val="FF0000"/>
          <w:kern w:val="0"/>
          <w:lang w:val="es-ES" w:eastAsia="es-ES"/>
        </w:rPr>
        <w:t>el BCP</w:t>
      </w:r>
      <w:r w:rsidRPr="00241434">
        <w:rPr>
          <w:rFonts w:ascii="Times New Roman" w:eastAsia="Times New Roman" w:hAnsi="Times New Roman"/>
          <w:kern w:val="0"/>
          <w:lang w:val="es-ES" w:eastAsia="es-ES"/>
        </w:rPr>
        <w:t xml:space="preserve">. La adjudicación fue realizada según acto administrativo </w:t>
      </w:r>
      <w:proofErr w:type="spellStart"/>
      <w:r w:rsidRPr="00241434">
        <w:rPr>
          <w:rFonts w:ascii="Times New Roman" w:eastAsia="Times New Roman" w:hAnsi="Times New Roman"/>
          <w:kern w:val="0"/>
          <w:lang w:val="es-ES" w:eastAsia="es-ES"/>
        </w:rPr>
        <w:t>N°</w:t>
      </w:r>
      <w:proofErr w:type="spellEnd"/>
      <w:r w:rsidRPr="00241434">
        <w:rPr>
          <w:rFonts w:ascii="Times New Roman" w:eastAsia="Times New Roman" w:hAnsi="Times New Roman"/>
          <w:kern w:val="0"/>
          <w:lang w:val="es-ES" w:eastAsia="es-ES"/>
        </w:rPr>
        <w:t xml:space="preserve">_______. </w:t>
      </w:r>
    </w:p>
    <w:p w14:paraId="403607FC" w14:textId="77777777" w:rsidR="00BC248A" w:rsidRPr="00241434" w:rsidRDefault="00BC248A" w:rsidP="00BC248A">
      <w:pPr>
        <w:spacing w:after="0" w:line="240" w:lineRule="auto"/>
        <w:jc w:val="both"/>
        <w:rPr>
          <w:rFonts w:ascii="Times New Roman" w:eastAsia="Times New Roman" w:hAnsi="Times New Roman"/>
          <w:lang w:val="es-ES"/>
        </w:rPr>
      </w:pPr>
    </w:p>
    <w:p w14:paraId="064670EF" w14:textId="49184EA1" w:rsidR="00BC248A" w:rsidRPr="00D911EC" w:rsidRDefault="00BC248A" w:rsidP="00BC248A">
      <w:pPr>
        <w:pStyle w:val="Prrafodelista1"/>
        <w:numPr>
          <w:ilvl w:val="1"/>
          <w:numId w:val="3"/>
        </w:numPr>
        <w:tabs>
          <w:tab w:val="clear" w:pos="708"/>
          <w:tab w:val="left" w:pos="284"/>
        </w:tabs>
        <w:spacing w:line="240" w:lineRule="auto"/>
        <w:ind w:left="0" w:firstLine="0"/>
        <w:rPr>
          <w:b/>
          <w:bCs/>
          <w:sz w:val="22"/>
          <w:szCs w:val="22"/>
        </w:rPr>
      </w:pPr>
      <w:r w:rsidRPr="00241434">
        <w:rPr>
          <w:b/>
          <w:bCs/>
          <w:sz w:val="22"/>
          <w:szCs w:val="22"/>
          <w:u w:val="single"/>
        </w:rPr>
        <w:t>PRECIO UNITARIO Y EL IMPORTE TOTAL A PAGAR POR LOS BIENES y/o SERVICIOS.</w:t>
      </w:r>
    </w:p>
    <w:p w14:paraId="11FC3A3D" w14:textId="77777777" w:rsidR="00C4497C" w:rsidRPr="00C4497C" w:rsidRDefault="00C4497C" w:rsidP="00C4497C">
      <w:pPr>
        <w:spacing w:after="0"/>
        <w:jc w:val="both"/>
        <w:rPr>
          <w:rFonts w:ascii="Times New Roman" w:eastAsia="Times New Roman" w:hAnsi="Times New Roman"/>
          <w:i/>
          <w:color w:val="FF0000"/>
          <w:sz w:val="20"/>
          <w:szCs w:val="20"/>
          <w:lang w:val="es-ES" w:eastAsia="es-ES"/>
        </w:rPr>
      </w:pPr>
      <w:r w:rsidRPr="00C4497C">
        <w:rPr>
          <w:rFonts w:ascii="Times New Roman" w:eastAsia="Times New Roman" w:hAnsi="Times New Roman"/>
          <w:i/>
          <w:color w:val="FF0000"/>
          <w:sz w:val="20"/>
          <w:szCs w:val="20"/>
          <w:lang w:val="es-ES" w:eastAsia="es-ES"/>
        </w:rPr>
        <w:t>[Formato de Tabla para contrato cerrado]</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C4497C" w:rsidRPr="00344E9E" w14:paraId="73157365" w14:textId="77777777" w:rsidTr="001C026C">
        <w:trPr>
          <w:trHeight w:val="433"/>
        </w:trPr>
        <w:tc>
          <w:tcPr>
            <w:tcW w:w="846" w:type="dxa"/>
            <w:shd w:val="clear" w:color="auto" w:fill="D9D9D9"/>
            <w:vAlign w:val="center"/>
          </w:tcPr>
          <w:p w14:paraId="1452E631"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proofErr w:type="spellStart"/>
            <w:r w:rsidRPr="00344E9E">
              <w:rPr>
                <w:rFonts w:ascii="Times New Roman" w:eastAsia="Times New Roman" w:hAnsi="Times New Roman"/>
                <w:b/>
                <w:sz w:val="18"/>
                <w:szCs w:val="18"/>
                <w:lang w:val="es-ES_tradnl" w:eastAsia="es-ES"/>
              </w:rPr>
              <w:t>N°</w:t>
            </w:r>
            <w:proofErr w:type="spellEnd"/>
            <w:r w:rsidRPr="00344E9E">
              <w:rPr>
                <w:rFonts w:ascii="Times New Roman" w:eastAsia="Times New Roman" w:hAnsi="Times New Roman"/>
                <w:b/>
                <w:sz w:val="18"/>
                <w:szCs w:val="18"/>
                <w:lang w:val="es-ES_tradnl" w:eastAsia="es-ES"/>
              </w:rPr>
              <w:t xml:space="preserve"> de Orden</w:t>
            </w:r>
          </w:p>
        </w:tc>
        <w:tc>
          <w:tcPr>
            <w:tcW w:w="1134" w:type="dxa"/>
            <w:shd w:val="clear" w:color="auto" w:fill="D9D9D9"/>
            <w:vAlign w:val="center"/>
          </w:tcPr>
          <w:p w14:paraId="4B55A9D6"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proofErr w:type="spellStart"/>
            <w:r w:rsidRPr="00344E9E">
              <w:rPr>
                <w:rFonts w:ascii="Times New Roman" w:eastAsia="Times New Roman" w:hAnsi="Times New Roman"/>
                <w:b/>
                <w:sz w:val="18"/>
                <w:szCs w:val="18"/>
                <w:lang w:val="es-ES_tradnl" w:eastAsia="es-ES"/>
              </w:rPr>
              <w:t>N°</w:t>
            </w:r>
            <w:proofErr w:type="spellEnd"/>
            <w:r w:rsidRPr="00344E9E">
              <w:rPr>
                <w:rFonts w:ascii="Times New Roman" w:eastAsia="Times New Roman" w:hAnsi="Times New Roman"/>
                <w:b/>
                <w:sz w:val="18"/>
                <w:szCs w:val="18"/>
                <w:lang w:val="es-ES_tradnl" w:eastAsia="es-ES"/>
              </w:rPr>
              <w:t xml:space="preserve"> de Ítem/Lote</w:t>
            </w:r>
          </w:p>
        </w:tc>
        <w:tc>
          <w:tcPr>
            <w:tcW w:w="1417" w:type="dxa"/>
            <w:shd w:val="clear" w:color="auto" w:fill="D9D9D9"/>
            <w:vAlign w:val="center"/>
          </w:tcPr>
          <w:p w14:paraId="30614DE3"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Descripción</w:t>
            </w:r>
          </w:p>
        </w:tc>
        <w:tc>
          <w:tcPr>
            <w:tcW w:w="851" w:type="dxa"/>
            <w:shd w:val="clear" w:color="auto" w:fill="D9D9D9"/>
            <w:vAlign w:val="center"/>
          </w:tcPr>
          <w:p w14:paraId="1FF5BA75"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Marca</w:t>
            </w:r>
          </w:p>
        </w:tc>
        <w:tc>
          <w:tcPr>
            <w:tcW w:w="1417" w:type="dxa"/>
            <w:shd w:val="clear" w:color="auto" w:fill="D9D9D9"/>
            <w:vAlign w:val="center"/>
          </w:tcPr>
          <w:p w14:paraId="30FEEECD"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Procedencia</w:t>
            </w:r>
          </w:p>
        </w:tc>
        <w:tc>
          <w:tcPr>
            <w:tcW w:w="1134" w:type="dxa"/>
            <w:shd w:val="clear" w:color="auto" w:fill="D9D9D9"/>
            <w:vAlign w:val="center"/>
          </w:tcPr>
          <w:p w14:paraId="3F1BEF36"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Unidad de Medida</w:t>
            </w:r>
          </w:p>
        </w:tc>
        <w:tc>
          <w:tcPr>
            <w:tcW w:w="1134" w:type="dxa"/>
            <w:shd w:val="clear" w:color="auto" w:fill="D9D9D9"/>
            <w:vAlign w:val="center"/>
          </w:tcPr>
          <w:p w14:paraId="2DB4C20F"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Cantidad</w:t>
            </w:r>
          </w:p>
        </w:tc>
        <w:tc>
          <w:tcPr>
            <w:tcW w:w="993" w:type="dxa"/>
            <w:shd w:val="clear" w:color="auto" w:fill="D9D9D9"/>
            <w:vAlign w:val="center"/>
          </w:tcPr>
          <w:p w14:paraId="0A859251"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Precio Unitario</w:t>
            </w:r>
          </w:p>
        </w:tc>
        <w:tc>
          <w:tcPr>
            <w:tcW w:w="850" w:type="dxa"/>
            <w:shd w:val="clear" w:color="auto" w:fill="D9D9D9"/>
            <w:vAlign w:val="center"/>
          </w:tcPr>
          <w:p w14:paraId="414AF13C"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Monto Total</w:t>
            </w:r>
          </w:p>
        </w:tc>
      </w:tr>
      <w:tr w:rsidR="00C4497C" w:rsidRPr="00344E9E" w14:paraId="2FFEF19C" w14:textId="77777777" w:rsidTr="001C026C">
        <w:tc>
          <w:tcPr>
            <w:tcW w:w="846" w:type="dxa"/>
            <w:vAlign w:val="center"/>
          </w:tcPr>
          <w:p w14:paraId="18F8D96A" w14:textId="77777777" w:rsidR="00C4497C" w:rsidRPr="00344E9E" w:rsidRDefault="00C4497C" w:rsidP="001C026C">
            <w:pPr>
              <w:spacing w:after="0"/>
              <w:jc w:val="center"/>
              <w:rPr>
                <w:rFonts w:ascii="Times New Roman" w:eastAsia="Times New Roman" w:hAnsi="Times New Roman"/>
                <w:sz w:val="18"/>
                <w:szCs w:val="18"/>
                <w:lang w:val="es-ES_tradnl" w:eastAsia="es-ES"/>
              </w:rPr>
            </w:pPr>
          </w:p>
        </w:tc>
        <w:tc>
          <w:tcPr>
            <w:tcW w:w="1134" w:type="dxa"/>
            <w:vAlign w:val="center"/>
          </w:tcPr>
          <w:p w14:paraId="1DB96464"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417" w:type="dxa"/>
            <w:vAlign w:val="center"/>
          </w:tcPr>
          <w:p w14:paraId="6C4D2299"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851" w:type="dxa"/>
            <w:vAlign w:val="center"/>
          </w:tcPr>
          <w:p w14:paraId="6635325A"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417" w:type="dxa"/>
            <w:vAlign w:val="center"/>
          </w:tcPr>
          <w:p w14:paraId="21D9A0C1"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134" w:type="dxa"/>
            <w:vAlign w:val="center"/>
          </w:tcPr>
          <w:p w14:paraId="34F8E1D5"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134" w:type="dxa"/>
            <w:vAlign w:val="center"/>
          </w:tcPr>
          <w:p w14:paraId="4AFC7A6D"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993" w:type="dxa"/>
            <w:vAlign w:val="center"/>
          </w:tcPr>
          <w:p w14:paraId="52F17D77"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850" w:type="dxa"/>
            <w:vAlign w:val="center"/>
          </w:tcPr>
          <w:p w14:paraId="15671E37"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r>
    </w:tbl>
    <w:p w14:paraId="6287A80A" w14:textId="671C8C00" w:rsidR="00C4497C" w:rsidRDefault="00C4497C" w:rsidP="00C4497C">
      <w:pPr>
        <w:spacing w:after="0"/>
        <w:jc w:val="both"/>
        <w:rPr>
          <w:rFonts w:ascii="Times New Roman" w:eastAsia="Times New Roman" w:hAnsi="Times New Roman"/>
          <w:i/>
          <w:sz w:val="20"/>
          <w:szCs w:val="20"/>
          <w:lang w:val="es-ES_tradnl" w:eastAsia="es-ES"/>
        </w:rPr>
      </w:pPr>
      <w:r w:rsidRPr="00C4497C">
        <w:rPr>
          <w:rFonts w:ascii="Times New Roman" w:eastAsia="Times New Roman" w:hAnsi="Times New Roman"/>
          <w:sz w:val="20"/>
          <w:szCs w:val="20"/>
          <w:lang w:val="es-ES_tradnl" w:eastAsia="es-ES"/>
        </w:rPr>
        <w:t>Total:</w:t>
      </w:r>
      <w:r w:rsidRPr="00C4497C">
        <w:rPr>
          <w:rFonts w:ascii="Times New Roman" w:eastAsia="Times New Roman" w:hAnsi="Times New Roman"/>
          <w:i/>
          <w:sz w:val="20"/>
          <w:szCs w:val="20"/>
          <w:lang w:val="es-ES_tradnl" w:eastAsia="es-ES"/>
        </w:rPr>
        <w:t xml:space="preserve"> [sumatoria]</w:t>
      </w:r>
    </w:p>
    <w:p w14:paraId="4D33D7DB" w14:textId="77777777" w:rsidR="005768A9" w:rsidRPr="00C4497C" w:rsidRDefault="005768A9" w:rsidP="00C4497C">
      <w:pPr>
        <w:spacing w:after="0"/>
        <w:jc w:val="both"/>
        <w:rPr>
          <w:rFonts w:ascii="Times New Roman" w:eastAsia="Times New Roman" w:hAnsi="Times New Roman"/>
          <w:i/>
          <w:sz w:val="20"/>
          <w:szCs w:val="20"/>
          <w:lang w:val="es-ES_tradnl" w:eastAsia="es-ES"/>
        </w:rPr>
      </w:pPr>
    </w:p>
    <w:p w14:paraId="09467495" w14:textId="77777777" w:rsidR="00C4497C" w:rsidRPr="005768A9" w:rsidRDefault="00C4497C" w:rsidP="00C4497C">
      <w:pPr>
        <w:spacing w:after="0"/>
        <w:jc w:val="both"/>
        <w:rPr>
          <w:rFonts w:ascii="Times New Roman" w:eastAsia="Times New Roman" w:hAnsi="Times New Roman"/>
          <w:i/>
          <w:lang w:val="es-ES_tradnl" w:eastAsia="es-ES"/>
        </w:rPr>
      </w:pPr>
      <w:r w:rsidRPr="005768A9">
        <w:rPr>
          <w:rFonts w:ascii="Times New Roman" w:eastAsia="Times New Roman" w:hAnsi="Times New Roman"/>
          <w:lang w:val="es-ES_tradnl" w:eastAsia="es-ES"/>
        </w:rPr>
        <w:t>El monto total del presente contrato asciende a la suma de: __________________________</w:t>
      </w:r>
    </w:p>
    <w:p w14:paraId="2A45F173" w14:textId="0E18C3CF" w:rsidR="005768A9" w:rsidRPr="005768A9" w:rsidRDefault="005768A9" w:rsidP="005768A9">
      <w:pPr>
        <w:pStyle w:val="NormalWeb"/>
        <w:tabs>
          <w:tab w:val="clear" w:pos="708"/>
        </w:tabs>
        <w:jc w:val="both"/>
        <w:rPr>
          <w:sz w:val="22"/>
          <w:szCs w:val="22"/>
        </w:rPr>
      </w:pPr>
      <w:r w:rsidRPr="005768A9">
        <w:rPr>
          <w:sz w:val="22"/>
          <w:szCs w:val="22"/>
        </w:rPr>
        <w:t>El proveedor se compromete a proveer/prestar los bienes/servicios a la contratante y a subsanar los defectos de éstos de conformidad a las disposiciones del contrato.</w:t>
      </w:r>
    </w:p>
    <w:p w14:paraId="7F8ED987" w14:textId="1C981C22" w:rsidR="00BC248A" w:rsidRPr="00241434" w:rsidRDefault="005768A9" w:rsidP="005768A9">
      <w:pPr>
        <w:pStyle w:val="NormalWeb"/>
        <w:tabs>
          <w:tab w:val="clear" w:pos="708"/>
        </w:tabs>
        <w:jc w:val="both"/>
        <w:rPr>
          <w:rFonts w:eastAsiaTheme="minorEastAsia"/>
        </w:rPr>
      </w:pPr>
      <w:r w:rsidRPr="005768A9">
        <w:rPr>
          <w:sz w:val="22"/>
          <w:szCs w:val="22"/>
        </w:rPr>
        <w:t>La contratante se compromete a pagar al proveedor como contrapartida del suministro de los bienes/servicios y la subsanación de sus defectos, el precio del contrato o las sumas que resulten pagaderas de conformidad con lo dispuesto en las Condiciones Contractuales.</w:t>
      </w:r>
    </w:p>
    <w:p w14:paraId="68F2A9F8" w14:textId="38FBDF6D" w:rsidR="0076427E" w:rsidRPr="00983FA2" w:rsidRDefault="005A61B7" w:rsidP="00983FA2">
      <w:pPr>
        <w:pStyle w:val="Prrafodelista1"/>
        <w:numPr>
          <w:ilvl w:val="1"/>
          <w:numId w:val="3"/>
        </w:numPr>
        <w:shd w:val="clear" w:color="auto" w:fill="FFFFFF"/>
        <w:tabs>
          <w:tab w:val="clear" w:pos="708"/>
          <w:tab w:val="left" w:pos="284"/>
        </w:tabs>
        <w:spacing w:before="240" w:line="240" w:lineRule="auto"/>
        <w:ind w:left="0" w:firstLine="0"/>
        <w:rPr>
          <w:sz w:val="22"/>
          <w:szCs w:val="22"/>
        </w:rPr>
      </w:pPr>
      <w:r w:rsidRPr="001E6965">
        <w:rPr>
          <w:b/>
          <w:bCs/>
          <w:sz w:val="22"/>
          <w:szCs w:val="22"/>
          <w:u w:val="single"/>
        </w:rPr>
        <w:t>VIGENCIA DEL CONTRATO</w:t>
      </w:r>
    </w:p>
    <w:p w14:paraId="26699DD8" w14:textId="5611A9C0" w:rsidR="005500C3" w:rsidRPr="0076427E" w:rsidRDefault="00AA0718"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eastAsia="Calibri" w:hAnsi="Times New Roman"/>
          <w:color w:val="FF0000"/>
          <w:kern w:val="0"/>
          <w:highlight w:val="yellow"/>
          <w:lang w:eastAsia="es-ES"/>
        </w:rPr>
      </w:pPr>
      <w:r w:rsidRPr="00AA0718">
        <w:rPr>
          <w:rFonts w:ascii="Times New Roman" w:eastAsia="Calibri" w:hAnsi="Times New Roman"/>
          <w:color w:val="FF0000"/>
          <w:kern w:val="0"/>
          <w:lang w:val="es-ES_tradnl" w:eastAsia="es-ES"/>
        </w:rPr>
        <w:t>El plazo de vigencia del Contrato será a partir de su suscripción, hasta el cumplimiento total de las obligaciones contractuales.</w:t>
      </w:r>
    </w:p>
    <w:p w14:paraId="3175BDF4" w14:textId="104B5A1F" w:rsidR="008A2887" w:rsidRPr="001E6965" w:rsidRDefault="005A61B7" w:rsidP="008A2887">
      <w:pPr>
        <w:pStyle w:val="Prrafodelista1"/>
        <w:numPr>
          <w:ilvl w:val="1"/>
          <w:numId w:val="3"/>
        </w:numPr>
        <w:shd w:val="clear" w:color="auto" w:fill="FFFFFF"/>
        <w:tabs>
          <w:tab w:val="clear" w:pos="708"/>
          <w:tab w:val="left" w:pos="426"/>
        </w:tabs>
        <w:spacing w:before="240" w:line="240" w:lineRule="auto"/>
        <w:ind w:left="0" w:firstLine="0"/>
        <w:rPr>
          <w:bCs/>
          <w:sz w:val="22"/>
          <w:szCs w:val="22"/>
        </w:rPr>
      </w:pPr>
      <w:r w:rsidRPr="001E6965">
        <w:rPr>
          <w:b/>
          <w:bCs/>
          <w:sz w:val="22"/>
          <w:szCs w:val="22"/>
          <w:u w:val="single"/>
        </w:rPr>
        <w:t>PLAZO, LUGAR Y CONDICIONES DE LA PROVISIÓN DE BIENES</w:t>
      </w:r>
      <w:r w:rsidR="00252C98" w:rsidRPr="001E6965">
        <w:rPr>
          <w:sz w:val="22"/>
          <w:szCs w:val="22"/>
          <w:u w:val="single"/>
        </w:rPr>
        <w:t xml:space="preserve"> </w:t>
      </w:r>
      <w:r w:rsidR="00252C98" w:rsidRPr="001E6965">
        <w:rPr>
          <w:b/>
          <w:bCs/>
          <w:sz w:val="22"/>
          <w:szCs w:val="22"/>
          <w:u w:val="single"/>
        </w:rPr>
        <w:t>y/o SERVICIOS.</w:t>
      </w:r>
    </w:p>
    <w:p w14:paraId="79809F63" w14:textId="0D051834" w:rsidR="00F34B1D" w:rsidRPr="001E6965" w:rsidRDefault="008A2887" w:rsidP="00265A49">
      <w:pPr>
        <w:shd w:val="clear" w:color="auto" w:fill="FFFFFF"/>
        <w:spacing w:after="0"/>
        <w:jc w:val="both"/>
        <w:rPr>
          <w:rFonts w:ascii="Times New Roman" w:eastAsia="Times New Roman" w:hAnsi="Times New Roman"/>
          <w:bCs/>
          <w:lang w:val="es-ES" w:eastAsia="es-ES"/>
        </w:rPr>
      </w:pPr>
      <w:r w:rsidRPr="001E6965">
        <w:rPr>
          <w:rFonts w:ascii="Times New Roman" w:eastAsia="Times New Roman" w:hAnsi="Times New Roman"/>
          <w:bCs/>
          <w:lang w:val="es-ES" w:eastAsia="es-ES"/>
        </w:rPr>
        <w:t xml:space="preserve">Los bienes/servicios deben ser entregados/prestados dentro de los plazos establecidos en </w:t>
      </w:r>
      <w:r w:rsidRPr="001E6965">
        <w:rPr>
          <w:rFonts w:ascii="Times New Roman" w:eastAsia="Times New Roman" w:hAnsi="Times New Roman"/>
          <w:bCs/>
          <w:color w:val="FF0000"/>
          <w:lang w:val="es-ES" w:eastAsia="es-ES"/>
        </w:rPr>
        <w:t xml:space="preserve">los Términos de Referencia </w:t>
      </w:r>
      <w:r w:rsidRPr="001E6965">
        <w:rPr>
          <w:rFonts w:ascii="Times New Roman" w:eastAsia="Times New Roman" w:hAnsi="Times New Roman"/>
          <w:bCs/>
          <w:lang w:val="es-ES" w:eastAsia="es-ES"/>
        </w:rPr>
        <w:t>del Pliego de Bases y Condiciones.</w:t>
      </w:r>
    </w:p>
    <w:p w14:paraId="42683B9A" w14:textId="77777777" w:rsidR="005A61B7" w:rsidRPr="00C42090" w:rsidRDefault="005A61B7" w:rsidP="00DC7DA0">
      <w:pPr>
        <w:pStyle w:val="Prrafodelista1"/>
        <w:numPr>
          <w:ilvl w:val="1"/>
          <w:numId w:val="3"/>
        </w:numPr>
        <w:shd w:val="clear" w:color="auto" w:fill="FFFFFF"/>
        <w:tabs>
          <w:tab w:val="clear" w:pos="708"/>
          <w:tab w:val="left" w:pos="426"/>
        </w:tabs>
        <w:spacing w:before="240" w:line="240" w:lineRule="auto"/>
        <w:ind w:left="0" w:firstLine="0"/>
        <w:rPr>
          <w:b/>
          <w:bCs/>
          <w:sz w:val="22"/>
          <w:szCs w:val="22"/>
          <w:u w:val="single"/>
        </w:rPr>
      </w:pPr>
      <w:r w:rsidRPr="00C42090">
        <w:rPr>
          <w:b/>
          <w:bCs/>
          <w:sz w:val="22"/>
          <w:szCs w:val="22"/>
          <w:u w:val="single"/>
        </w:rPr>
        <w:t>ADMINISTRACIÓN DEL CONTRATO</w:t>
      </w:r>
    </w:p>
    <w:p w14:paraId="0B5FA5C9" w14:textId="6A58365E" w:rsidR="00E14C91" w:rsidRDefault="005A61B7" w:rsidP="00E14C91">
      <w:pPr>
        <w:shd w:val="clear" w:color="auto" w:fill="FFFFFF"/>
        <w:spacing w:after="0" w:line="240" w:lineRule="auto"/>
        <w:jc w:val="both"/>
        <w:rPr>
          <w:rFonts w:ascii="Times New Roman" w:eastAsia="Times New Roman" w:hAnsi="Times New Roman"/>
          <w:bCs/>
          <w:color w:val="FF0000"/>
          <w:lang w:val="es-ES" w:eastAsia="es-ES"/>
        </w:rPr>
      </w:pPr>
      <w:r w:rsidRPr="001E6965">
        <w:rPr>
          <w:rFonts w:ascii="Times New Roman" w:eastAsia="Times New Roman" w:hAnsi="Times New Roman"/>
          <w:bCs/>
          <w:lang w:val="es-ES"/>
        </w:rPr>
        <w:t>La administración del contrato estará a cargo de:</w:t>
      </w:r>
      <w:r w:rsidR="00624133" w:rsidRPr="001E6965">
        <w:rPr>
          <w:rFonts w:ascii="Times New Roman" w:eastAsia="Times New Roman" w:hAnsi="Times New Roman"/>
          <w:color w:val="FF0000"/>
          <w:kern w:val="0"/>
          <w:lang w:val="es-ES_tradnl" w:eastAsia="es-PY"/>
        </w:rPr>
        <w:t xml:space="preserve"> </w:t>
      </w:r>
      <w:r w:rsidR="00AA0718" w:rsidRPr="00AA0718">
        <w:rPr>
          <w:rFonts w:ascii="Times New Roman" w:eastAsia="Times New Roman" w:hAnsi="Times New Roman"/>
          <w:bCs/>
          <w:color w:val="FF0000"/>
          <w:lang w:val="es-ES" w:eastAsia="es-ES"/>
        </w:rPr>
        <w:t>Departamento de Seguridad del BCP.</w:t>
      </w:r>
    </w:p>
    <w:p w14:paraId="16E208D6" w14:textId="3795DD82" w:rsidR="005845E0" w:rsidRPr="001E6965" w:rsidRDefault="005845E0" w:rsidP="00E14C91">
      <w:pPr>
        <w:shd w:val="clear" w:color="auto" w:fill="FFFFFF"/>
        <w:spacing w:after="0" w:line="240" w:lineRule="auto"/>
        <w:jc w:val="both"/>
        <w:rPr>
          <w:rFonts w:ascii="Times New Roman" w:eastAsia="Times New Roman" w:hAnsi="Times New Roman"/>
          <w:bCs/>
          <w:iCs/>
          <w:color w:val="FF0000"/>
          <w:lang w:val="es-ES" w:eastAsia="es-ES"/>
        </w:rPr>
      </w:pPr>
      <w:r w:rsidRPr="001E6965">
        <w:rPr>
          <w:rFonts w:ascii="Times New Roman" w:eastAsia="Times New Roman" w:hAnsi="Times New Roman"/>
          <w:bCs/>
          <w:iCs/>
          <w:color w:val="FF0000"/>
          <w:lang w:eastAsia="es-ES"/>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w:t>
      </w:r>
    </w:p>
    <w:p w14:paraId="66DFD2CE" w14:textId="77777777" w:rsidR="005A61B7" w:rsidRPr="00C42090" w:rsidRDefault="005A61B7" w:rsidP="009977CE">
      <w:pPr>
        <w:pStyle w:val="Prrafodelista1"/>
        <w:shd w:val="clear" w:color="auto" w:fill="FFFFFF"/>
        <w:tabs>
          <w:tab w:val="clear" w:pos="708"/>
          <w:tab w:val="left" w:pos="284"/>
        </w:tabs>
        <w:spacing w:line="276" w:lineRule="auto"/>
        <w:ind w:left="0"/>
        <w:rPr>
          <w:b/>
          <w:bCs/>
          <w:sz w:val="22"/>
          <w:szCs w:val="22"/>
        </w:rPr>
      </w:pPr>
    </w:p>
    <w:p w14:paraId="33A71063" w14:textId="77777777" w:rsidR="005A61B7" w:rsidRPr="00C42090" w:rsidRDefault="005A61B7" w:rsidP="000C7803">
      <w:pPr>
        <w:pStyle w:val="Prrafodelista1"/>
        <w:numPr>
          <w:ilvl w:val="1"/>
          <w:numId w:val="3"/>
        </w:numPr>
        <w:shd w:val="clear" w:color="auto" w:fill="FFFFFF"/>
        <w:tabs>
          <w:tab w:val="clear" w:pos="708"/>
          <w:tab w:val="left" w:pos="284"/>
        </w:tabs>
        <w:spacing w:line="240" w:lineRule="auto"/>
        <w:ind w:left="0" w:firstLine="0"/>
        <w:rPr>
          <w:bCs/>
          <w:sz w:val="22"/>
          <w:szCs w:val="22"/>
        </w:rPr>
      </w:pPr>
      <w:r w:rsidRPr="00C42090">
        <w:rPr>
          <w:b/>
          <w:bCs/>
          <w:sz w:val="22"/>
          <w:szCs w:val="22"/>
          <w:u w:val="single"/>
        </w:rPr>
        <w:t xml:space="preserve"> FORMA Y TÉRMINOS PARA GARANTIZAR EL CUMPLIMIENTO DEL CONTRATO</w:t>
      </w:r>
    </w:p>
    <w:p w14:paraId="30A1B3C6" w14:textId="6AC52E5C" w:rsidR="00D86D0D" w:rsidRPr="00D86D0D" w:rsidRDefault="00D86D0D" w:rsidP="000C7803">
      <w:pPr>
        <w:shd w:val="clear" w:color="auto" w:fill="FFFFFF"/>
        <w:spacing w:after="0" w:line="240" w:lineRule="auto"/>
        <w:jc w:val="both"/>
        <w:rPr>
          <w:rFonts w:ascii="Times New Roman" w:eastAsia="Times New Roman" w:hAnsi="Times New Roman"/>
          <w:bCs/>
          <w:lang w:val="es-ES" w:eastAsia="es-ES"/>
        </w:rPr>
      </w:pPr>
      <w:r w:rsidRPr="003D728C">
        <w:rPr>
          <w:rFonts w:ascii="Times New Roman" w:eastAsia="Times New Roman" w:hAnsi="Times New Roman"/>
          <w:bCs/>
          <w:color w:val="FF0000"/>
          <w:lang w:val="es-ES" w:eastAsia="es-ES"/>
        </w:rPr>
        <w:t xml:space="preserve">El Seguro de Responsabilidad Profesional </w:t>
      </w:r>
      <w:r w:rsidRPr="003D728C">
        <w:rPr>
          <w:rFonts w:ascii="Times New Roman" w:eastAsia="Times New Roman" w:hAnsi="Times New Roman"/>
          <w:bCs/>
          <w:lang w:val="es-ES" w:eastAsia="es-ES"/>
        </w:rPr>
        <w:t xml:space="preserve">se regirá por lo establecido en las Condiciones Contractuales, </w:t>
      </w:r>
      <w:r w:rsidR="00EC710F" w:rsidRPr="003D728C">
        <w:rPr>
          <w:rFonts w:ascii="Times New Roman" w:eastAsia="Times New Roman" w:hAnsi="Times New Roman"/>
          <w:bCs/>
          <w:lang w:val="es-ES" w:eastAsia="es-ES"/>
        </w:rPr>
        <w:t>el</w:t>
      </w:r>
      <w:r w:rsidRPr="003D728C">
        <w:rPr>
          <w:rFonts w:ascii="Times New Roman" w:eastAsia="Times New Roman" w:hAnsi="Times New Roman"/>
          <w:bCs/>
          <w:lang w:val="es-ES" w:eastAsia="es-ES"/>
        </w:rPr>
        <w:t xml:space="preserve"> cual se presentará a más tardar dentro de los diez (10) días calendarios siguientes a la firma del contrato. </w:t>
      </w:r>
      <w:r w:rsidRPr="003D728C">
        <w:rPr>
          <w:rFonts w:ascii="Times New Roman" w:eastAsia="Times New Roman" w:hAnsi="Times New Roman"/>
          <w:bCs/>
          <w:color w:val="FF0000"/>
          <w:lang w:val="es-ES" w:eastAsia="es-ES"/>
        </w:rPr>
        <w:t xml:space="preserve">El Seguro de Responsabilidad Profesional </w:t>
      </w:r>
      <w:r w:rsidRPr="003D728C">
        <w:rPr>
          <w:rFonts w:ascii="Times New Roman" w:eastAsia="Times New Roman" w:hAnsi="Times New Roman"/>
          <w:bCs/>
          <w:lang w:val="es-ES" w:eastAsia="es-ES"/>
        </w:rPr>
        <w:t>debe ser equivalente al diez por ciento (10%) del monto total del contrato.</w:t>
      </w:r>
    </w:p>
    <w:p w14:paraId="655811B2" w14:textId="77777777" w:rsidR="005A61B7" w:rsidRPr="00C42090" w:rsidRDefault="005A61B7">
      <w:pPr>
        <w:shd w:val="clear" w:color="auto" w:fill="FFFFFF"/>
        <w:spacing w:after="0"/>
        <w:jc w:val="both"/>
        <w:rPr>
          <w:rFonts w:ascii="Times New Roman" w:eastAsia="Times New Roman" w:hAnsi="Times New Roman"/>
          <w:bCs/>
          <w:lang w:val="es-ES"/>
        </w:rPr>
      </w:pPr>
    </w:p>
    <w:p w14:paraId="1C06B023" w14:textId="02D82B2A" w:rsidR="00F53A12" w:rsidRPr="007624E2" w:rsidRDefault="005A61B7" w:rsidP="007624E2">
      <w:pPr>
        <w:pStyle w:val="Prrafodelista1"/>
        <w:numPr>
          <w:ilvl w:val="1"/>
          <w:numId w:val="3"/>
        </w:numPr>
        <w:shd w:val="clear" w:color="auto" w:fill="FFFFFF"/>
        <w:tabs>
          <w:tab w:val="clear" w:pos="708"/>
          <w:tab w:val="left" w:pos="426"/>
        </w:tabs>
        <w:spacing w:line="276" w:lineRule="auto"/>
        <w:ind w:left="0" w:firstLine="0"/>
        <w:rPr>
          <w:bCs/>
          <w:sz w:val="22"/>
          <w:szCs w:val="22"/>
        </w:rPr>
      </w:pPr>
      <w:r w:rsidRPr="00C42090">
        <w:rPr>
          <w:b/>
          <w:bCs/>
          <w:sz w:val="22"/>
          <w:szCs w:val="22"/>
          <w:u w:val="single"/>
        </w:rPr>
        <w:t>MULTAS</w:t>
      </w:r>
      <w:r w:rsidR="00F53A12" w:rsidRPr="007624E2">
        <w:tab/>
      </w:r>
    </w:p>
    <w:p w14:paraId="35EAA7A7" w14:textId="20E4697F" w:rsidR="00C42090"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3F6B9D" w:rsidRPr="003F6B9D">
        <w:rPr>
          <w:rFonts w:ascii="Times New Roman" w:eastAsia="Times New Roman" w:hAnsi="Times New Roman"/>
          <w:bCs/>
          <w:kern w:val="0"/>
          <w:lang w:val="es-ES" w:eastAsia="es-PY"/>
        </w:rPr>
        <w:t xml:space="preserve">resolución </w:t>
      </w:r>
      <w:r w:rsidRPr="00C42090">
        <w:rPr>
          <w:rFonts w:ascii="Times New Roman" w:eastAsia="Times New Roman" w:hAnsi="Times New Roman"/>
          <w:bCs/>
          <w:kern w:val="0"/>
          <w:lang w:val="es-ES" w:eastAsia="es-PY"/>
        </w:rPr>
        <w:t xml:space="preserve">de contratos de conformidad </w:t>
      </w:r>
      <w:r w:rsidR="003F6B9D" w:rsidRPr="003F6B9D">
        <w:rPr>
          <w:rFonts w:ascii="Times New Roman" w:eastAsia="Times New Roman" w:hAnsi="Times New Roman"/>
          <w:bCs/>
          <w:kern w:val="0"/>
          <w:lang w:val="es-ES" w:eastAsia="es-PY"/>
        </w:rPr>
        <w:t xml:space="preserve">al Artículo 122 del Decreto </w:t>
      </w:r>
      <w:proofErr w:type="spellStart"/>
      <w:r w:rsidR="003F6B9D" w:rsidRPr="003F6B9D">
        <w:rPr>
          <w:rFonts w:ascii="Times New Roman" w:eastAsia="Times New Roman" w:hAnsi="Times New Roman"/>
          <w:bCs/>
          <w:kern w:val="0"/>
          <w:lang w:val="es-ES" w:eastAsia="es-PY"/>
        </w:rPr>
        <w:t>N°</w:t>
      </w:r>
      <w:proofErr w:type="spellEnd"/>
      <w:r w:rsidR="003F6B9D" w:rsidRPr="003F6B9D">
        <w:rPr>
          <w:rFonts w:ascii="Times New Roman" w:eastAsia="Times New Roman" w:hAnsi="Times New Roman"/>
          <w:bCs/>
          <w:kern w:val="0"/>
          <w:lang w:val="es-ES" w:eastAsia="es-PY"/>
        </w:rPr>
        <w:t xml:space="preserve"> 2264/24 POR EL CUAL SE REGLAMENTA LA LEY </w:t>
      </w:r>
      <w:proofErr w:type="spellStart"/>
      <w:r w:rsidR="003F6B9D" w:rsidRPr="003F6B9D">
        <w:rPr>
          <w:rFonts w:ascii="Times New Roman" w:eastAsia="Times New Roman" w:hAnsi="Times New Roman"/>
          <w:bCs/>
          <w:kern w:val="0"/>
          <w:lang w:val="es-ES" w:eastAsia="es-PY"/>
        </w:rPr>
        <w:t>N°</w:t>
      </w:r>
      <w:proofErr w:type="spellEnd"/>
      <w:r w:rsidR="003F6B9D" w:rsidRPr="003F6B9D">
        <w:rPr>
          <w:rFonts w:ascii="Times New Roman" w:eastAsia="Times New Roman" w:hAnsi="Times New Roman"/>
          <w:bCs/>
          <w:kern w:val="0"/>
          <w:lang w:val="es-ES" w:eastAsia="es-PY"/>
        </w:rPr>
        <w:t xml:space="preserve"> 7021 DEL 9 DE DICIEMBRE DE 2022, "DE SUMINISTRO Y CONTRATACIONES PÚBLICAS”, caso contrario deberá seguir aplicando el monto de las multas que correspondan.</w:t>
      </w:r>
    </w:p>
    <w:p w14:paraId="4C61C77E" w14:textId="77777777" w:rsidR="003F6B9D" w:rsidRPr="00C42090" w:rsidRDefault="003F6B9D" w:rsidP="00C42090">
      <w:pPr>
        <w:tabs>
          <w:tab w:val="clear" w:pos="708"/>
        </w:tabs>
        <w:suppressAutoHyphens w:val="0"/>
        <w:spacing w:after="0" w:line="240" w:lineRule="auto"/>
        <w:jc w:val="both"/>
        <w:rPr>
          <w:rFonts w:ascii="Times New Roman" w:eastAsia="Times New Roman" w:hAnsi="Times New Roman"/>
          <w:bCs/>
          <w:kern w:val="0"/>
          <w:lang w:val="es-ES" w:eastAsia="es-PY"/>
        </w:rPr>
      </w:pPr>
    </w:p>
    <w:p w14:paraId="062E88D0" w14:textId="6F4C9782" w:rsidR="00C42090" w:rsidRPr="00C75657"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 </w:t>
      </w:r>
      <w:r w:rsidR="00304EC0" w:rsidRPr="00C75657">
        <w:rPr>
          <w:rFonts w:ascii="Times New Roman" w:eastAsia="Times New Roman" w:hAnsi="Times New Roman"/>
          <w:bCs/>
          <w:kern w:val="0"/>
          <w:lang w:val="es-ES" w:eastAsia="es-PY"/>
        </w:rPr>
        <w:t>rescisión o resolución</w:t>
      </w:r>
      <w:r w:rsidRPr="00C75657">
        <w:rPr>
          <w:rFonts w:ascii="Times New Roman" w:eastAsia="Times New Roman" w:hAnsi="Times New Roman"/>
          <w:bCs/>
          <w:kern w:val="0"/>
          <w:lang w:val="es-ES" w:eastAsia="es-PY"/>
        </w:rPr>
        <w:t xml:space="preserve"> del contrato o la aplicación de multas por encima del porcentaje de la Garantía de Cumplimiento del Contrato deberá comunicarse a la DNCP a los fines previstos en el artículo 144 de la Ley </w:t>
      </w:r>
      <w:proofErr w:type="spellStart"/>
      <w:r w:rsidRPr="00C75657">
        <w:rPr>
          <w:rFonts w:ascii="Times New Roman" w:eastAsia="Times New Roman" w:hAnsi="Times New Roman"/>
          <w:bCs/>
          <w:kern w:val="0"/>
          <w:lang w:val="es-ES" w:eastAsia="es-PY"/>
        </w:rPr>
        <w:t>N°</w:t>
      </w:r>
      <w:proofErr w:type="spellEnd"/>
      <w:r w:rsidRPr="00C75657">
        <w:rPr>
          <w:rFonts w:ascii="Times New Roman" w:eastAsia="Times New Roman" w:hAnsi="Times New Roman"/>
          <w:bCs/>
          <w:kern w:val="0"/>
          <w:lang w:val="es-ES" w:eastAsia="es-PY"/>
        </w:rPr>
        <w:t xml:space="preserve"> 7021/22.</w:t>
      </w:r>
    </w:p>
    <w:p w14:paraId="0A9EDE06" w14:textId="77777777" w:rsidR="00C42090" w:rsidRPr="00C42090" w:rsidRDefault="00C42090">
      <w:pPr>
        <w:spacing w:after="0"/>
        <w:jc w:val="both"/>
        <w:rPr>
          <w:rFonts w:ascii="Times New Roman" w:eastAsia="Times New Roman" w:hAnsi="Times New Roman"/>
          <w:bCs/>
          <w:lang w:val="es-ES"/>
        </w:rPr>
      </w:pPr>
    </w:p>
    <w:p w14:paraId="5DE2027C" w14:textId="77777777" w:rsidR="005A61B7" w:rsidRPr="00C42090" w:rsidRDefault="005A61B7" w:rsidP="009E1F15">
      <w:pPr>
        <w:pStyle w:val="Prrafodelista1"/>
        <w:numPr>
          <w:ilvl w:val="1"/>
          <w:numId w:val="3"/>
        </w:numPr>
        <w:tabs>
          <w:tab w:val="clear" w:pos="708"/>
          <w:tab w:val="left" w:pos="284"/>
          <w:tab w:val="left" w:pos="426"/>
        </w:tabs>
        <w:spacing w:line="276" w:lineRule="auto"/>
        <w:ind w:left="0" w:firstLine="0"/>
        <w:rPr>
          <w:bCs/>
          <w:sz w:val="22"/>
          <w:szCs w:val="22"/>
        </w:rPr>
      </w:pPr>
      <w:r w:rsidRPr="00C42090">
        <w:rPr>
          <w:b/>
          <w:bCs/>
          <w:sz w:val="22"/>
          <w:szCs w:val="22"/>
        </w:rPr>
        <w:t xml:space="preserve"> </w:t>
      </w:r>
      <w:r w:rsidRPr="00C42090">
        <w:rPr>
          <w:b/>
          <w:bCs/>
          <w:sz w:val="22"/>
          <w:szCs w:val="22"/>
          <w:u w:val="single"/>
        </w:rPr>
        <w:t>CAUSALES Y PROCEDIMIENTO PARA SUSPENDER TEMPORALMENTE, DAR POR TERMINADO ANTICIPADAMENTE O RESCINDIR EL CONTRATO</w:t>
      </w:r>
    </w:p>
    <w:p w14:paraId="33BB1185" w14:textId="27214EA7" w:rsidR="005A61B7" w:rsidRPr="00C42090" w:rsidRDefault="00C42090">
      <w:pPr>
        <w:spacing w:after="0"/>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Las causales y el procedimiento para suspender temporalmente, dar por terminado en forma anticipada o rescindir el contrato, son las establecidas en la Ley </w:t>
      </w:r>
      <w:proofErr w:type="spellStart"/>
      <w:r w:rsidRPr="00C42090">
        <w:rPr>
          <w:rFonts w:ascii="Times New Roman" w:eastAsia="Times New Roman" w:hAnsi="Times New Roman"/>
          <w:bCs/>
          <w:kern w:val="0"/>
          <w:lang w:val="es-ES" w:eastAsia="es-PY"/>
        </w:rPr>
        <w:t>N°</w:t>
      </w:r>
      <w:proofErr w:type="spellEnd"/>
      <w:r w:rsidRPr="00C42090">
        <w:rPr>
          <w:rFonts w:ascii="Times New Roman" w:eastAsia="Times New Roman" w:hAnsi="Times New Roman"/>
          <w:bCs/>
          <w:kern w:val="0"/>
          <w:lang w:val="es-ES" w:eastAsia="es-PY"/>
        </w:rPr>
        <w:t xml:space="preserve"> 7021/22, y en las Condiciones Contractuales de este pliego de bases y condiciones</w:t>
      </w:r>
      <w:r w:rsidR="00203043">
        <w:rPr>
          <w:rFonts w:ascii="Times New Roman" w:eastAsia="Times New Roman" w:hAnsi="Times New Roman"/>
          <w:bCs/>
          <w:kern w:val="0"/>
          <w:lang w:val="es-ES" w:eastAsia="es-PY"/>
        </w:rPr>
        <w:t>.</w:t>
      </w:r>
    </w:p>
    <w:p w14:paraId="10EF73AA" w14:textId="77777777" w:rsidR="006438C8" w:rsidRPr="00C42090" w:rsidRDefault="006438C8">
      <w:pPr>
        <w:spacing w:after="0"/>
        <w:jc w:val="both"/>
        <w:rPr>
          <w:rFonts w:ascii="Times New Roman" w:eastAsia="Times New Roman" w:hAnsi="Times New Roman"/>
          <w:bCs/>
          <w:lang w:val="es-ES"/>
        </w:rPr>
      </w:pPr>
    </w:p>
    <w:p w14:paraId="2A9BF262" w14:textId="77777777" w:rsidR="005A61B7" w:rsidRPr="00C42090" w:rsidRDefault="005A61B7" w:rsidP="009E1F15">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t>SOLUCIÓN DE CONTROVERSIAS</w:t>
      </w:r>
    </w:p>
    <w:p w14:paraId="3BAE75FD" w14:textId="02FDD523" w:rsidR="005A61B7" w:rsidRPr="00C42090" w:rsidRDefault="005A61B7">
      <w:pPr>
        <w:spacing w:before="240" w:after="0"/>
        <w:jc w:val="both"/>
        <w:rPr>
          <w:rFonts w:ascii="Times New Roman" w:eastAsia="Times New Roman" w:hAnsi="Times New Roman"/>
          <w:lang w:val="es-ES"/>
        </w:rPr>
      </w:pPr>
      <w:r w:rsidRPr="00C42090">
        <w:rPr>
          <w:rFonts w:ascii="Times New Roman" w:eastAsia="Times New Roman" w:hAnsi="Times New Roman"/>
          <w:lang w:val="es-ES"/>
        </w:rPr>
        <w:lastRenderedPageBreak/>
        <w:t xml:space="preserve">Cualquier diferencia que surja durante la ejecución de los contratos se dirimirá conforme las reglas establecidas </w:t>
      </w:r>
      <w:r w:rsidRPr="00AA0718">
        <w:rPr>
          <w:rFonts w:ascii="Times New Roman" w:eastAsia="Times New Roman" w:hAnsi="Times New Roman"/>
          <w:lang w:val="es-ES"/>
        </w:rPr>
        <w:t xml:space="preserve">en la legislación aplicable y en las Condiciones </w:t>
      </w:r>
      <w:r w:rsidRPr="00C42090">
        <w:rPr>
          <w:rFonts w:ascii="Times New Roman" w:eastAsia="Times New Roman" w:hAnsi="Times New Roman"/>
          <w:bCs/>
          <w:lang w:val="es-ES"/>
        </w:rPr>
        <w:t>Contractuales</w:t>
      </w:r>
      <w:r w:rsidR="00AA0718">
        <w:rPr>
          <w:rFonts w:ascii="Times New Roman" w:eastAsia="Times New Roman" w:hAnsi="Times New Roman"/>
          <w:lang w:val="es-ES"/>
        </w:rPr>
        <w:t>.</w:t>
      </w:r>
    </w:p>
    <w:p w14:paraId="2EF14354" w14:textId="3C38B153" w:rsidR="005A61B7" w:rsidRPr="00C42090" w:rsidRDefault="005A61B7">
      <w:pPr>
        <w:spacing w:after="0"/>
        <w:jc w:val="both"/>
        <w:rPr>
          <w:rFonts w:ascii="Times New Roman" w:eastAsia="Times New Roman" w:hAnsi="Times New Roman"/>
          <w:lang w:val="es-ES"/>
        </w:rPr>
      </w:pPr>
    </w:p>
    <w:p w14:paraId="2D0B6BB4" w14:textId="6147F2FE" w:rsidR="005A61B7" w:rsidRPr="00BB3523" w:rsidRDefault="005A61B7" w:rsidP="00BB3523">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t>ANULACIÓN DE LA ADJUDICACIÓN</w:t>
      </w:r>
    </w:p>
    <w:p w14:paraId="2A2F9FA6" w14:textId="77777777" w:rsidR="005A61B7" w:rsidRPr="00C42090" w:rsidRDefault="005A61B7">
      <w:pPr>
        <w:spacing w:after="0"/>
        <w:jc w:val="both"/>
        <w:rPr>
          <w:rFonts w:ascii="Times New Roman" w:eastAsia="Times New Roman" w:hAnsi="Times New Roman"/>
          <w:lang w:val="es-ES"/>
        </w:rPr>
      </w:pPr>
      <w:r w:rsidRPr="00C42090">
        <w:rPr>
          <w:rFonts w:ascii="Times New Roman" w:eastAsia="Times New Roman" w:hAnsi="Times New Roman"/>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000C732F" w14:textId="0D72C035" w:rsidR="005A61B7" w:rsidRPr="00C42090" w:rsidRDefault="005A61B7">
      <w:pPr>
        <w:tabs>
          <w:tab w:val="left" w:pos="1843"/>
        </w:tabs>
        <w:spacing w:after="0"/>
        <w:jc w:val="both"/>
        <w:rPr>
          <w:rFonts w:ascii="Times New Roman" w:eastAsia="Times New Roman" w:hAnsi="Times New Roman"/>
          <w:lang w:val="es-ES"/>
        </w:rPr>
      </w:pPr>
    </w:p>
    <w:p w14:paraId="3C9CC337" w14:textId="77777777" w:rsidR="00C42090" w:rsidRPr="00BB3523" w:rsidRDefault="00C42090" w:rsidP="00BB3523">
      <w:pPr>
        <w:pStyle w:val="Prrafodelista1"/>
        <w:numPr>
          <w:ilvl w:val="1"/>
          <w:numId w:val="3"/>
        </w:numPr>
        <w:tabs>
          <w:tab w:val="clear" w:pos="708"/>
          <w:tab w:val="left" w:pos="426"/>
        </w:tabs>
        <w:spacing w:line="276" w:lineRule="auto"/>
        <w:ind w:left="0" w:firstLine="0"/>
        <w:rPr>
          <w:b/>
          <w:bCs/>
          <w:sz w:val="22"/>
          <w:szCs w:val="22"/>
          <w:u w:val="single"/>
        </w:rPr>
      </w:pPr>
      <w:r w:rsidRPr="00BB3523">
        <w:rPr>
          <w:b/>
          <w:bCs/>
          <w:sz w:val="22"/>
          <w:szCs w:val="22"/>
          <w:u w:val="single"/>
        </w:rPr>
        <w:t>IDIOMA DEL CONTRATO</w:t>
      </w:r>
    </w:p>
    <w:p w14:paraId="64F9FA35" w14:textId="77777777" w:rsidR="00C42090" w:rsidRP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 xml:space="preserve">El contrato, así como toda la correspondencia y documentos relativos al contrato, deberán ser escritos en idioma castellano. Los documentos de sustento y material impreso que formen parte del </w:t>
      </w:r>
      <w:proofErr w:type="gramStart"/>
      <w:r w:rsidRPr="00C42090">
        <w:rPr>
          <w:rFonts w:ascii="Times New Roman" w:eastAsiaTheme="minorEastAsia" w:hAnsi="Times New Roman"/>
          <w:kern w:val="0"/>
          <w:lang w:eastAsia="es-PY"/>
        </w:rPr>
        <w:t>contrato,</w:t>
      </w:r>
      <w:proofErr w:type="gramEnd"/>
      <w:r w:rsidRPr="00C42090">
        <w:rPr>
          <w:rFonts w:ascii="Times New Roman" w:eastAsiaTheme="minorEastAsia" w:hAnsi="Times New Roman"/>
          <w:kern w:val="0"/>
          <w:lang w:eastAsia="es-PY"/>
        </w:rPr>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6500AC4D" w14:textId="780C8928" w:rsid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El proveedor correrá con todos los costos relativos a las traducciones, así como todos los riesgos derivados de la exactitud de dicha traducción.</w:t>
      </w:r>
    </w:p>
    <w:p w14:paraId="13F6B055" w14:textId="77777777" w:rsidR="003E4B66" w:rsidRPr="00C42090" w:rsidRDefault="003E4B66" w:rsidP="00BB3523">
      <w:pPr>
        <w:tabs>
          <w:tab w:val="clear" w:pos="708"/>
        </w:tabs>
        <w:suppressAutoHyphens w:val="0"/>
        <w:spacing w:after="0"/>
        <w:jc w:val="both"/>
        <w:rPr>
          <w:rFonts w:ascii="Times New Roman" w:eastAsiaTheme="minorEastAsia" w:hAnsi="Times New Roman"/>
          <w:kern w:val="0"/>
          <w:lang w:eastAsia="es-PY"/>
        </w:rPr>
      </w:pPr>
    </w:p>
    <w:p w14:paraId="36089486" w14:textId="340FD0EA" w:rsidR="00C42090" w:rsidRPr="000126DC" w:rsidRDefault="003E4B66" w:rsidP="000126DC">
      <w:pPr>
        <w:pStyle w:val="Prrafodelista1"/>
        <w:numPr>
          <w:ilvl w:val="1"/>
          <w:numId w:val="3"/>
        </w:numPr>
        <w:tabs>
          <w:tab w:val="clear" w:pos="708"/>
          <w:tab w:val="left" w:pos="426"/>
        </w:tabs>
        <w:spacing w:line="276" w:lineRule="auto"/>
        <w:ind w:left="0" w:firstLine="0"/>
        <w:rPr>
          <w:b/>
          <w:bCs/>
          <w:sz w:val="22"/>
          <w:szCs w:val="22"/>
          <w:u w:val="single"/>
        </w:rPr>
      </w:pPr>
      <w:r w:rsidRPr="00C75657">
        <w:rPr>
          <w:b/>
          <w:bCs/>
          <w:sz w:val="22"/>
          <w:szCs w:val="22"/>
          <w:u w:val="single"/>
        </w:rPr>
        <w:t>SUSCRIPCIÓN</w:t>
      </w:r>
    </w:p>
    <w:p w14:paraId="0236A63C" w14:textId="77777777" w:rsidR="00C42090" w:rsidRPr="00C42090" w:rsidRDefault="00C42090" w:rsidP="00C42090">
      <w:pPr>
        <w:tabs>
          <w:tab w:val="clear" w:pos="708"/>
          <w:tab w:val="left" w:pos="1843"/>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EN TESTIMONIO de conformidad se suscriben 2 (dos) ejemplares de un mismo tenor y a un solo efecto en la ciudad de ___________________ República del Paraguay al día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mes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y año </w:t>
      </w:r>
      <w:r w:rsidRPr="00C42090">
        <w:rPr>
          <w:rFonts w:ascii="Times New Roman" w:eastAsia="Times New Roman" w:hAnsi="Times New Roman"/>
          <w:i/>
          <w:kern w:val="0"/>
          <w:lang w:val="es-ES" w:eastAsia="es-PY"/>
        </w:rPr>
        <w:t>[_____________]</w:t>
      </w:r>
      <w:r w:rsidRPr="00C42090">
        <w:rPr>
          <w:rFonts w:ascii="Times New Roman" w:eastAsia="Times New Roman" w:hAnsi="Times New Roman"/>
          <w:kern w:val="0"/>
          <w:lang w:val="es-ES" w:eastAsia="es-PY"/>
        </w:rPr>
        <w:t>.</w:t>
      </w:r>
    </w:p>
    <w:p w14:paraId="0593FF34" w14:textId="77777777" w:rsidR="00C42090" w:rsidRPr="00C42090" w:rsidRDefault="00C42090" w:rsidP="00C42090">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[indicar firma]</w:t>
      </w:r>
      <w:r w:rsidRPr="00C42090">
        <w:rPr>
          <w:rFonts w:ascii="Times New Roman" w:eastAsia="Times New Roman" w:hAnsi="Times New Roman"/>
          <w:color w:val="FF0000"/>
          <w:kern w:val="0"/>
          <w:lang w:val="es-ES" w:eastAsia="es-PY"/>
        </w:rPr>
        <w:t xml:space="preserve"> </w:t>
      </w:r>
      <w:r w:rsidRPr="00C42090">
        <w:rPr>
          <w:rFonts w:ascii="Times New Roman" w:eastAsia="Times New Roman" w:hAnsi="Times New Roman"/>
          <w:kern w:val="0"/>
          <w:lang w:val="es-ES" w:eastAsia="es-PY"/>
        </w:rPr>
        <w:t>en nombre de la Contratante.</w:t>
      </w:r>
    </w:p>
    <w:p w14:paraId="516351DF" w14:textId="19357775" w:rsidR="00BB3523" w:rsidRPr="000836C0" w:rsidRDefault="00C42090" w:rsidP="000836C0">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 xml:space="preserve">[indicar la(s) firma(s)] </w:t>
      </w:r>
      <w:r w:rsidRPr="00C42090">
        <w:rPr>
          <w:rFonts w:ascii="Times New Roman" w:eastAsia="Times New Roman" w:hAnsi="Times New Roman"/>
          <w:kern w:val="0"/>
          <w:lang w:val="es-ES" w:eastAsia="es-PY"/>
        </w:rPr>
        <w:t>en nombre del Proveedor.</w:t>
      </w:r>
      <w:r w:rsidR="00BB3523">
        <w:rPr>
          <w:sz w:val="32"/>
          <w:szCs w:val="32"/>
        </w:rPr>
        <w:br w:type="page"/>
      </w:r>
    </w:p>
    <w:p w14:paraId="434BB5CC" w14:textId="5D66F21E" w:rsidR="005A61B7" w:rsidRPr="00BB3523" w:rsidRDefault="005A61B7">
      <w:pPr>
        <w:pStyle w:val="Ttulo"/>
        <w:pBdr>
          <w:top w:val="single" w:sz="4" w:space="1" w:color="000000"/>
          <w:left w:val="single" w:sz="4" w:space="4" w:color="000000"/>
          <w:bottom w:val="single" w:sz="4" w:space="1" w:color="000000"/>
          <w:right w:val="single" w:sz="4" w:space="4" w:color="000000"/>
        </w:pBdr>
        <w:spacing w:line="276" w:lineRule="auto"/>
        <w:ind w:left="0"/>
        <w:rPr>
          <w:szCs w:val="28"/>
        </w:rPr>
      </w:pPr>
      <w:r w:rsidRPr="00BB3523">
        <w:rPr>
          <w:szCs w:val="28"/>
        </w:rPr>
        <w:lastRenderedPageBreak/>
        <w:t>FORMULARIOS</w:t>
      </w:r>
    </w:p>
    <w:p w14:paraId="4A8A3DF5" w14:textId="77777777" w:rsidR="005A61B7" w:rsidRPr="00A13E82" w:rsidRDefault="005A61B7">
      <w:pPr>
        <w:pStyle w:val="Ttulo"/>
        <w:spacing w:line="276" w:lineRule="auto"/>
        <w:ind w:left="0"/>
        <w:jc w:val="left"/>
        <w:rPr>
          <w:sz w:val="22"/>
          <w:szCs w:val="22"/>
        </w:rPr>
      </w:pPr>
    </w:p>
    <w:p w14:paraId="2F0609F0" w14:textId="77777777" w:rsidR="001C7503" w:rsidRPr="00E56EE0"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56EE0">
        <w:rPr>
          <w:rFonts w:ascii="Times New Roman" w:eastAsia="Times New Roman" w:hAnsi="Times New Roman"/>
          <w:kern w:val="0"/>
          <w:sz w:val="20"/>
          <w:szCs w:val="20"/>
          <w:lang w:val="es-ES" w:eastAsia="es-ES"/>
        </w:rPr>
        <w:t xml:space="preserve">FORMULARIO </w:t>
      </w:r>
      <w:proofErr w:type="spellStart"/>
      <w:r w:rsidRPr="00E56EE0">
        <w:rPr>
          <w:rFonts w:ascii="Times New Roman" w:eastAsia="Times New Roman" w:hAnsi="Times New Roman"/>
          <w:kern w:val="0"/>
          <w:sz w:val="20"/>
          <w:szCs w:val="20"/>
          <w:lang w:val="es-ES" w:eastAsia="es-ES"/>
        </w:rPr>
        <w:t>Nº</w:t>
      </w:r>
      <w:proofErr w:type="spellEnd"/>
      <w:r w:rsidRPr="00E56EE0">
        <w:rPr>
          <w:rFonts w:ascii="Times New Roman" w:eastAsia="Times New Roman" w:hAnsi="Times New Roman"/>
          <w:kern w:val="0"/>
          <w:sz w:val="20"/>
          <w:szCs w:val="20"/>
          <w:lang w:val="es-ES" w:eastAsia="es-ES"/>
        </w:rPr>
        <w:t xml:space="preserve"> </w:t>
      </w:r>
      <w:r>
        <w:rPr>
          <w:rFonts w:ascii="Times New Roman" w:eastAsia="Times New Roman" w:hAnsi="Times New Roman"/>
          <w:kern w:val="0"/>
          <w:sz w:val="20"/>
          <w:szCs w:val="20"/>
          <w:lang w:val="es-ES" w:eastAsia="es-ES"/>
        </w:rPr>
        <w:t>1</w:t>
      </w:r>
    </w:p>
    <w:p w14:paraId="15B811C2" w14:textId="0322580C" w:rsidR="001C7503" w:rsidRPr="00E56EE0" w:rsidRDefault="006915FF"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Garantía de Mantenimiento de Oferta </w:t>
      </w:r>
      <w:r w:rsidR="001C7503" w:rsidRPr="00E56EE0">
        <w:rPr>
          <w:rFonts w:ascii="Times New Roman" w:eastAsia="Times New Roman" w:hAnsi="Times New Roman"/>
          <w:kern w:val="0"/>
          <w:sz w:val="20"/>
          <w:szCs w:val="20"/>
          <w:lang w:val="es-ES" w:eastAsia="es-ES"/>
        </w:rPr>
        <w:tab/>
      </w:r>
    </w:p>
    <w:p w14:paraId="5CD8A45D" w14:textId="77777777" w:rsidR="001C7503" w:rsidRDefault="001C7503" w:rsidP="00355242">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_tradnl" w:eastAsia="es-ES"/>
        </w:rPr>
      </w:pPr>
    </w:p>
    <w:p w14:paraId="4B388984" w14:textId="0EE3E24D" w:rsidR="00355242" w:rsidRPr="00E9699F" w:rsidRDefault="00654FAF" w:rsidP="00355242">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_tradnl" w:eastAsia="es-ES"/>
        </w:rPr>
        <w:fldChar w:fldCharType="begin"/>
      </w:r>
      <w:r w:rsidRPr="00E9699F">
        <w:rPr>
          <w:rFonts w:ascii="Times New Roman" w:eastAsia="Times New Roman" w:hAnsi="Times New Roman"/>
          <w:kern w:val="0"/>
          <w:sz w:val="20"/>
          <w:szCs w:val="20"/>
          <w:lang w:val="es-ES" w:eastAsia="es-ES"/>
        </w:rPr>
        <w:instrText xml:space="preserve"> INDEX \e " " \c "1" \z "15370" </w:instrText>
      </w:r>
      <w:r w:rsidRPr="00E9699F">
        <w:rPr>
          <w:rFonts w:ascii="Times New Roman" w:eastAsia="Times New Roman" w:hAnsi="Times New Roman"/>
          <w:kern w:val="0"/>
          <w:sz w:val="20"/>
          <w:szCs w:val="20"/>
          <w:lang w:val="es-ES_tradnl" w:eastAsia="es-ES"/>
        </w:rPr>
        <w:fldChar w:fldCharType="separate"/>
      </w:r>
      <w:r w:rsidR="0036092A" w:rsidRPr="00E9699F">
        <w:rPr>
          <w:rFonts w:ascii="Times New Roman" w:eastAsia="Times New Roman" w:hAnsi="Times New Roman"/>
          <w:kern w:val="0"/>
          <w:sz w:val="20"/>
          <w:szCs w:val="20"/>
          <w:lang w:val="es-ES" w:eastAsia="es-ES"/>
        </w:rPr>
        <w:t xml:space="preserve">FORMULARIO Nº </w:t>
      </w:r>
      <w:r w:rsidR="006915FF">
        <w:rPr>
          <w:rFonts w:ascii="Times New Roman" w:eastAsia="Times New Roman" w:hAnsi="Times New Roman"/>
          <w:kern w:val="0"/>
          <w:sz w:val="20"/>
          <w:szCs w:val="20"/>
          <w:lang w:val="es-ES" w:eastAsia="es-ES"/>
        </w:rPr>
        <w:t>2</w:t>
      </w:r>
      <w:r w:rsidR="0036092A" w:rsidRPr="00E9699F">
        <w:rPr>
          <w:rFonts w:ascii="Times New Roman" w:eastAsia="Times New Roman" w:hAnsi="Times New Roman"/>
          <w:kern w:val="0"/>
          <w:sz w:val="20"/>
          <w:szCs w:val="20"/>
          <w:lang w:val="es-ES" w:eastAsia="es-ES"/>
        </w:rPr>
        <w:t xml:space="preserve"> </w:t>
      </w:r>
      <w:r w:rsidR="0036092A" w:rsidRPr="00E9699F">
        <w:rPr>
          <w:rFonts w:ascii="Times New Roman" w:eastAsia="Times New Roman" w:hAnsi="Times New Roman"/>
          <w:color w:val="FF0000"/>
          <w:kern w:val="0"/>
          <w:sz w:val="20"/>
          <w:szCs w:val="20"/>
          <w:lang w:val="es-ES" w:eastAsia="es-ES"/>
        </w:rPr>
        <w:t>(NO APLICA)</w:t>
      </w:r>
    </w:p>
    <w:p w14:paraId="5206378A" w14:textId="1B7C4114" w:rsidR="0036092A" w:rsidRPr="00E9699F" w:rsidRDefault="0036092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Autorización del Fabricante, Representante o Distribuidor</w:t>
      </w:r>
    </w:p>
    <w:p w14:paraId="0F67FC54" w14:textId="77777777" w:rsidR="0002051A" w:rsidRPr="00E9699F" w:rsidRDefault="0002051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89FCE39" w14:textId="109646D2" w:rsidR="00654FAF" w:rsidRPr="00E9699F" w:rsidRDefault="00654FAF"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D618C9">
        <w:rPr>
          <w:rFonts w:ascii="Times New Roman" w:eastAsia="Times New Roman" w:hAnsi="Times New Roman"/>
          <w:kern w:val="0"/>
          <w:sz w:val="20"/>
          <w:szCs w:val="20"/>
          <w:lang w:val="es-ES" w:eastAsia="es-ES"/>
        </w:rPr>
        <w:t>3</w:t>
      </w:r>
      <w:r w:rsidRPr="00E9699F">
        <w:rPr>
          <w:rFonts w:ascii="Times New Roman" w:eastAsia="Times New Roman" w:hAnsi="Times New Roman"/>
          <w:kern w:val="0"/>
          <w:sz w:val="20"/>
          <w:szCs w:val="20"/>
          <w:lang w:val="es-ES" w:eastAsia="es-ES"/>
        </w:rPr>
        <w:t xml:space="preserve"> </w:t>
      </w:r>
      <w:r w:rsidRPr="00E9699F">
        <w:rPr>
          <w:rFonts w:ascii="Times New Roman" w:eastAsia="Times New Roman" w:hAnsi="Times New Roman"/>
          <w:color w:val="FF0000"/>
          <w:kern w:val="0"/>
          <w:sz w:val="20"/>
          <w:szCs w:val="20"/>
          <w:lang w:val="es-ES" w:eastAsia="es-ES"/>
        </w:rPr>
        <w:t>(NO APLICA)</w:t>
      </w:r>
    </w:p>
    <w:p w14:paraId="55B744F6" w14:textId="77777777"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Garantía de Anticipo</w:t>
      </w:r>
      <w:r w:rsidRPr="00E9699F">
        <w:rPr>
          <w:rFonts w:ascii="Times New Roman" w:eastAsia="Times New Roman" w:hAnsi="Times New Roman"/>
          <w:kern w:val="0"/>
          <w:sz w:val="20"/>
          <w:szCs w:val="20"/>
          <w:lang w:val="es-ES" w:eastAsia="es-ES"/>
        </w:rPr>
        <w:tab/>
      </w:r>
    </w:p>
    <w:p w14:paraId="46E65025" w14:textId="77777777" w:rsidR="00860B24" w:rsidRPr="00E9699F" w:rsidRDefault="00860B24"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0C9D6B18" w14:textId="52E7FBC5" w:rsidR="00860B24" w:rsidRPr="00E9699F" w:rsidRDefault="00860B24" w:rsidP="00860B24">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A160FB">
        <w:rPr>
          <w:rFonts w:ascii="Times New Roman" w:eastAsia="Times New Roman" w:hAnsi="Times New Roman"/>
          <w:kern w:val="0"/>
          <w:sz w:val="20"/>
          <w:szCs w:val="20"/>
          <w:lang w:val="es-ES" w:eastAsia="es-ES"/>
        </w:rPr>
        <w:t>4</w:t>
      </w:r>
    </w:p>
    <w:p w14:paraId="44524C85" w14:textId="77A8D936" w:rsidR="00654FAF" w:rsidRPr="00E9699F" w:rsidRDefault="00860B24"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Declaración de Personas</w:t>
      </w:r>
      <w:r w:rsidRPr="00E9699F">
        <w:rPr>
          <w:rFonts w:ascii="Times New Roman" w:eastAsia="Times New Roman" w:hAnsi="Times New Roman"/>
          <w:kern w:val="0"/>
          <w:sz w:val="20"/>
          <w:szCs w:val="20"/>
          <w:lang w:val="es-ES" w:eastAsia="es-ES"/>
        </w:rPr>
        <w:tab/>
      </w:r>
      <w:r w:rsidR="00654FAF" w:rsidRPr="00E9699F">
        <w:rPr>
          <w:rFonts w:ascii="Times New Roman" w:eastAsia="Times New Roman" w:hAnsi="Times New Roman"/>
          <w:kern w:val="0"/>
          <w:sz w:val="20"/>
          <w:szCs w:val="20"/>
          <w:lang w:val="es-ES" w:eastAsia="es-ES"/>
        </w:rPr>
        <w:tab/>
      </w:r>
    </w:p>
    <w:p w14:paraId="608C1333" w14:textId="0B672B5C"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2E74B5" w:themeColor="accent1" w:themeShade="BF"/>
          <w:kern w:val="0"/>
          <w:sz w:val="20"/>
          <w:szCs w:val="20"/>
          <w:lang w:val="es-ES" w:eastAsia="es-ES"/>
        </w:rPr>
      </w:pPr>
    </w:p>
    <w:p w14:paraId="14668A35" w14:textId="6552FA59"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A160FB">
        <w:rPr>
          <w:rFonts w:ascii="Times New Roman" w:eastAsia="Times New Roman" w:hAnsi="Times New Roman"/>
          <w:kern w:val="0"/>
          <w:sz w:val="20"/>
          <w:szCs w:val="20"/>
          <w:lang w:val="es-ES" w:eastAsia="es-ES"/>
        </w:rPr>
        <w:t>5</w:t>
      </w:r>
    </w:p>
    <w:p w14:paraId="3CD0C3A8" w14:textId="061FD95F" w:rsidR="00502EEC" w:rsidRPr="00E9699F" w:rsidRDefault="004B1ACE"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Declaración jurada de conocimiento de la existencia de un conflicto de intereses respecto a los funcionarios públicos intervinientes en el procedimiento</w:t>
      </w:r>
    </w:p>
    <w:p w14:paraId="0FF7117C" w14:textId="634B0E36" w:rsidR="00502EEC" w:rsidRPr="00E9699F" w:rsidRDefault="00502EEC"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3A92CCA" w14:textId="2FCAC880"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A160FB">
        <w:rPr>
          <w:rFonts w:ascii="Times New Roman" w:eastAsia="Times New Roman" w:hAnsi="Times New Roman"/>
          <w:kern w:val="0"/>
          <w:sz w:val="20"/>
          <w:szCs w:val="20"/>
          <w:lang w:val="es-ES" w:eastAsia="es-ES"/>
        </w:rPr>
        <w:t>6</w:t>
      </w:r>
    </w:p>
    <w:p w14:paraId="516D2820" w14:textId="34F56ED4" w:rsidR="00502EEC" w:rsidRPr="00E9699F" w:rsidRDefault="004B1AC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respuesta a solicitud de aclaración sobre el</w:t>
      </w:r>
      <w:r w:rsidR="00502EEC" w:rsidRPr="00E9699F">
        <w:rPr>
          <w:rFonts w:ascii="Times New Roman" w:eastAsia="Times New Roman" w:hAnsi="Times New Roman"/>
          <w:kern w:val="0"/>
          <w:sz w:val="20"/>
          <w:szCs w:val="20"/>
          <w:lang w:val="es-ES" w:eastAsia="es-ES"/>
        </w:rPr>
        <w:t xml:space="preserve"> C</w:t>
      </w:r>
      <w:r w:rsidR="00686C39" w:rsidRPr="00E9699F">
        <w:rPr>
          <w:rFonts w:ascii="Times New Roman" w:eastAsia="Times New Roman" w:hAnsi="Times New Roman"/>
          <w:kern w:val="0"/>
          <w:sz w:val="20"/>
          <w:szCs w:val="20"/>
          <w:lang w:val="es-ES" w:eastAsia="es-ES"/>
        </w:rPr>
        <w:t>PEN</w:t>
      </w:r>
    </w:p>
    <w:p w14:paraId="204863B0" w14:textId="77777777" w:rsidR="00502EEC" w:rsidRPr="00E9699F" w:rsidRDefault="00502EEC"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B616779" w14:textId="2784710B"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A160FB">
        <w:rPr>
          <w:rFonts w:ascii="Times New Roman" w:eastAsia="Times New Roman" w:hAnsi="Times New Roman"/>
          <w:kern w:val="0"/>
          <w:sz w:val="20"/>
          <w:szCs w:val="20"/>
          <w:lang w:val="es-ES" w:eastAsia="es-ES"/>
        </w:rPr>
        <w:t>7</w:t>
      </w:r>
      <w:r w:rsidR="00A52205" w:rsidRPr="00E9699F">
        <w:rPr>
          <w:rFonts w:ascii="Times New Roman" w:eastAsia="Times New Roman" w:hAnsi="Times New Roman"/>
          <w:color w:val="FF0000"/>
          <w:kern w:val="0"/>
          <w:sz w:val="20"/>
          <w:szCs w:val="20"/>
          <w:lang w:val="es-ES" w:eastAsia="es-ES"/>
        </w:rPr>
        <w:t xml:space="preserve"> (NO APLICA)</w:t>
      </w:r>
    </w:p>
    <w:p w14:paraId="70A81603" w14:textId="4803EE2A" w:rsidR="00502EEC" w:rsidRPr="00E9699F" w:rsidRDefault="004B1AC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personas a subcontratar/subcontratadas</w:t>
      </w:r>
    </w:p>
    <w:p w14:paraId="2C490CE6" w14:textId="77777777" w:rsidR="00686C39" w:rsidRPr="00E9699F" w:rsidRDefault="00686C39"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8C97C5E" w14:textId="39887D06"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0E4068">
        <w:rPr>
          <w:rFonts w:ascii="Times New Roman" w:eastAsia="Times New Roman" w:hAnsi="Times New Roman"/>
          <w:kern w:val="0"/>
          <w:sz w:val="20"/>
          <w:szCs w:val="20"/>
          <w:lang w:val="es-ES" w:eastAsia="es-ES"/>
        </w:rPr>
        <w:t>8</w:t>
      </w:r>
    </w:p>
    <w:p w14:paraId="37671BE6" w14:textId="4E16A989" w:rsidR="00C93390" w:rsidRDefault="00C93390"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Pr>
          <w:rFonts w:ascii="Times New Roman" w:eastAsia="Times New Roman" w:hAnsi="Times New Roman"/>
          <w:kern w:val="0"/>
          <w:sz w:val="20"/>
          <w:szCs w:val="20"/>
          <w:lang w:val="es-ES" w:eastAsia="es-ES"/>
        </w:rPr>
        <w:t>Modelo de Nota</w:t>
      </w:r>
    </w:p>
    <w:p w14:paraId="5672D811" w14:textId="0ED7E237" w:rsidR="00C93390" w:rsidRDefault="00C93390"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0B0E09E3" w14:textId="00A063A3" w:rsidR="00C93390" w:rsidRDefault="00C93390"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Pr>
          <w:rFonts w:ascii="Times New Roman" w:eastAsia="Times New Roman" w:hAnsi="Times New Roman"/>
          <w:kern w:val="0"/>
          <w:sz w:val="20"/>
          <w:szCs w:val="20"/>
          <w:lang w:val="es-ES" w:eastAsia="es-ES"/>
        </w:rPr>
        <w:t xml:space="preserve">FORMULARIO N° </w:t>
      </w:r>
      <w:r w:rsidR="000E4068">
        <w:rPr>
          <w:rFonts w:ascii="Times New Roman" w:eastAsia="Times New Roman" w:hAnsi="Times New Roman"/>
          <w:kern w:val="0"/>
          <w:sz w:val="20"/>
          <w:szCs w:val="20"/>
          <w:lang w:val="es-ES" w:eastAsia="es-ES"/>
        </w:rPr>
        <w:t>9</w:t>
      </w:r>
    </w:p>
    <w:p w14:paraId="115E8631" w14:textId="4CAA2C02" w:rsidR="00654FAF" w:rsidRPr="00E9699F" w:rsidRDefault="000526F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presentación de Propuesta Técnica</w:t>
      </w:r>
    </w:p>
    <w:p w14:paraId="01F8785E" w14:textId="77777777" w:rsidR="000526FE" w:rsidRPr="00E9699F" w:rsidRDefault="000526F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24EB48E" w14:textId="3FBBE3B7"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Nº</w:t>
      </w:r>
      <w:r w:rsidR="001C7503" w:rsidRPr="00E9699F">
        <w:rPr>
          <w:rFonts w:ascii="Times New Roman" w:eastAsia="Times New Roman" w:hAnsi="Times New Roman"/>
          <w:kern w:val="0"/>
          <w:sz w:val="20"/>
          <w:szCs w:val="20"/>
          <w:lang w:val="es-ES" w:eastAsia="es-ES"/>
        </w:rPr>
        <w:t xml:space="preserve"> 1</w:t>
      </w:r>
      <w:r w:rsidR="000E4068">
        <w:rPr>
          <w:rFonts w:ascii="Times New Roman" w:eastAsia="Times New Roman" w:hAnsi="Times New Roman"/>
          <w:kern w:val="0"/>
          <w:sz w:val="20"/>
          <w:szCs w:val="20"/>
          <w:lang w:val="es-ES" w:eastAsia="es-ES"/>
        </w:rPr>
        <w:t>0</w:t>
      </w:r>
    </w:p>
    <w:p w14:paraId="5EB5D921" w14:textId="163144B5" w:rsidR="00717A6C" w:rsidRPr="00E9699F" w:rsidRDefault="000A33F0"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Composición del equipo y asignación de responsabilidades</w:t>
      </w:r>
    </w:p>
    <w:p w14:paraId="2BD64F8F" w14:textId="57B6FD56" w:rsidR="00B52E2E" w:rsidRPr="00E9699F" w:rsidRDefault="00B52E2E"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3CAC1C15" w14:textId="0F002E2C" w:rsidR="00A432AE" w:rsidRPr="00E9699F" w:rsidRDefault="00A432AE" w:rsidP="00A432AE">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 1</w:t>
      </w:r>
      <w:r w:rsidR="000E4068">
        <w:rPr>
          <w:rFonts w:ascii="Times New Roman" w:eastAsia="Times New Roman" w:hAnsi="Times New Roman"/>
          <w:kern w:val="0"/>
          <w:sz w:val="20"/>
          <w:szCs w:val="20"/>
          <w:lang w:val="es-ES" w:eastAsia="es-ES"/>
        </w:rPr>
        <w:t>1</w:t>
      </w:r>
    </w:p>
    <w:p w14:paraId="34377250" w14:textId="534C6FCC" w:rsidR="00A432AE" w:rsidRPr="00E9699F" w:rsidRDefault="001E1D46"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Currículo del personal profesional propuesto</w:t>
      </w:r>
    </w:p>
    <w:p w14:paraId="76008CB4" w14:textId="77777777" w:rsidR="00A740BB" w:rsidRPr="00E9699F" w:rsidRDefault="00A740BB"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7B12DD3" w14:textId="622B89B8" w:rsidR="00A740BB" w:rsidRPr="00E9699F" w:rsidRDefault="00A740BB"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 1</w:t>
      </w:r>
      <w:r w:rsidR="006201F9">
        <w:rPr>
          <w:rFonts w:ascii="Times New Roman" w:eastAsia="Times New Roman" w:hAnsi="Times New Roman"/>
          <w:kern w:val="0"/>
          <w:sz w:val="20"/>
          <w:szCs w:val="20"/>
          <w:lang w:val="es-ES" w:eastAsia="es-ES"/>
        </w:rPr>
        <w:t>2</w:t>
      </w:r>
    </w:p>
    <w:p w14:paraId="35D6A478" w14:textId="026F1EF7" w:rsidR="00E56EE0" w:rsidRDefault="002425A2" w:rsidP="00D14A17">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Calibri" w:hAnsi="Times New Roman"/>
          <w:b/>
          <w:iCs/>
          <w:color w:val="FFFFFF"/>
          <w:kern w:val="0"/>
          <w:sz w:val="28"/>
          <w:szCs w:val="28"/>
          <w:lang w:val="es-MX" w:eastAsia="es-ES"/>
        </w:rPr>
      </w:pPr>
      <w:r w:rsidRPr="00E9699F">
        <w:rPr>
          <w:rFonts w:ascii="Times New Roman" w:eastAsia="Times New Roman" w:hAnsi="Times New Roman"/>
          <w:kern w:val="0"/>
          <w:sz w:val="20"/>
          <w:szCs w:val="20"/>
          <w:lang w:val="es-ES" w:eastAsia="es-ES"/>
        </w:rPr>
        <w:t>Compromiso de Confidencialidad</w:t>
      </w:r>
      <w:r w:rsidR="00654FAF" w:rsidRPr="00E9699F">
        <w:rPr>
          <w:rFonts w:ascii="Times New Roman" w:eastAsia="Times New Roman" w:hAnsi="Times New Roman"/>
          <w:kern w:val="0"/>
          <w:sz w:val="20"/>
          <w:szCs w:val="20"/>
          <w:lang w:val="es-ES_tradnl" w:eastAsia="es-ES"/>
        </w:rPr>
        <w:fldChar w:fldCharType="end"/>
      </w:r>
      <w:r w:rsidR="00E56EE0">
        <w:rPr>
          <w:rFonts w:ascii="Times New Roman" w:eastAsia="Calibri" w:hAnsi="Times New Roman"/>
          <w:b/>
          <w:iCs/>
          <w:color w:val="FFFFFF"/>
          <w:kern w:val="0"/>
          <w:sz w:val="28"/>
          <w:szCs w:val="28"/>
          <w:lang w:val="es-MX" w:eastAsia="es-ES"/>
        </w:rPr>
        <w:br w:type="page"/>
      </w:r>
    </w:p>
    <w:p w14:paraId="1AC39FEC" w14:textId="77777777" w:rsidR="00E95221" w:rsidRPr="00EA7012" w:rsidRDefault="00E95221" w:rsidP="00E95221">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b/>
          <w:iCs/>
          <w:color w:val="FFFFFF"/>
          <w:kern w:val="0"/>
          <w:sz w:val="28"/>
          <w:szCs w:val="28"/>
          <w:lang w:val="es-MX" w:eastAsia="es-ES"/>
        </w:rPr>
      </w:pPr>
      <w:r w:rsidRPr="00EA7012">
        <w:rPr>
          <w:rFonts w:ascii="Times New Roman" w:eastAsia="Calibri" w:hAnsi="Times New Roman"/>
          <w:b/>
          <w:iCs/>
          <w:color w:val="FFFFFF"/>
          <w:kern w:val="0"/>
          <w:sz w:val="28"/>
          <w:szCs w:val="28"/>
          <w:lang w:val="es-MX" w:eastAsia="es-ES"/>
        </w:rPr>
        <w:lastRenderedPageBreak/>
        <w:t xml:space="preserve">FORMULARIO </w:t>
      </w:r>
      <w:proofErr w:type="spellStart"/>
      <w:r w:rsidRPr="00EA7012">
        <w:rPr>
          <w:rFonts w:ascii="Times New Roman" w:eastAsia="Calibri" w:hAnsi="Times New Roman"/>
          <w:b/>
          <w:iCs/>
          <w:color w:val="FFFFFF"/>
          <w:kern w:val="0"/>
          <w:sz w:val="28"/>
          <w:szCs w:val="28"/>
          <w:lang w:val="es-MX" w:eastAsia="es-ES"/>
        </w:rPr>
        <w:t>Nº</w:t>
      </w:r>
      <w:proofErr w:type="spellEnd"/>
      <w:r w:rsidRPr="00EA7012">
        <w:rPr>
          <w:rFonts w:ascii="Times New Roman" w:eastAsia="Calibri" w:hAnsi="Times New Roman"/>
          <w:b/>
          <w:iCs/>
          <w:color w:val="FFFFFF"/>
          <w:kern w:val="0"/>
          <w:sz w:val="28"/>
          <w:szCs w:val="28"/>
          <w:lang w:val="es-MX" w:eastAsia="es-ES"/>
        </w:rPr>
        <w:t xml:space="preserve"> 1</w:t>
      </w:r>
    </w:p>
    <w:p w14:paraId="5DDADD20" w14:textId="77777777" w:rsidR="00E95221" w:rsidRPr="00654FAF"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color w:val="000000"/>
          <w:kern w:val="0"/>
          <w:sz w:val="18"/>
          <w:szCs w:val="18"/>
          <w:lang w:val="es-MX" w:eastAsia="es-ES"/>
        </w:rPr>
      </w:pPr>
    </w:p>
    <w:p w14:paraId="081AD2F9" w14:textId="77777777" w:rsidR="00B54E38" w:rsidRPr="001B71FE" w:rsidRDefault="00B54E38" w:rsidP="00B54E3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eastAsia="es-ES"/>
        </w:rPr>
      </w:pPr>
      <w:r w:rsidRPr="001B71FE">
        <w:rPr>
          <w:rFonts w:ascii="Times New Roman" w:eastAsia="Calibri" w:hAnsi="Times New Roman"/>
          <w:b/>
          <w:kern w:val="0"/>
          <w:sz w:val="24"/>
          <w:szCs w:val="24"/>
          <w:lang w:val="es-ES_tradnl" w:eastAsia="es-ES"/>
        </w:rPr>
        <w:t>GARANTÍA DE MANTENIMIENTO DE OFERTA</w:t>
      </w:r>
    </w:p>
    <w:p w14:paraId="081C47B8" w14:textId="77777777" w:rsidR="00B54E38" w:rsidRPr="001B71FE" w:rsidRDefault="00B54E38" w:rsidP="00B54E3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lang w:val="es-ES_tradnl" w:eastAsia="es-ES"/>
        </w:rPr>
      </w:pPr>
      <w:r w:rsidRPr="001B71FE">
        <w:rPr>
          <w:rFonts w:ascii="Times New Roman" w:eastAsia="Calibri" w:hAnsi="Times New Roman"/>
          <w:i/>
          <w:color w:val="FF0000"/>
          <w:kern w:val="0"/>
          <w:lang w:val="es-ES_tradnl" w:eastAsia="es-ES"/>
        </w:rPr>
        <w:t>[Formulario a utilizarse exclusivamente cuando se instrumente por Garantía Bancaria]</w:t>
      </w:r>
    </w:p>
    <w:p w14:paraId="3FF8063B" w14:textId="77777777" w:rsidR="00B54E38" w:rsidRPr="001B3614" w:rsidRDefault="00B54E38" w:rsidP="00B54E38">
      <w:pPr>
        <w:tabs>
          <w:tab w:val="clear" w:pos="708"/>
          <w:tab w:val="right" w:leader="dot" w:pos="8820"/>
        </w:tabs>
        <w:suppressAutoHyphens w:val="0"/>
        <w:overflowPunct w:val="0"/>
        <w:autoSpaceDE w:val="0"/>
        <w:autoSpaceDN w:val="0"/>
        <w:adjustRightInd w:val="0"/>
        <w:spacing w:after="0" w:line="240" w:lineRule="auto"/>
        <w:jc w:val="right"/>
        <w:textAlignment w:val="baseline"/>
        <w:rPr>
          <w:rFonts w:ascii="Times New Roman" w:eastAsia="Calibri" w:hAnsi="Times New Roman"/>
          <w:kern w:val="0"/>
          <w:lang w:val="es-ES_tradnl" w:eastAsia="es-ES"/>
        </w:rPr>
      </w:pPr>
    </w:p>
    <w:p w14:paraId="2913DB9A" w14:textId="77777777" w:rsidR="00B54E38" w:rsidRPr="002402AE" w:rsidRDefault="00B54E38" w:rsidP="00B54E38">
      <w:pPr>
        <w:pStyle w:val="NormalWeb"/>
        <w:spacing w:before="0" w:after="0"/>
        <w:jc w:val="right"/>
        <w:rPr>
          <w:rFonts w:eastAsiaTheme="minorEastAsia"/>
          <w:sz w:val="22"/>
          <w:szCs w:val="22"/>
        </w:rPr>
      </w:pPr>
      <w:r w:rsidRPr="002402AE">
        <w:rPr>
          <w:sz w:val="22"/>
          <w:szCs w:val="22"/>
        </w:rPr>
        <w:t>ID No</w:t>
      </w:r>
      <w:proofErr w:type="gramStart"/>
      <w:r w:rsidRPr="002402AE">
        <w:rPr>
          <w:sz w:val="22"/>
          <w:szCs w:val="22"/>
        </w:rPr>
        <w:t>.:</w:t>
      </w:r>
      <w:r w:rsidRPr="002402AE">
        <w:rPr>
          <w:rStyle w:val="nfasis"/>
          <w:sz w:val="22"/>
          <w:szCs w:val="22"/>
        </w:rPr>
        <w:t>_</w:t>
      </w:r>
      <w:proofErr w:type="gramEnd"/>
      <w:r w:rsidRPr="002402AE">
        <w:rPr>
          <w:rStyle w:val="nfasis"/>
          <w:sz w:val="22"/>
          <w:szCs w:val="22"/>
        </w:rPr>
        <w:t>______________________</w:t>
      </w:r>
    </w:p>
    <w:p w14:paraId="79DC786F" w14:textId="77777777" w:rsidR="00B54E38" w:rsidRPr="002402AE" w:rsidRDefault="00B54E38" w:rsidP="00B54E38">
      <w:pPr>
        <w:pStyle w:val="NormalWeb"/>
        <w:spacing w:before="0" w:after="0"/>
        <w:rPr>
          <w:sz w:val="22"/>
          <w:szCs w:val="22"/>
        </w:rPr>
      </w:pPr>
      <w:r w:rsidRPr="002402AE">
        <w:rPr>
          <w:sz w:val="22"/>
          <w:szCs w:val="22"/>
        </w:rPr>
        <w:t> </w:t>
      </w:r>
    </w:p>
    <w:p w14:paraId="1A054432" w14:textId="77777777" w:rsidR="00B54E38" w:rsidRPr="002402AE" w:rsidRDefault="00B54E38" w:rsidP="00B54E38">
      <w:pPr>
        <w:pStyle w:val="NormalWeb"/>
        <w:spacing w:before="0" w:after="0"/>
        <w:rPr>
          <w:sz w:val="22"/>
          <w:szCs w:val="22"/>
        </w:rPr>
      </w:pPr>
      <w:r w:rsidRPr="002402AE">
        <w:rPr>
          <w:sz w:val="22"/>
          <w:szCs w:val="22"/>
        </w:rPr>
        <w:t> </w:t>
      </w:r>
    </w:p>
    <w:p w14:paraId="5715EE08" w14:textId="77777777" w:rsidR="00B54E38" w:rsidRPr="00AD70BF" w:rsidRDefault="00B54E38" w:rsidP="00B54E38">
      <w:pPr>
        <w:pStyle w:val="NormalWeb"/>
        <w:spacing w:before="0" w:after="0"/>
        <w:jc w:val="both"/>
        <w:rPr>
          <w:sz w:val="22"/>
          <w:szCs w:val="22"/>
        </w:rPr>
      </w:pPr>
      <w:r w:rsidRPr="002402AE">
        <w:rPr>
          <w:sz w:val="22"/>
          <w:szCs w:val="22"/>
        </w:rPr>
        <w:t xml:space="preserve">POR LA PRESENTE dejamos constancia que  </w:t>
      </w:r>
      <w:r w:rsidRPr="002402AE">
        <w:rPr>
          <w:rStyle w:val="nfasis"/>
          <w:sz w:val="22"/>
          <w:szCs w:val="22"/>
        </w:rPr>
        <w:t>[nombre del representante la entidad bancaria]</w:t>
      </w:r>
      <w:r w:rsidRPr="002402AE">
        <w:rPr>
          <w:sz w:val="22"/>
          <w:szCs w:val="22"/>
        </w:rPr>
        <w:t xml:space="preserve">________________de ____ </w:t>
      </w:r>
      <w:r w:rsidRPr="002402AE">
        <w:rPr>
          <w:rStyle w:val="nfasis"/>
          <w:sz w:val="22"/>
          <w:szCs w:val="22"/>
        </w:rPr>
        <w:t>[nombre de la entidad bancaria]</w:t>
      </w:r>
      <w:r w:rsidRPr="002402AE">
        <w:rPr>
          <w:sz w:val="22"/>
          <w:szCs w:val="22"/>
        </w:rPr>
        <w:t xml:space="preserve">___________ con domicilio legal en __________________________________________________________ </w:t>
      </w:r>
      <w:r w:rsidRPr="002402AE">
        <w:rPr>
          <w:rStyle w:val="nfasis"/>
          <w:sz w:val="22"/>
          <w:szCs w:val="22"/>
        </w:rPr>
        <w:t xml:space="preserve">[en lo sucesivo </w:t>
      </w:r>
      <w:r w:rsidRPr="00AD70BF">
        <w:rPr>
          <w:rStyle w:val="nfasis"/>
          <w:sz w:val="22"/>
          <w:szCs w:val="22"/>
        </w:rPr>
        <w:t>denominado “el Garante”]</w:t>
      </w:r>
      <w:r w:rsidRPr="00AD70BF">
        <w:rPr>
          <w:sz w:val="22"/>
          <w:szCs w:val="22"/>
        </w:rPr>
        <w:t xml:space="preserve">, hemos contraído una obligación con ________________________________ </w:t>
      </w:r>
      <w:r w:rsidRPr="00AD70BF">
        <w:rPr>
          <w:rStyle w:val="nfasis"/>
          <w:sz w:val="22"/>
          <w:szCs w:val="22"/>
        </w:rPr>
        <w:t>[en lo sucesivo denominado “la Convocante”]</w:t>
      </w:r>
      <w:r w:rsidRPr="00AD70BF">
        <w:rPr>
          <w:sz w:val="22"/>
          <w:szCs w:val="22"/>
        </w:rPr>
        <w:t xml:space="preserve"> por la suma de ______________________________, en virtud de la garantía de mantenimiento otorgada. El Garante se obliga a pagar la suma indicada en caso de incumplimiento del oferente [nombre del oferente], bajo las siguientes condiciones:</w:t>
      </w:r>
    </w:p>
    <w:p w14:paraId="7F5987C3" w14:textId="77777777" w:rsidR="00B54E38" w:rsidRPr="00AD70BF" w:rsidRDefault="00B54E38" w:rsidP="00B54E38">
      <w:pPr>
        <w:pStyle w:val="NormalWeb"/>
        <w:spacing w:before="0" w:after="0"/>
        <w:jc w:val="both"/>
        <w:rPr>
          <w:sz w:val="22"/>
          <w:szCs w:val="22"/>
        </w:rPr>
      </w:pPr>
    </w:p>
    <w:p w14:paraId="28BA4265" w14:textId="77777777" w:rsidR="00B54E38" w:rsidRPr="00AD70BF"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el oferente altera las condiciones de su oferta,</w:t>
      </w:r>
    </w:p>
    <w:p w14:paraId="0C91EE97" w14:textId="77777777" w:rsidR="00B54E38" w:rsidRPr="00AD70BF"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el oferente retira su oferta durante el período de validez de ofertas,</w:t>
      </w:r>
    </w:p>
    <w:p w14:paraId="557ADEC9" w14:textId="77777777" w:rsidR="00B54E38" w:rsidRPr="00AD70BF"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no acepta la corrección aritmética del precio de su oferta, en caso de existir, o</w:t>
      </w:r>
    </w:p>
    <w:p w14:paraId="65C1AD3E" w14:textId="77777777" w:rsidR="00B54E38" w:rsidRPr="00AD70BF"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 xml:space="preserve">Si el adjudicatario no procede, por causa imputable al mismo a: </w:t>
      </w:r>
    </w:p>
    <w:p w14:paraId="522016C3" w14:textId="77777777" w:rsidR="00B54E38" w:rsidRPr="002402AE" w:rsidRDefault="00B54E38" w:rsidP="00B54E38">
      <w:pPr>
        <w:numPr>
          <w:ilvl w:val="2"/>
          <w:numId w:val="19"/>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los documentos indicados en el pliego de bases y condiciones para la firma del contrato,</w:t>
      </w:r>
    </w:p>
    <w:p w14:paraId="34161E9E" w14:textId="77777777" w:rsidR="00B54E38" w:rsidRPr="002402AE" w:rsidRDefault="00B54E38" w:rsidP="00B54E38">
      <w:pPr>
        <w:numPr>
          <w:ilvl w:val="2"/>
          <w:numId w:val="19"/>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Firmar el contrato; o</w:t>
      </w:r>
    </w:p>
    <w:p w14:paraId="4FA15CD4" w14:textId="77777777" w:rsidR="00B54E38" w:rsidRPr="002402AE" w:rsidRDefault="00B54E38" w:rsidP="00B54E38">
      <w:pPr>
        <w:numPr>
          <w:ilvl w:val="2"/>
          <w:numId w:val="19"/>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en tiempo y forma la garantía de cumplimiento de contrato.</w:t>
      </w:r>
    </w:p>
    <w:p w14:paraId="7C730B27" w14:textId="77777777" w:rsidR="00B54E38" w:rsidRPr="002402AE"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Cuando se comprobare que las declaraciones juradas presentadas por el oferente adjudicado con su oferta sean falsas; o</w:t>
      </w:r>
    </w:p>
    <w:p w14:paraId="647FC4B6" w14:textId="77777777" w:rsidR="00B54E38" w:rsidRPr="002402AE" w:rsidRDefault="00B54E38" w:rsidP="00B54E38">
      <w:pPr>
        <w:numPr>
          <w:ilvl w:val="1"/>
          <w:numId w:val="19"/>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el adjudicatario no presentare las legalizaciones correspondientes para la firma del contrato, cuando éstas sean requeridas.</w:t>
      </w:r>
    </w:p>
    <w:p w14:paraId="14AA698A" w14:textId="77777777" w:rsidR="00B54E38" w:rsidRPr="002402AE" w:rsidRDefault="00B54E38" w:rsidP="00B54E38">
      <w:pPr>
        <w:pStyle w:val="NormalWeb"/>
        <w:spacing w:before="0" w:after="0"/>
        <w:jc w:val="both"/>
        <w:rPr>
          <w:sz w:val="22"/>
          <w:szCs w:val="22"/>
        </w:rPr>
      </w:pPr>
    </w:p>
    <w:p w14:paraId="689F8A6E" w14:textId="77777777" w:rsidR="00B54E38" w:rsidRPr="002402AE" w:rsidRDefault="00B54E38" w:rsidP="00B54E38">
      <w:pPr>
        <w:pStyle w:val="NormalWeb"/>
        <w:spacing w:before="0" w:after="0"/>
        <w:jc w:val="both"/>
        <w:rPr>
          <w:rFonts w:eastAsiaTheme="minorEastAsia"/>
          <w:sz w:val="22"/>
          <w:szCs w:val="22"/>
        </w:rPr>
      </w:pPr>
      <w:r w:rsidRPr="002402AE">
        <w:rPr>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w:t>
      </w:r>
      <w:proofErr w:type="gramStart"/>
      <w:r w:rsidRPr="002402AE">
        <w:rPr>
          <w:sz w:val="22"/>
          <w:szCs w:val="22"/>
        </w:rPr>
        <w:t>en razón de</w:t>
      </w:r>
      <w:proofErr w:type="gramEnd"/>
      <w:r w:rsidRPr="002402AE">
        <w:rPr>
          <w:sz w:val="22"/>
          <w:szCs w:val="22"/>
        </w:rPr>
        <w:t xml:space="preserve"> que ha ocurrido por lo menos una de las condiciones antes señaladas, y de que indique expresamente las condiciones que se hubiesen dado.</w:t>
      </w:r>
    </w:p>
    <w:p w14:paraId="4B8E79BF" w14:textId="77777777" w:rsidR="00B54E38" w:rsidRPr="002402AE" w:rsidRDefault="00B54E38" w:rsidP="00B54E38">
      <w:pPr>
        <w:pStyle w:val="NormalWeb"/>
        <w:spacing w:before="0" w:after="0"/>
        <w:jc w:val="both"/>
        <w:rPr>
          <w:sz w:val="22"/>
          <w:szCs w:val="22"/>
        </w:rPr>
      </w:pPr>
    </w:p>
    <w:p w14:paraId="33E181C8" w14:textId="77777777" w:rsidR="00B54E38" w:rsidRPr="002402AE" w:rsidRDefault="00B54E38" w:rsidP="00B54E38">
      <w:pPr>
        <w:pStyle w:val="NormalWeb"/>
        <w:spacing w:after="0"/>
        <w:jc w:val="both"/>
        <w:rPr>
          <w:sz w:val="22"/>
          <w:szCs w:val="22"/>
        </w:rPr>
      </w:pPr>
      <w:r w:rsidRPr="002402AE">
        <w:rPr>
          <w:sz w:val="22"/>
          <w:szCs w:val="22"/>
        </w:rPr>
        <w:t>Esta garantía incluye los siguientes datos adicionales, que deben ser completados por la entidad bancaria:</w:t>
      </w:r>
    </w:p>
    <w:p w14:paraId="6D3CB6FC" w14:textId="77777777" w:rsidR="00B54E38" w:rsidRPr="002402AE" w:rsidRDefault="00B54E38" w:rsidP="00B54E38">
      <w:pPr>
        <w:pStyle w:val="NormalWeb"/>
        <w:spacing w:after="0"/>
        <w:jc w:val="both"/>
        <w:rPr>
          <w:sz w:val="22"/>
          <w:szCs w:val="22"/>
        </w:rPr>
      </w:pPr>
      <w:r w:rsidRPr="002402AE">
        <w:rPr>
          <w:sz w:val="22"/>
          <w:szCs w:val="22"/>
        </w:rPr>
        <w:t>•</w:t>
      </w:r>
      <w:r w:rsidRPr="002402AE">
        <w:rPr>
          <w:sz w:val="22"/>
          <w:szCs w:val="22"/>
        </w:rPr>
        <w:tab/>
        <w:t>Fecha de emisión de la garantía: ____________________________________.</w:t>
      </w:r>
    </w:p>
    <w:p w14:paraId="4D44DFE0" w14:textId="77777777" w:rsidR="00B54E38" w:rsidRPr="002402AE" w:rsidRDefault="00B54E38" w:rsidP="00B54E38">
      <w:pPr>
        <w:pStyle w:val="NormalWeb"/>
        <w:spacing w:after="0"/>
        <w:jc w:val="both"/>
        <w:rPr>
          <w:sz w:val="22"/>
          <w:szCs w:val="22"/>
        </w:rPr>
      </w:pPr>
      <w:r w:rsidRPr="002402AE">
        <w:rPr>
          <w:sz w:val="22"/>
          <w:szCs w:val="22"/>
        </w:rPr>
        <w:t>•</w:t>
      </w:r>
      <w:r w:rsidRPr="002402AE">
        <w:rPr>
          <w:sz w:val="22"/>
          <w:szCs w:val="22"/>
        </w:rPr>
        <w:tab/>
        <w:t>Plazo de vigencia/vencimiento de la garantía: ___________________________.</w:t>
      </w:r>
    </w:p>
    <w:p w14:paraId="664D77CE" w14:textId="77777777" w:rsidR="00B54E38" w:rsidRPr="002402AE" w:rsidRDefault="00B54E38" w:rsidP="00B54E38">
      <w:pPr>
        <w:pStyle w:val="NormalWeb"/>
        <w:spacing w:after="0"/>
        <w:rPr>
          <w:sz w:val="22"/>
          <w:szCs w:val="22"/>
        </w:rPr>
      </w:pPr>
      <w:r w:rsidRPr="002402AE">
        <w:rPr>
          <w:sz w:val="22"/>
          <w:szCs w:val="22"/>
        </w:rPr>
        <w:t>•</w:t>
      </w:r>
      <w:r w:rsidRPr="002402AE">
        <w:rPr>
          <w:sz w:val="22"/>
          <w:szCs w:val="22"/>
        </w:rPr>
        <w:tab/>
        <w:t xml:space="preserve">Nota de requerimiento de pago: La presentación nota de requerimiento de pago, deberá realizarse de manera electrónica, en un día hábil bancario, bajo las siguientes condicionantes:  </w:t>
      </w:r>
    </w:p>
    <w:p w14:paraId="44F9F519" w14:textId="77777777" w:rsidR="00B54E38" w:rsidRPr="002402AE" w:rsidRDefault="00B54E38" w:rsidP="00B54E38">
      <w:pPr>
        <w:pStyle w:val="NormalWeb"/>
        <w:spacing w:after="0"/>
        <w:ind w:left="426" w:firstLine="283"/>
        <w:jc w:val="both"/>
        <w:rPr>
          <w:sz w:val="22"/>
          <w:szCs w:val="22"/>
        </w:rPr>
      </w:pPr>
      <w:r w:rsidRPr="002402AE">
        <w:rPr>
          <w:sz w:val="22"/>
          <w:szCs w:val="22"/>
        </w:rPr>
        <w:t>o</w:t>
      </w:r>
      <w:r w:rsidRPr="002402AE">
        <w:rPr>
          <w:sz w:val="22"/>
          <w:szCs w:val="22"/>
        </w:rPr>
        <w:tab/>
        <w:t>Direcciones oficiales de correo electrónico: ____________________________.</w:t>
      </w:r>
    </w:p>
    <w:p w14:paraId="443CA310" w14:textId="77777777" w:rsidR="00B54E38" w:rsidRPr="002402AE" w:rsidRDefault="00B54E38" w:rsidP="00B54E38">
      <w:pPr>
        <w:pStyle w:val="NormalWeb"/>
        <w:spacing w:before="0" w:after="0"/>
        <w:ind w:left="426" w:firstLine="283"/>
        <w:jc w:val="both"/>
        <w:rPr>
          <w:sz w:val="22"/>
          <w:szCs w:val="22"/>
        </w:rPr>
      </w:pPr>
      <w:r w:rsidRPr="002402AE">
        <w:rPr>
          <w:sz w:val="22"/>
          <w:szCs w:val="22"/>
          <w:lang w:val="es-PY"/>
        </w:rPr>
        <w:t>o</w:t>
      </w:r>
      <w:r w:rsidRPr="002402AE">
        <w:rPr>
          <w:sz w:val="22"/>
          <w:szCs w:val="22"/>
          <w:lang w:val="es-PY"/>
        </w:rPr>
        <w:tab/>
        <w:t>Nombres de las personas autorizadas para recibir notificaciones: ___________.</w:t>
      </w:r>
    </w:p>
    <w:p w14:paraId="654874A0" w14:textId="77777777" w:rsidR="00B54E38" w:rsidRPr="002402AE" w:rsidRDefault="00B54E38" w:rsidP="00B54E38">
      <w:pPr>
        <w:pStyle w:val="NormalWeb"/>
        <w:spacing w:before="0" w:after="0"/>
        <w:jc w:val="both"/>
        <w:rPr>
          <w:sz w:val="22"/>
          <w:szCs w:val="22"/>
        </w:rPr>
      </w:pPr>
      <w:r w:rsidRPr="002402AE">
        <w:rPr>
          <w:sz w:val="22"/>
          <w:szCs w:val="22"/>
        </w:rPr>
        <w:t>Esta garantía permanecerá en vigor durante el plazo indicado por la Convocante en las bases y condiciones, y toda reclamación pertinente deberá ser recibida por el Garante a más tardar en la fecha indicada.</w:t>
      </w:r>
    </w:p>
    <w:p w14:paraId="27AF19D5" w14:textId="77777777" w:rsidR="00B54E38" w:rsidRPr="002402AE" w:rsidRDefault="00B54E38" w:rsidP="00B54E38">
      <w:pPr>
        <w:pStyle w:val="NormalWeb"/>
        <w:spacing w:before="0" w:after="0"/>
        <w:jc w:val="both"/>
        <w:rPr>
          <w:sz w:val="22"/>
          <w:szCs w:val="22"/>
        </w:rPr>
      </w:pPr>
    </w:p>
    <w:p w14:paraId="037ED5F3" w14:textId="77777777" w:rsidR="00B54E38" w:rsidRPr="002402AE" w:rsidRDefault="00B54E38" w:rsidP="00B54E38">
      <w:pPr>
        <w:pStyle w:val="NormalWeb"/>
        <w:spacing w:before="0" w:after="0"/>
        <w:jc w:val="both"/>
        <w:rPr>
          <w:sz w:val="22"/>
          <w:szCs w:val="22"/>
        </w:rPr>
      </w:pPr>
      <w:r w:rsidRPr="002402AE">
        <w:rPr>
          <w:sz w:val="22"/>
          <w:szCs w:val="22"/>
        </w:rPr>
        <w:t>Firma ________________________  </w:t>
      </w:r>
    </w:p>
    <w:p w14:paraId="33E28F63" w14:textId="77777777" w:rsidR="00B54E38" w:rsidRPr="002402AE" w:rsidRDefault="00B54E38" w:rsidP="00B54E38">
      <w:pPr>
        <w:pStyle w:val="NormalWeb"/>
        <w:spacing w:before="0" w:after="0"/>
        <w:jc w:val="both"/>
        <w:rPr>
          <w:sz w:val="22"/>
          <w:szCs w:val="22"/>
        </w:rPr>
      </w:pPr>
      <w:r w:rsidRPr="002402AE">
        <w:rPr>
          <w:sz w:val="22"/>
          <w:szCs w:val="22"/>
        </w:rPr>
        <w:t>En calidad de____________________________</w:t>
      </w:r>
    </w:p>
    <w:p w14:paraId="19B04B60" w14:textId="58B64AA3" w:rsidR="00E95221" w:rsidRDefault="00B54E38" w:rsidP="009C2209">
      <w:pPr>
        <w:pStyle w:val="NormalWeb"/>
        <w:spacing w:before="0" w:after="0"/>
        <w:jc w:val="both"/>
        <w:rPr>
          <w:rFonts w:eastAsia="Calibri"/>
          <w:b/>
          <w:iCs/>
          <w:color w:val="FFFFFF"/>
          <w:kern w:val="0"/>
          <w:sz w:val="28"/>
          <w:szCs w:val="28"/>
          <w:lang w:val="es-MX" w:eastAsia="es-ES"/>
        </w:rPr>
      </w:pPr>
      <w:r w:rsidRPr="002402AE">
        <w:rPr>
          <w:sz w:val="22"/>
          <w:szCs w:val="22"/>
        </w:rPr>
        <w:t xml:space="preserve">El día _______________________________ del mes de _________________ </w:t>
      </w:r>
      <w:proofErr w:type="spellStart"/>
      <w:r w:rsidRPr="002402AE">
        <w:rPr>
          <w:sz w:val="22"/>
          <w:szCs w:val="22"/>
        </w:rPr>
        <w:t>de</w:t>
      </w:r>
      <w:proofErr w:type="spellEnd"/>
      <w:r w:rsidRPr="002402AE">
        <w:rPr>
          <w:sz w:val="22"/>
          <w:szCs w:val="22"/>
        </w:rPr>
        <w:t xml:space="preserve"> ______.</w:t>
      </w:r>
    </w:p>
    <w:p w14:paraId="72530AD7" w14:textId="77777777" w:rsidR="009C2209" w:rsidRDefault="009C2209">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646DD1DA" w14:textId="645A2BE6" w:rsidR="00E95221" w:rsidRPr="00717A6C" w:rsidRDefault="00E95221" w:rsidP="00E95221">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w:t>
      </w:r>
      <w:proofErr w:type="spellStart"/>
      <w:r>
        <w:rPr>
          <w:rFonts w:ascii="Times New Roman" w:eastAsia="Calibri" w:hAnsi="Times New Roman"/>
          <w:b/>
          <w:iCs/>
          <w:color w:val="FFFFFF"/>
          <w:kern w:val="0"/>
          <w:sz w:val="28"/>
          <w:szCs w:val="28"/>
          <w:lang w:val="es-MX" w:eastAsia="es-ES"/>
        </w:rPr>
        <w:t>Nº</w:t>
      </w:r>
      <w:proofErr w:type="spellEnd"/>
      <w:r>
        <w:rPr>
          <w:rFonts w:ascii="Times New Roman" w:eastAsia="Calibri" w:hAnsi="Times New Roman"/>
          <w:b/>
          <w:iCs/>
          <w:color w:val="FFFFFF"/>
          <w:kern w:val="0"/>
          <w:sz w:val="28"/>
          <w:szCs w:val="28"/>
          <w:lang w:val="es-MX" w:eastAsia="es-ES"/>
        </w:rPr>
        <w:t xml:space="preserve"> </w:t>
      </w:r>
      <w:r w:rsidR="00B54E38">
        <w:rPr>
          <w:rFonts w:ascii="Times New Roman" w:eastAsia="Calibri" w:hAnsi="Times New Roman"/>
          <w:b/>
          <w:iCs/>
          <w:color w:val="FFFFFF"/>
          <w:kern w:val="0"/>
          <w:sz w:val="28"/>
          <w:szCs w:val="28"/>
          <w:lang w:val="es-MX" w:eastAsia="es-ES"/>
        </w:rPr>
        <w:t>2</w:t>
      </w:r>
      <w:r w:rsidRPr="00717A6C">
        <w:rPr>
          <w:rFonts w:ascii="Times New Roman" w:eastAsia="Calibri" w:hAnsi="Times New Roman"/>
          <w:b/>
          <w:iCs/>
          <w:color w:val="FFFFFF"/>
          <w:kern w:val="0"/>
          <w:sz w:val="28"/>
          <w:szCs w:val="28"/>
          <w:lang w:val="es-MX" w:eastAsia="es-ES"/>
        </w:rPr>
        <w:t xml:space="preserve"> (NO APLICA)</w:t>
      </w:r>
    </w:p>
    <w:p w14:paraId="06862CB5" w14:textId="77777777" w:rsidR="00E95221" w:rsidRDefault="00E95221"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DC25680" w14:textId="5A799CEE" w:rsid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r w:rsidRPr="00717A6C">
        <w:rPr>
          <w:rFonts w:ascii="Times New Roman" w:eastAsia="Calibri" w:hAnsi="Times New Roman"/>
          <w:b/>
          <w:color w:val="000000"/>
          <w:kern w:val="0"/>
          <w:sz w:val="24"/>
          <w:szCs w:val="20"/>
          <w:lang w:val="es-MX" w:eastAsia="es-ES"/>
        </w:rPr>
        <w:t>AUTORIZACIÓN DEL FABRICANTE, REPRESENTANTE O DISTRIBUIDOR</w:t>
      </w:r>
    </w:p>
    <w:p w14:paraId="3FD00C83" w14:textId="77777777" w:rsidR="00E14E42" w:rsidRPr="00B914A9" w:rsidRDefault="00E14E42"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lang w:val="es-MX" w:eastAsia="es-ES"/>
        </w:rPr>
      </w:pPr>
    </w:p>
    <w:p w14:paraId="737D2990" w14:textId="77777777" w:rsidR="00717A6C" w:rsidRPr="00B914A9"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lang w:val="es-MX" w:eastAsia="es-ES"/>
        </w:rPr>
      </w:pPr>
      <w:r w:rsidRPr="00B914A9">
        <w:rPr>
          <w:rFonts w:ascii="Times New Roman" w:eastAsia="Calibri" w:hAnsi="Times New Roman"/>
          <w:i/>
          <w:iCs/>
          <w:color w:val="FF0000"/>
          <w:kern w:val="0"/>
          <w:lang w:val="es-MX" w:eastAsia="es-ES"/>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B914A9">
        <w:rPr>
          <w:rFonts w:ascii="Times New Roman" w:eastAsia="Calibri" w:hAnsi="Times New Roman"/>
          <w:b/>
          <w:i/>
          <w:iCs/>
          <w:color w:val="FF0000"/>
          <w:kern w:val="0"/>
          <w:lang w:val="es-MX" w:eastAsia="es-ES"/>
        </w:rPr>
        <w:t>DDL</w:t>
      </w:r>
      <w:r w:rsidRPr="00B914A9">
        <w:rPr>
          <w:rFonts w:ascii="Times New Roman" w:eastAsia="Calibri" w:hAnsi="Times New Roman"/>
          <w:i/>
          <w:iCs/>
          <w:color w:val="FF0000"/>
          <w:kern w:val="0"/>
          <w:lang w:val="es-MX" w:eastAsia="es-ES"/>
        </w:rPr>
        <w:t xml:space="preserve">.]. </w:t>
      </w:r>
    </w:p>
    <w:p w14:paraId="23B07AF1" w14:textId="77777777" w:rsidR="00717A6C" w:rsidRPr="00B914A9"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color w:val="FF0000"/>
          <w:kern w:val="0"/>
          <w:lang w:val="es-MX" w:eastAsia="es-ES"/>
        </w:rPr>
      </w:pPr>
      <w:r w:rsidRPr="00B914A9">
        <w:rPr>
          <w:rFonts w:ascii="Times New Roman" w:eastAsia="Calibri" w:hAnsi="Times New Roman"/>
          <w:i/>
          <w:color w:val="FF0000"/>
          <w:kern w:val="0"/>
          <w:lang w:val="es-MX" w:eastAsia="es-ES"/>
        </w:rPr>
        <w:t>[Este Formulario podrá ser reemplazado por la documentación que pruebe fehacientemente que el Oferente es Representante o Distribuidor de la marca del bien ofertado]</w:t>
      </w:r>
    </w:p>
    <w:p w14:paraId="2380B3B4" w14:textId="77777777" w:rsidR="007775B0" w:rsidRPr="00B914A9" w:rsidRDefault="007775B0"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lang w:val="es-MX" w:eastAsia="es-ES"/>
        </w:rPr>
      </w:pPr>
    </w:p>
    <w:p w14:paraId="44692C51" w14:textId="77777777" w:rsidR="00717A6C" w:rsidRPr="00B914A9"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lang w:val="es-MX" w:eastAsia="es-ES"/>
        </w:rPr>
      </w:pPr>
      <w:r w:rsidRPr="00B914A9">
        <w:rPr>
          <w:rFonts w:ascii="Times New Roman" w:eastAsia="Calibri" w:hAnsi="Times New Roman"/>
          <w:kern w:val="0"/>
          <w:lang w:val="es-MX" w:eastAsia="es-ES"/>
        </w:rPr>
        <w:t>ID No.:</w:t>
      </w:r>
      <w:r w:rsidRPr="00B914A9">
        <w:rPr>
          <w:rFonts w:ascii="Times New Roman" w:eastAsia="Calibri" w:hAnsi="Times New Roman"/>
          <w:i/>
          <w:iCs/>
          <w:kern w:val="0"/>
          <w:lang w:val="es-MX" w:eastAsia="es-ES"/>
        </w:rPr>
        <w:t xml:space="preserve"> </w:t>
      </w:r>
      <w:r w:rsidRPr="00B914A9">
        <w:rPr>
          <w:rFonts w:ascii="Times New Roman" w:eastAsia="Calibri" w:hAnsi="Times New Roman"/>
          <w:i/>
          <w:iCs/>
          <w:color w:val="FF0000"/>
          <w:kern w:val="0"/>
          <w:lang w:val="es-MX" w:eastAsia="es-ES"/>
        </w:rPr>
        <w:t>[indicar el número del proceso licitatorio]</w:t>
      </w:r>
    </w:p>
    <w:p w14:paraId="11D6052E" w14:textId="77777777" w:rsidR="00717A6C" w:rsidRPr="00B914A9" w:rsidRDefault="00717A6C"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lang w:val="es-MX" w:eastAsia="es-ES"/>
        </w:rPr>
      </w:pPr>
      <w:r w:rsidRPr="00B914A9">
        <w:rPr>
          <w:rFonts w:ascii="Times New Roman" w:eastAsia="Calibri" w:hAnsi="Times New Roman"/>
          <w:kern w:val="0"/>
          <w:lang w:val="es-MX" w:eastAsia="es-ES"/>
        </w:rPr>
        <w:t xml:space="preserve">A: </w:t>
      </w:r>
      <w:r w:rsidRPr="00BD2D36">
        <w:rPr>
          <w:rFonts w:ascii="Times New Roman" w:eastAsia="Calibri" w:hAnsi="Times New Roman"/>
          <w:i/>
          <w:iCs/>
          <w:color w:val="FF0000"/>
          <w:kern w:val="0"/>
          <w:lang w:val="es-MX" w:eastAsia="es-ES"/>
        </w:rPr>
        <w:t>[indicar el nombre completo de la Convocante]</w:t>
      </w:r>
    </w:p>
    <w:p w14:paraId="4E27D3C0" w14:textId="77777777" w:rsidR="007775B0" w:rsidRPr="00B914A9" w:rsidRDefault="007775B0"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lang w:val="es-MX" w:eastAsia="es-ES"/>
        </w:rPr>
      </w:pPr>
    </w:p>
    <w:p w14:paraId="5A9182D0" w14:textId="77777777"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kern w:val="0"/>
          <w:lang w:val="es-MX" w:eastAsia="es-ES"/>
        </w:rPr>
      </w:pPr>
      <w:r w:rsidRPr="00B914A9">
        <w:rPr>
          <w:rFonts w:ascii="Times New Roman" w:eastAsia="Calibri" w:hAnsi="Times New Roman"/>
          <w:kern w:val="0"/>
          <w:lang w:val="es-MX" w:eastAsia="es-ES"/>
        </w:rPr>
        <w:t>POR CUANTO</w:t>
      </w:r>
    </w:p>
    <w:p w14:paraId="1B543BE2" w14:textId="77777777" w:rsidR="00717A6C" w:rsidRPr="00B914A9" w:rsidRDefault="00717A6C" w:rsidP="0045046D">
      <w:pPr>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Calibri" w:hAnsi="Times New Roman"/>
          <w:kern w:val="0"/>
          <w:lang w:val="es-MX" w:eastAsia="es-ES"/>
        </w:rPr>
      </w:pPr>
      <w:r w:rsidRPr="00B914A9">
        <w:rPr>
          <w:rFonts w:ascii="Times New Roman" w:eastAsia="Calibri" w:hAnsi="Times New Roman"/>
          <w:kern w:val="0"/>
          <w:lang w:val="es-MX" w:eastAsia="es-ES"/>
        </w:rPr>
        <w:t xml:space="preserve">Nosotros </w:t>
      </w:r>
      <w:r w:rsidRPr="00B914A9">
        <w:rPr>
          <w:rFonts w:ascii="Times New Roman" w:eastAsia="Calibri" w:hAnsi="Times New Roman"/>
          <w:i/>
          <w:kern w:val="0"/>
          <w:lang w:val="es-MX" w:eastAsia="es-ES"/>
        </w:rPr>
        <w:t>[nombre completo del fabricante]</w:t>
      </w:r>
      <w:r w:rsidRPr="00B914A9">
        <w:rPr>
          <w:rFonts w:ascii="Times New Roman" w:eastAsia="Calibri" w:hAnsi="Times New Roman"/>
          <w:kern w:val="0"/>
          <w:lang w:val="es-MX" w:eastAsia="es-ES"/>
        </w:rPr>
        <w:t xml:space="preserve">, como fabricantes oficiales de </w:t>
      </w:r>
      <w:r w:rsidRPr="00B914A9">
        <w:rPr>
          <w:rFonts w:ascii="Times New Roman" w:eastAsia="Calibri" w:hAnsi="Times New Roman"/>
          <w:i/>
          <w:kern w:val="0"/>
          <w:lang w:val="es-MX" w:eastAsia="es-ES"/>
        </w:rPr>
        <w:t>[indique el nombre de los bienes fabricados]</w:t>
      </w:r>
      <w:r w:rsidRPr="00B914A9">
        <w:rPr>
          <w:rFonts w:ascii="Times New Roman" w:eastAsia="Calibri" w:hAnsi="Times New Roman"/>
          <w:kern w:val="0"/>
          <w:lang w:val="es-MX" w:eastAsia="es-ES"/>
        </w:rPr>
        <w:t xml:space="preserve">, con fábricas ubicadas en </w:t>
      </w:r>
      <w:r w:rsidRPr="00B914A9">
        <w:rPr>
          <w:rFonts w:ascii="Times New Roman" w:eastAsia="Calibri" w:hAnsi="Times New Roman"/>
          <w:i/>
          <w:kern w:val="0"/>
          <w:lang w:val="es-MX" w:eastAsia="es-ES"/>
        </w:rPr>
        <w:t>[indique la dirección completa de las fábricas]</w:t>
      </w:r>
      <w:r w:rsidRPr="00B914A9">
        <w:rPr>
          <w:rFonts w:ascii="Times New Roman" w:eastAsia="Calibri" w:hAnsi="Times New Roman"/>
          <w:iCs/>
          <w:kern w:val="0"/>
          <w:lang w:val="es-MX" w:eastAsia="es-ES"/>
        </w:rPr>
        <w:t xml:space="preserve"> </w:t>
      </w:r>
      <w:r w:rsidRPr="00B914A9">
        <w:rPr>
          <w:rFonts w:ascii="Times New Roman" w:eastAsia="Calibri" w:hAnsi="Times New Roman"/>
          <w:kern w:val="0"/>
          <w:lang w:val="es-MX" w:eastAsia="es-ES"/>
        </w:rPr>
        <w:t xml:space="preserve">mediante el presente instrumento autorizamos a </w:t>
      </w:r>
      <w:r w:rsidRPr="00B914A9">
        <w:rPr>
          <w:rFonts w:ascii="Times New Roman" w:eastAsia="Calibri" w:hAnsi="Times New Roman"/>
          <w:i/>
          <w:kern w:val="0"/>
          <w:lang w:val="es-MX" w:eastAsia="es-ES"/>
        </w:rPr>
        <w:t>[indicar el nombre y dirección del Oferente]</w:t>
      </w:r>
      <w:r w:rsidRPr="00B914A9">
        <w:rPr>
          <w:rFonts w:ascii="Times New Roman" w:eastAsia="Calibri" w:hAnsi="Times New Roman"/>
          <w:kern w:val="0"/>
          <w:lang w:val="es-MX" w:eastAsia="es-ES"/>
        </w:rPr>
        <w:t xml:space="preserve"> a presentar una oferta con el propósito de suministrar los siguientes bienes de fabricación nuestra </w:t>
      </w:r>
      <w:r w:rsidRPr="00B914A9">
        <w:rPr>
          <w:rFonts w:ascii="Times New Roman" w:eastAsia="Calibri" w:hAnsi="Times New Roman"/>
          <w:i/>
          <w:iCs/>
          <w:kern w:val="0"/>
          <w:lang w:val="es-MX" w:eastAsia="es-ES"/>
        </w:rPr>
        <w:t xml:space="preserve">[nombre y breve descripción de los bienes], </w:t>
      </w:r>
      <w:r w:rsidRPr="00B914A9">
        <w:rPr>
          <w:rFonts w:ascii="Times New Roman" w:eastAsia="Calibri" w:hAnsi="Times New Roman"/>
          <w:kern w:val="0"/>
          <w:lang w:val="es-MX" w:eastAsia="es-ES"/>
        </w:rPr>
        <w:t>y a posteriormente firmar el contrato.</w:t>
      </w:r>
    </w:p>
    <w:p w14:paraId="098A0A2C" w14:textId="77777777" w:rsidR="00717A6C" w:rsidRPr="00B914A9" w:rsidRDefault="00717A6C" w:rsidP="0045046D">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iCs/>
          <w:spacing w:val="-4"/>
          <w:kern w:val="0"/>
          <w:lang w:val="es-MX" w:eastAsia="es-ES"/>
        </w:rPr>
      </w:pPr>
      <w:r w:rsidRPr="00B914A9">
        <w:rPr>
          <w:rFonts w:ascii="Times New Roman" w:eastAsia="Times New Roman" w:hAnsi="Times New Roman"/>
          <w:kern w:val="0"/>
          <w:lang w:val="es-MX" w:eastAsia="es-ES"/>
        </w:rPr>
        <w:t xml:space="preserve">Cuando existan servicios conexos como parte del contrato, reconocemos que </w:t>
      </w:r>
      <w:r w:rsidRPr="00B914A9">
        <w:rPr>
          <w:rFonts w:ascii="Times New Roman" w:eastAsia="Times New Roman" w:hAnsi="Times New Roman"/>
          <w:i/>
          <w:spacing w:val="-4"/>
          <w:kern w:val="0"/>
          <w:lang w:val="es-MX" w:eastAsia="es-ES"/>
        </w:rPr>
        <w:t>[</w:t>
      </w:r>
      <w:r w:rsidRPr="00B914A9">
        <w:rPr>
          <w:rFonts w:ascii="Times New Roman" w:eastAsia="Times New Roman" w:hAnsi="Times New Roman"/>
          <w:i/>
          <w:kern w:val="0"/>
          <w:lang w:val="es-MX" w:eastAsia="es-ES"/>
        </w:rPr>
        <w:t>indique el nombre del Oferente</w:t>
      </w:r>
      <w:r w:rsidRPr="00B914A9">
        <w:rPr>
          <w:rFonts w:ascii="Times New Roman" w:eastAsia="Times New Roman" w:hAnsi="Times New Roman"/>
          <w:i/>
          <w:iCs/>
          <w:spacing w:val="-4"/>
          <w:kern w:val="0"/>
          <w:lang w:val="es-MX" w:eastAsia="es-ES"/>
        </w:rPr>
        <w:t>]</w:t>
      </w:r>
      <w:r w:rsidRPr="00B914A9">
        <w:rPr>
          <w:rFonts w:ascii="Times New Roman" w:eastAsia="Times New Roman" w:hAnsi="Times New Roman"/>
          <w:iCs/>
          <w:spacing w:val="-4"/>
          <w:kern w:val="0"/>
          <w:lang w:val="es-MX" w:eastAsia="es-ES"/>
        </w:rPr>
        <w:t xml:space="preserve"> cuenta con la capacidad para llevarlos a cabo.</w:t>
      </w:r>
    </w:p>
    <w:p w14:paraId="0FB4EEE3" w14:textId="77777777" w:rsidR="00717A6C" w:rsidRPr="00B914A9" w:rsidRDefault="00717A6C" w:rsidP="0045046D">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kern w:val="0"/>
          <w:lang w:val="es-MX" w:eastAsia="es-ES"/>
        </w:rPr>
      </w:pPr>
      <w:r w:rsidRPr="00B914A9">
        <w:rPr>
          <w:rFonts w:ascii="Times New Roman" w:eastAsia="Times New Roman" w:hAnsi="Times New Roman"/>
          <w:kern w:val="0"/>
          <w:lang w:val="es-MX" w:eastAsia="es-ES"/>
        </w:rPr>
        <w:t>Por este medio extendemos nuestro aval y plena garantía, conforme a las bases y condiciones, respecto a los bienes ofrecidos por la firma antes mencionada.</w:t>
      </w:r>
    </w:p>
    <w:p w14:paraId="2B3D3715" w14:textId="77777777"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kern w:val="0"/>
          <w:lang w:val="es-MX" w:eastAsia="es-ES"/>
        </w:rPr>
      </w:pPr>
    </w:p>
    <w:p w14:paraId="6676F871" w14:textId="3C87C149"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lang w:val="es-MX" w:eastAsia="es-ES"/>
        </w:rPr>
      </w:pPr>
      <w:r w:rsidRPr="00B914A9">
        <w:rPr>
          <w:rFonts w:ascii="Times New Roman" w:eastAsia="Calibri" w:hAnsi="Times New Roman"/>
          <w:i/>
          <w:kern w:val="0"/>
          <w:lang w:val="es-MX" w:eastAsia="es-ES"/>
        </w:rPr>
        <w:t xml:space="preserve">Firma: </w:t>
      </w:r>
      <w:r w:rsidRPr="00BD2D36">
        <w:rPr>
          <w:rFonts w:ascii="Times New Roman" w:eastAsia="Calibri" w:hAnsi="Times New Roman"/>
          <w:i/>
          <w:color w:val="FF0000"/>
          <w:kern w:val="0"/>
          <w:lang w:val="es-MX" w:eastAsia="es-ES"/>
        </w:rPr>
        <w:t>[del</w:t>
      </w:r>
      <w:r w:rsidRPr="00B914A9">
        <w:rPr>
          <w:rFonts w:ascii="Times New Roman" w:eastAsia="Calibri" w:hAnsi="Times New Roman"/>
          <w:i/>
          <w:color w:val="FF0000"/>
          <w:kern w:val="0"/>
          <w:lang w:val="es-MX" w:eastAsia="es-ES"/>
        </w:rPr>
        <w:t>(los) representante(s) autorizado(s) del fabricante]</w:t>
      </w:r>
    </w:p>
    <w:p w14:paraId="7D2602C1" w14:textId="77777777"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lang w:val="es-MX" w:eastAsia="es-ES"/>
        </w:rPr>
      </w:pPr>
      <w:r w:rsidRPr="00B914A9">
        <w:rPr>
          <w:rFonts w:ascii="Times New Roman" w:eastAsia="Calibri" w:hAnsi="Times New Roman"/>
          <w:iCs/>
          <w:kern w:val="0"/>
          <w:lang w:val="es-MX" w:eastAsia="es-ES"/>
        </w:rPr>
        <w:t xml:space="preserve">Nombre: </w:t>
      </w:r>
      <w:r w:rsidRPr="00B914A9">
        <w:rPr>
          <w:rFonts w:ascii="Times New Roman" w:eastAsia="Calibri" w:hAnsi="Times New Roman"/>
          <w:i/>
          <w:color w:val="FF0000"/>
          <w:kern w:val="0"/>
          <w:lang w:val="es-MX" w:eastAsia="es-ES"/>
        </w:rPr>
        <w:t>[indicar el nombre completo del representante autorizado del Fabricante]</w:t>
      </w:r>
    </w:p>
    <w:p w14:paraId="3644A20C" w14:textId="77777777"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lang w:val="es-MX" w:eastAsia="es-ES"/>
        </w:rPr>
      </w:pPr>
      <w:r w:rsidRPr="00B914A9">
        <w:rPr>
          <w:rFonts w:ascii="Times New Roman" w:eastAsia="Calibri" w:hAnsi="Times New Roman"/>
          <w:iCs/>
          <w:kern w:val="0"/>
          <w:lang w:val="es-MX" w:eastAsia="es-ES"/>
        </w:rPr>
        <w:t xml:space="preserve">Cargo: </w:t>
      </w:r>
      <w:r w:rsidRPr="00B914A9">
        <w:rPr>
          <w:rFonts w:ascii="Times New Roman" w:eastAsia="Calibri" w:hAnsi="Times New Roman"/>
          <w:i/>
          <w:color w:val="FF0000"/>
          <w:kern w:val="0"/>
          <w:lang w:val="es-MX" w:eastAsia="es-ES"/>
        </w:rPr>
        <w:t>[indicar cargo]</w:t>
      </w:r>
    </w:p>
    <w:p w14:paraId="02096AA0" w14:textId="77777777" w:rsidR="00717A6C" w:rsidRPr="00B914A9"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iCs/>
          <w:color w:val="FF0000"/>
          <w:kern w:val="0"/>
          <w:lang w:val="es-MX" w:eastAsia="es-ES"/>
        </w:rPr>
      </w:pPr>
      <w:r w:rsidRPr="00B914A9">
        <w:rPr>
          <w:rFonts w:ascii="Times New Roman" w:eastAsia="Calibri" w:hAnsi="Times New Roman"/>
          <w:kern w:val="0"/>
          <w:lang w:val="es-MX" w:eastAsia="es-ES"/>
        </w:rPr>
        <w:t xml:space="preserve">Debidamente autorizado para firmar esta Autorización en nombre de: </w:t>
      </w:r>
      <w:r w:rsidRPr="00B914A9">
        <w:rPr>
          <w:rFonts w:ascii="Times New Roman" w:eastAsia="Calibri" w:hAnsi="Times New Roman"/>
          <w:i/>
          <w:iCs/>
          <w:color w:val="FF0000"/>
          <w:kern w:val="0"/>
          <w:lang w:val="es-MX" w:eastAsia="es-ES"/>
        </w:rPr>
        <w:t>[nombre completo del Oferente]</w:t>
      </w:r>
    </w:p>
    <w:p w14:paraId="3E4C1B72" w14:textId="77777777" w:rsidR="00717A6C" w:rsidRPr="00B914A9" w:rsidRDefault="00717A6C"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kern w:val="0"/>
          <w:lang w:val="es-MX" w:eastAsia="es-ES"/>
        </w:rPr>
      </w:pPr>
      <w:r w:rsidRPr="00B914A9">
        <w:rPr>
          <w:rFonts w:ascii="Times New Roman" w:eastAsia="Calibri" w:hAnsi="Times New Roman"/>
          <w:kern w:val="0"/>
          <w:lang w:val="es-MX" w:eastAsia="es-ES"/>
        </w:rPr>
        <w:t xml:space="preserve">Fechado en el día ______________ de __________________de 20__ </w:t>
      </w:r>
      <w:r w:rsidRPr="00B914A9">
        <w:rPr>
          <w:rFonts w:ascii="Times New Roman" w:eastAsia="Calibri" w:hAnsi="Times New Roman"/>
          <w:i/>
          <w:iCs/>
          <w:kern w:val="0"/>
          <w:lang w:val="es-MX" w:eastAsia="es-ES"/>
        </w:rPr>
        <w:t>[fecha de la firma]</w:t>
      </w:r>
    </w:p>
    <w:p w14:paraId="08C5BB69"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lang w:val="es-MX" w:eastAsia="es-ES"/>
        </w:rPr>
      </w:pPr>
    </w:p>
    <w:p w14:paraId="24B37134"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30AAB5D"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B5CCF9A"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294FEFE"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39072B05"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630A2300"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6ED9C15"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34898661"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AF50C49"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69EE333D" w14:textId="77777777" w:rsidR="00257F6E" w:rsidRDefault="00257F6E"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430AA53A" w14:textId="77777777" w:rsidR="002402AE" w:rsidRDefault="002402AE">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01A38EC8" w14:textId="2900A614"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w:t>
      </w:r>
      <w:proofErr w:type="spellStart"/>
      <w:r>
        <w:rPr>
          <w:rFonts w:ascii="Times New Roman" w:eastAsia="Calibri" w:hAnsi="Times New Roman"/>
          <w:b/>
          <w:iCs/>
          <w:color w:val="FFFFFF"/>
          <w:kern w:val="0"/>
          <w:sz w:val="28"/>
          <w:szCs w:val="28"/>
          <w:lang w:val="es-MX" w:eastAsia="es-ES"/>
        </w:rPr>
        <w:t>Nº</w:t>
      </w:r>
      <w:proofErr w:type="spellEnd"/>
      <w:r>
        <w:rPr>
          <w:rFonts w:ascii="Times New Roman" w:eastAsia="Calibri" w:hAnsi="Times New Roman"/>
          <w:b/>
          <w:iCs/>
          <w:color w:val="FFFFFF"/>
          <w:kern w:val="0"/>
          <w:sz w:val="28"/>
          <w:szCs w:val="28"/>
          <w:lang w:val="es-MX" w:eastAsia="es-ES"/>
        </w:rPr>
        <w:t xml:space="preserve"> </w:t>
      </w:r>
      <w:r w:rsidR="00A8152A">
        <w:rPr>
          <w:rFonts w:ascii="Times New Roman" w:eastAsia="Calibri" w:hAnsi="Times New Roman"/>
          <w:b/>
          <w:iCs/>
          <w:color w:val="FFFFFF"/>
          <w:kern w:val="0"/>
          <w:sz w:val="28"/>
          <w:szCs w:val="28"/>
          <w:lang w:val="es-MX" w:eastAsia="es-ES"/>
        </w:rPr>
        <w:t>3</w:t>
      </w:r>
      <w:r w:rsidRPr="00717A6C">
        <w:rPr>
          <w:rFonts w:ascii="Times New Roman" w:eastAsia="Calibri" w:hAnsi="Times New Roman"/>
          <w:b/>
          <w:iCs/>
          <w:color w:val="FFFFFF"/>
          <w:kern w:val="0"/>
          <w:sz w:val="28"/>
          <w:szCs w:val="28"/>
          <w:lang w:val="es-MX" w:eastAsia="es-ES"/>
        </w:rPr>
        <w:t xml:space="preserve"> (NO APLICA)</w:t>
      </w:r>
    </w:p>
    <w:p w14:paraId="7AA94AD2" w14:textId="77777777" w:rsidR="00717A6C" w:rsidRP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18"/>
          <w:szCs w:val="18"/>
          <w:lang w:eastAsia="es-ES"/>
        </w:rPr>
      </w:pPr>
    </w:p>
    <w:p w14:paraId="4BA85506" w14:textId="77777777" w:rsidR="00717A6C" w:rsidRPr="001B3614"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r w:rsidRPr="001B3614">
        <w:rPr>
          <w:rFonts w:ascii="Times New Roman" w:eastAsia="Calibri" w:hAnsi="Times New Roman"/>
          <w:b/>
          <w:kern w:val="0"/>
          <w:sz w:val="24"/>
          <w:szCs w:val="24"/>
          <w:lang w:val="es-ES_tradnl" w:eastAsia="es-ES"/>
        </w:rPr>
        <w:t>GARANTÍA DE ANTICIPO</w:t>
      </w:r>
    </w:p>
    <w:p w14:paraId="13D29A6E" w14:textId="77777777" w:rsidR="00717A6C" w:rsidRPr="0062300A"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sz w:val="20"/>
          <w:szCs w:val="20"/>
          <w:lang w:val="es-ES_tradnl" w:eastAsia="es-ES"/>
        </w:rPr>
      </w:pPr>
      <w:r w:rsidRPr="0062300A">
        <w:rPr>
          <w:rFonts w:ascii="Times New Roman" w:eastAsia="Calibri" w:hAnsi="Times New Roman"/>
          <w:i/>
          <w:color w:val="FF0000"/>
          <w:kern w:val="0"/>
          <w:sz w:val="20"/>
          <w:szCs w:val="20"/>
          <w:lang w:val="es-ES_tradnl" w:eastAsia="es-ES"/>
        </w:rPr>
        <w:t>[Formulario a utilizarse exclusivamente cuando se instrumente por Garantía Bancaria]</w:t>
      </w:r>
    </w:p>
    <w:p w14:paraId="117B19DF" w14:textId="77777777" w:rsidR="00717A6C" w:rsidRPr="00F45FD8" w:rsidRDefault="00717A6C" w:rsidP="00F45FD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4D01211" w14:textId="77777777" w:rsidR="00F45FD8" w:rsidRPr="00F45FD8" w:rsidRDefault="00F45FD8" w:rsidP="00F45FD8">
      <w:pPr>
        <w:tabs>
          <w:tab w:val="right" w:pos="9630"/>
        </w:tabs>
        <w:ind w:left="5760"/>
        <w:jc w:val="right"/>
        <w:rPr>
          <w:rFonts w:ascii="Times New Roman" w:hAnsi="Times New Roman"/>
        </w:rPr>
      </w:pPr>
      <w:r w:rsidRPr="00F45FD8">
        <w:rPr>
          <w:rFonts w:ascii="Times New Roman" w:hAnsi="Times New Roman"/>
        </w:rPr>
        <w:t>ID No.: _________________</w:t>
      </w:r>
    </w:p>
    <w:p w14:paraId="7D51F688" w14:textId="77777777" w:rsidR="00F45FD8" w:rsidRPr="00F45FD8" w:rsidRDefault="00F45FD8" w:rsidP="00F45FD8">
      <w:pPr>
        <w:tabs>
          <w:tab w:val="right" w:pos="9720"/>
        </w:tabs>
        <w:jc w:val="both"/>
        <w:rPr>
          <w:rFonts w:ascii="Times New Roman" w:hAnsi="Times New Roman"/>
          <w:i/>
        </w:rPr>
      </w:pPr>
      <w:r w:rsidRPr="00F45FD8">
        <w:rPr>
          <w:rFonts w:ascii="Times New Roman" w:hAnsi="Times New Roman"/>
        </w:rPr>
        <w:t xml:space="preserve">A: </w:t>
      </w:r>
      <w:r w:rsidRPr="00F45FD8">
        <w:rPr>
          <w:rFonts w:ascii="Times New Roman" w:hAnsi="Times New Roman"/>
        </w:rPr>
        <w:tab/>
        <w:t>______________________________________________</w:t>
      </w:r>
      <w:r w:rsidRPr="00F45FD8">
        <w:rPr>
          <w:rFonts w:ascii="Times New Roman" w:hAnsi="Times New Roman"/>
          <w:i/>
        </w:rPr>
        <w:t xml:space="preserve"> </w:t>
      </w:r>
      <w:r w:rsidRPr="00AB25A1">
        <w:rPr>
          <w:rFonts w:ascii="Times New Roman" w:hAnsi="Times New Roman"/>
          <w:i/>
          <w:color w:val="FF0000"/>
        </w:rPr>
        <w:t>[nombre completo de la Convocante]</w:t>
      </w:r>
    </w:p>
    <w:p w14:paraId="4C6BAFE0" w14:textId="77777777" w:rsidR="00F45FD8" w:rsidRPr="00F45FD8" w:rsidRDefault="00F45FD8" w:rsidP="00F45FD8">
      <w:pPr>
        <w:jc w:val="both"/>
        <w:rPr>
          <w:rFonts w:ascii="Times New Roman" w:hAnsi="Times New Roman"/>
          <w:i/>
        </w:rPr>
      </w:pPr>
    </w:p>
    <w:p w14:paraId="5A46F093" w14:textId="77777777" w:rsidR="00F45FD8" w:rsidRPr="00F45FD8" w:rsidRDefault="00F45FD8" w:rsidP="00F45FD8">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F45FD8">
        <w:rPr>
          <w:rFonts w:ascii="Times New Roman" w:hAnsi="Times New Roman"/>
          <w:i/>
        </w:rPr>
        <w:t>.</w:t>
      </w:r>
    </w:p>
    <w:p w14:paraId="6E882D30" w14:textId="77777777" w:rsidR="00F45FD8" w:rsidRPr="00F45FD8" w:rsidRDefault="00F45FD8" w:rsidP="00F45FD8">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Nosotros los suscritos ________________________________________________, de ________________________________________, con domicilio legal en _____________________________________ (en lo sucesivo denominado “el Garante”</w:t>
      </w:r>
      <w:r w:rsidRPr="00F45FD8">
        <w:rPr>
          <w:rFonts w:ascii="Times New Roman" w:hAnsi="Times New Roman"/>
          <w:i/>
        </w:rPr>
        <w:t>)</w:t>
      </w:r>
      <w:r w:rsidRPr="00F45FD8">
        <w:rPr>
          <w:rFonts w:ascii="Times New Roman" w:hAnsi="Times New Roman"/>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3D4BA731" w14:textId="18F00FA8" w:rsidR="00B70EC7" w:rsidRDefault="00F45FD8" w:rsidP="00A8152A">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 xml:space="preserve">Esta garantía permanecerá válida y en pleno vigor desde la fecha en que el Proveedor reciba el anticipo en virtud del Contrato </w:t>
      </w:r>
      <w:proofErr w:type="gramStart"/>
      <w:r w:rsidRPr="00F45FD8">
        <w:rPr>
          <w:rFonts w:ascii="Times New Roman" w:hAnsi="Times New Roman"/>
        </w:rPr>
        <w:t>hasta  el</w:t>
      </w:r>
      <w:proofErr w:type="gramEnd"/>
      <w:r w:rsidRPr="00F45FD8">
        <w:rPr>
          <w:rFonts w:ascii="Times New Roman" w:hAnsi="Times New Roman"/>
        </w:rPr>
        <w:t xml:space="preserve"> día __________ de _____________ </w:t>
      </w:r>
      <w:proofErr w:type="spellStart"/>
      <w:r w:rsidRPr="00F45FD8">
        <w:rPr>
          <w:rFonts w:ascii="Times New Roman" w:hAnsi="Times New Roman"/>
        </w:rPr>
        <w:t>de</w:t>
      </w:r>
      <w:proofErr w:type="spellEnd"/>
      <w:r w:rsidRPr="00F45FD8">
        <w:rPr>
          <w:rFonts w:ascii="Times New Roman" w:hAnsi="Times New Roman"/>
        </w:rPr>
        <w:t xml:space="preserve"> ________.</w:t>
      </w:r>
    </w:p>
    <w:p w14:paraId="389BBD64" w14:textId="1D89749F" w:rsidR="00F45FD8" w:rsidRPr="00F45FD8" w:rsidRDefault="00F45FD8" w:rsidP="00B70EC7">
      <w:pPr>
        <w:tabs>
          <w:tab w:val="left" w:pos="1188"/>
          <w:tab w:val="left" w:pos="2394"/>
          <w:tab w:val="left" w:pos="4209"/>
          <w:tab w:val="left" w:pos="5238"/>
          <w:tab w:val="left" w:pos="7632"/>
          <w:tab w:val="left" w:pos="7868"/>
          <w:tab w:val="left" w:pos="9468"/>
        </w:tabs>
        <w:spacing w:after="0"/>
        <w:rPr>
          <w:rFonts w:ascii="Times New Roman" w:hAnsi="Times New Roman"/>
        </w:rPr>
      </w:pPr>
      <w:r w:rsidRPr="00F45FD8">
        <w:rPr>
          <w:rFonts w:ascii="Times New Roman" w:hAnsi="Times New Roman"/>
        </w:rPr>
        <w:t xml:space="preserve">Nombre ________________________________   </w:t>
      </w:r>
    </w:p>
    <w:p w14:paraId="49BD6AB6" w14:textId="77777777" w:rsidR="00F45FD8" w:rsidRPr="00F45FD8" w:rsidRDefault="00F45FD8" w:rsidP="00B70EC7">
      <w:pPr>
        <w:tabs>
          <w:tab w:val="left" w:pos="1188"/>
          <w:tab w:val="left" w:pos="2394"/>
          <w:tab w:val="left" w:pos="4200"/>
          <w:tab w:val="left" w:pos="5238"/>
          <w:tab w:val="left" w:pos="7632"/>
          <w:tab w:val="left" w:pos="7868"/>
          <w:tab w:val="left" w:pos="9468"/>
        </w:tabs>
        <w:spacing w:after="0"/>
        <w:rPr>
          <w:rFonts w:ascii="Times New Roman" w:hAnsi="Times New Roman"/>
        </w:rPr>
      </w:pPr>
      <w:r w:rsidRPr="00F45FD8">
        <w:rPr>
          <w:rFonts w:ascii="Times New Roman" w:hAnsi="Times New Roman"/>
        </w:rPr>
        <w:t>En calidad de____________________________</w:t>
      </w:r>
      <w:r w:rsidRPr="00F45FD8">
        <w:rPr>
          <w:rFonts w:ascii="Times New Roman" w:hAnsi="Times New Roman"/>
        </w:rPr>
        <w:tab/>
      </w:r>
    </w:p>
    <w:p w14:paraId="02B3A99A" w14:textId="77777777" w:rsidR="00F45FD8" w:rsidRPr="00F45FD8" w:rsidRDefault="00F45FD8" w:rsidP="00B70EC7">
      <w:pPr>
        <w:tabs>
          <w:tab w:val="left" w:pos="1188"/>
          <w:tab w:val="left" w:pos="4200"/>
          <w:tab w:val="left" w:pos="9468"/>
        </w:tabs>
        <w:spacing w:after="0"/>
        <w:rPr>
          <w:rFonts w:ascii="Times New Roman" w:hAnsi="Times New Roman"/>
        </w:rPr>
      </w:pPr>
      <w:r w:rsidRPr="00F45FD8">
        <w:rPr>
          <w:rFonts w:ascii="Times New Roman" w:hAnsi="Times New Roman"/>
        </w:rPr>
        <w:t>Firma __________________________________</w:t>
      </w:r>
    </w:p>
    <w:p w14:paraId="417E387C" w14:textId="77777777" w:rsidR="00F45FD8" w:rsidRPr="00F45FD8" w:rsidRDefault="00F45FD8" w:rsidP="00B70EC7">
      <w:pPr>
        <w:tabs>
          <w:tab w:val="left" w:pos="5238"/>
          <w:tab w:val="left" w:pos="5474"/>
          <w:tab w:val="left" w:pos="9468"/>
        </w:tabs>
        <w:spacing w:after="0"/>
        <w:outlineLvl w:val="0"/>
        <w:rPr>
          <w:rFonts w:ascii="Times New Roman" w:hAnsi="Times New Roman"/>
        </w:rPr>
      </w:pPr>
      <w:r w:rsidRPr="00F45FD8">
        <w:rPr>
          <w:rFonts w:ascii="Times New Roman" w:hAnsi="Times New Roman"/>
        </w:rPr>
        <w:t>Debidamente autorizado para firmar la garantía por y en nombre de____________________</w:t>
      </w:r>
    </w:p>
    <w:p w14:paraId="457F0FA8" w14:textId="0CA49C20"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2061D64" w14:textId="51C31288"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3AAD4AE" w14:textId="77777777" w:rsidR="00EC3779" w:rsidRDefault="00EC3779"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1D2BCA4" w14:textId="0F87754F"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AAC0CD2" w14:textId="593DAFE1"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E912627" w14:textId="1D7F808B"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F732532" w14:textId="77777777" w:rsidR="007272BA" w:rsidRDefault="007272BA"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7F61FD6" w14:textId="57D6CBFE"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665CBF4A" w14:textId="49870DA7"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D239708" w14:textId="73E56570"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2717013" w14:textId="2CF3F7FA"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67D0059" w14:textId="4B8AC06D"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50505EB" w14:textId="1B02BA53"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2B2C669" w14:textId="4B53D5D7"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6A3F7D35" w14:textId="445057CA"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944B161"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87499E7"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1C4106D8"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BC2FB06" w14:textId="77777777" w:rsidR="0062300A" w:rsidRDefault="0062300A">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05B0415F" w14:textId="174FB84C"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w:t>
      </w:r>
      <w:proofErr w:type="spellStart"/>
      <w:r>
        <w:rPr>
          <w:rFonts w:ascii="Times New Roman" w:eastAsia="Calibri" w:hAnsi="Times New Roman"/>
          <w:b/>
          <w:iCs/>
          <w:color w:val="FFFFFF"/>
          <w:kern w:val="0"/>
          <w:sz w:val="28"/>
          <w:szCs w:val="28"/>
          <w:lang w:val="es-MX" w:eastAsia="es-ES"/>
        </w:rPr>
        <w:t>N°</w:t>
      </w:r>
      <w:proofErr w:type="spellEnd"/>
      <w:r>
        <w:rPr>
          <w:rFonts w:ascii="Times New Roman" w:eastAsia="Calibri" w:hAnsi="Times New Roman"/>
          <w:b/>
          <w:iCs/>
          <w:color w:val="FFFFFF"/>
          <w:kern w:val="0"/>
          <w:sz w:val="28"/>
          <w:szCs w:val="28"/>
          <w:lang w:val="es-MX" w:eastAsia="es-ES"/>
        </w:rPr>
        <w:t xml:space="preserve"> </w:t>
      </w:r>
      <w:r w:rsidR="00A8152A">
        <w:rPr>
          <w:rFonts w:ascii="Times New Roman" w:eastAsia="Calibri" w:hAnsi="Times New Roman"/>
          <w:b/>
          <w:iCs/>
          <w:color w:val="FFFFFF"/>
          <w:kern w:val="0"/>
          <w:sz w:val="28"/>
          <w:szCs w:val="28"/>
          <w:lang w:val="es-MX" w:eastAsia="es-ES"/>
        </w:rPr>
        <w:t>4</w:t>
      </w:r>
    </w:p>
    <w:p w14:paraId="7792D0B1" w14:textId="27F3C525" w:rsidR="00AB25A1" w:rsidRDefault="00AB25A1" w:rsidP="00860B24">
      <w:pPr>
        <w:pStyle w:val="Ttulo2"/>
        <w:numPr>
          <w:ilvl w:val="0"/>
          <w:numId w:val="0"/>
        </w:numPr>
        <w:spacing w:after="0"/>
        <w:ind w:left="360"/>
        <w:jc w:val="center"/>
      </w:pPr>
      <w:r>
        <w:t>FORMULARIO DE DECLARACIÓN DE PERSONAS</w:t>
      </w:r>
    </w:p>
    <w:p w14:paraId="4DDEE1F9" w14:textId="77777777" w:rsidR="00860B24" w:rsidRPr="0033015A" w:rsidRDefault="00860B24" w:rsidP="00860B24">
      <w:pPr>
        <w:pStyle w:val="Textoindependiente"/>
        <w:rPr>
          <w:sz w:val="12"/>
          <w:szCs w:val="8"/>
        </w:rPr>
      </w:pPr>
    </w:p>
    <w:p w14:paraId="565D0618" w14:textId="77777777" w:rsidR="00AB25A1" w:rsidRPr="00D458D2" w:rsidRDefault="00AB25A1" w:rsidP="00860B24">
      <w:pPr>
        <w:pStyle w:val="NormalWeb"/>
        <w:spacing w:before="0" w:after="0"/>
        <w:jc w:val="both"/>
        <w:rPr>
          <w:sz w:val="20"/>
          <w:szCs w:val="20"/>
        </w:rPr>
      </w:pPr>
      <w:r w:rsidRPr="00D458D2">
        <w:rPr>
          <w:sz w:val="20"/>
          <w:szCs w:val="20"/>
        </w:rPr>
        <w:t>En nombre y representación del titular de la cuenta del Registro de Proveedores del Estado, conociendo y aceptando lo dispuesto la normativa vigente y las resoluciones reglamentarias dictadas por la Dirección Nacional de Contrataciones Públicas, a través de la carga del presente documento en el Registro de Proveedores del Estado, declaro bajo fe de juramento que:</w:t>
      </w:r>
    </w:p>
    <w:p w14:paraId="49BFA0DB" w14:textId="77777777" w:rsidR="00AB25A1" w:rsidRPr="00D458D2" w:rsidRDefault="00AB25A1" w:rsidP="00AB25A1">
      <w:pPr>
        <w:pStyle w:val="NormalWeb"/>
        <w:jc w:val="both"/>
        <w:rPr>
          <w:sz w:val="20"/>
          <w:szCs w:val="20"/>
        </w:rPr>
      </w:pPr>
      <w:r w:rsidRPr="00D458D2">
        <w:rPr>
          <w:sz w:val="20"/>
          <w:szCs w:val="20"/>
        </w:rPr>
        <w:t xml:space="preserve">1. Declaro que la información proveída en el presente </w:t>
      </w:r>
      <w:proofErr w:type="gramStart"/>
      <w:r w:rsidRPr="00D458D2">
        <w:rPr>
          <w:sz w:val="20"/>
          <w:szCs w:val="20"/>
        </w:rPr>
        <w:t>formulario,</w:t>
      </w:r>
      <w:proofErr w:type="gramEnd"/>
      <w:r w:rsidRPr="00D458D2">
        <w:rPr>
          <w:sz w:val="20"/>
          <w:szCs w:val="20"/>
        </w:rPr>
        <w:t xml:space="preserve">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8ADF1A" w14:textId="77777777" w:rsidR="00AB25A1" w:rsidRPr="00D458D2" w:rsidRDefault="00AB25A1" w:rsidP="00AB25A1">
      <w:pPr>
        <w:pStyle w:val="NormalWeb"/>
        <w:jc w:val="both"/>
        <w:rPr>
          <w:sz w:val="20"/>
          <w:szCs w:val="20"/>
        </w:rPr>
      </w:pPr>
      <w:r w:rsidRPr="00D458D2">
        <w:rPr>
          <w:sz w:val="20"/>
          <w:szCs w:val="20"/>
        </w:rPr>
        <w:t>El formulario comprende de forma íntegra a los siguientes sujetos:</w:t>
      </w:r>
    </w:p>
    <w:p w14:paraId="059DD7B8" w14:textId="77777777" w:rsidR="00AB25A1" w:rsidRPr="00D458D2" w:rsidRDefault="00AB25A1" w:rsidP="00AB25A1">
      <w:pPr>
        <w:pStyle w:val="NormalWeb"/>
        <w:jc w:val="both"/>
        <w:rPr>
          <w:sz w:val="20"/>
          <w:szCs w:val="20"/>
        </w:rPr>
      </w:pPr>
      <w:r w:rsidRPr="00D458D2">
        <w:rPr>
          <w:sz w:val="20"/>
          <w:szCs w:val="20"/>
        </w:rPr>
        <w:t xml:space="preserve">a) Las personas físicas que tienen participación en el capital social, en un porcentaje o valor superior al indicado </w:t>
      </w:r>
      <w:r w:rsidRPr="00D458D2">
        <w:rPr>
          <w:sz w:val="20"/>
          <w:szCs w:val="20"/>
          <w:lang w:val="es-PY"/>
        </w:rPr>
        <w:t xml:space="preserve">en el artículo 217 inc. b) del Decreto </w:t>
      </w:r>
      <w:proofErr w:type="spellStart"/>
      <w:r w:rsidRPr="00D458D2">
        <w:rPr>
          <w:sz w:val="20"/>
          <w:szCs w:val="20"/>
          <w:lang w:val="es-PY"/>
        </w:rPr>
        <w:t>Nº</w:t>
      </w:r>
      <w:proofErr w:type="spellEnd"/>
      <w:r w:rsidRPr="00D458D2">
        <w:rPr>
          <w:sz w:val="20"/>
          <w:szCs w:val="20"/>
          <w:lang w:val="es-PY"/>
        </w:rPr>
        <w:t xml:space="preserve"> 2264/24;</w:t>
      </w:r>
    </w:p>
    <w:p w14:paraId="13695735" w14:textId="77777777" w:rsidR="00AB25A1" w:rsidRPr="00D458D2" w:rsidRDefault="00AB25A1" w:rsidP="00AB25A1">
      <w:pPr>
        <w:pStyle w:val="NormalWeb"/>
        <w:jc w:val="both"/>
        <w:rPr>
          <w:sz w:val="20"/>
          <w:szCs w:val="20"/>
        </w:rPr>
      </w:pPr>
      <w:r w:rsidRPr="00D458D2">
        <w:rPr>
          <w:sz w:val="20"/>
          <w:szCs w:val="20"/>
        </w:rPr>
        <w:t>b) Los beneficiarios finales en los términos del artículo 3° inc. e) de la Ley 7021/22;</w:t>
      </w:r>
    </w:p>
    <w:p w14:paraId="4B4349EB" w14:textId="77777777" w:rsidR="00AB25A1" w:rsidRPr="00D458D2" w:rsidRDefault="00AB25A1" w:rsidP="00AB25A1">
      <w:pPr>
        <w:pStyle w:val="NormalWeb"/>
        <w:jc w:val="both"/>
        <w:rPr>
          <w:sz w:val="20"/>
          <w:szCs w:val="20"/>
        </w:rPr>
      </w:pPr>
      <w:r w:rsidRPr="00D458D2">
        <w:rPr>
          <w:sz w:val="20"/>
          <w:szCs w:val="20"/>
        </w:rPr>
        <w:t>c) Las personas físicas propietarias de la empresa titular;</w:t>
      </w:r>
    </w:p>
    <w:p w14:paraId="6F77A904" w14:textId="77777777" w:rsidR="00AB25A1" w:rsidRPr="0033015A" w:rsidRDefault="00AB25A1" w:rsidP="00AB25A1">
      <w:pPr>
        <w:pStyle w:val="NormalWeb"/>
        <w:jc w:val="both"/>
        <w:rPr>
          <w:sz w:val="20"/>
          <w:szCs w:val="20"/>
        </w:rPr>
      </w:pPr>
      <w:r w:rsidRPr="00D458D2">
        <w:rPr>
          <w:sz w:val="20"/>
          <w:szCs w:val="20"/>
        </w:rPr>
        <w:t xml:space="preserve">d) Las personas físicas que ejercen cargos de dirección, de administración </w:t>
      </w:r>
      <w:r w:rsidRPr="0033015A">
        <w:rPr>
          <w:sz w:val="20"/>
          <w:szCs w:val="20"/>
        </w:rPr>
        <w:t>o de fiscalización.</w:t>
      </w:r>
    </w:p>
    <w:tbl>
      <w:tblPr>
        <w:tblStyle w:val="Tablaconcuadrcula"/>
        <w:tblW w:w="0" w:type="auto"/>
        <w:tblInd w:w="0" w:type="dxa"/>
        <w:tblLook w:val="04A0" w:firstRow="1" w:lastRow="0" w:firstColumn="1" w:lastColumn="0" w:noHBand="0" w:noVBand="1"/>
      </w:tblPr>
      <w:tblGrid>
        <w:gridCol w:w="1249"/>
        <w:gridCol w:w="2148"/>
        <w:gridCol w:w="1843"/>
        <w:gridCol w:w="1843"/>
        <w:gridCol w:w="2551"/>
      </w:tblGrid>
      <w:tr w:rsidR="00AB25A1" w14:paraId="4B33037F" w14:textId="77777777" w:rsidTr="000166E6">
        <w:trPr>
          <w:trHeight w:val="674"/>
        </w:trPr>
        <w:tc>
          <w:tcPr>
            <w:tcW w:w="0" w:type="auto"/>
            <w:tcBorders>
              <w:top w:val="single" w:sz="4" w:space="0" w:color="auto"/>
              <w:left w:val="single" w:sz="4" w:space="0" w:color="auto"/>
              <w:bottom w:val="single" w:sz="4" w:space="0" w:color="auto"/>
              <w:right w:val="single" w:sz="4" w:space="0" w:color="auto"/>
            </w:tcBorders>
            <w:hideMark/>
          </w:tcPr>
          <w:sdt>
            <w:sdtPr>
              <w:rPr>
                <w:rFonts w:cs="Calibri"/>
              </w:rPr>
              <w:id w:val="885373794"/>
              <w:lock w:val="contentLocked"/>
              <w:placeholder>
                <w:docPart w:val="C009677C03BF488794678B28AC47AE1A"/>
              </w:placeholder>
            </w:sdtPr>
            <w:sdtEndPr/>
            <w:sdtContent>
              <w:p w14:paraId="5C9BE6D4" w14:textId="77777777" w:rsidR="00AB25A1" w:rsidRDefault="00AB25A1" w:rsidP="00F65C6E">
                <w:pPr>
                  <w:jc w:val="center"/>
                  <w:rPr>
                    <w:rFonts w:cs="Calibri"/>
                  </w:rPr>
                </w:pPr>
                <w:r>
                  <w:rPr>
                    <w:rFonts w:cs="Calibri"/>
                  </w:rPr>
                  <w:t>CI o RUC N°</w:t>
                </w:r>
              </w:p>
            </w:sdtContent>
          </w:sdt>
        </w:tc>
        <w:tc>
          <w:tcPr>
            <w:tcW w:w="2148" w:type="dxa"/>
            <w:tcBorders>
              <w:top w:val="single" w:sz="4" w:space="0" w:color="auto"/>
              <w:left w:val="single" w:sz="4" w:space="0" w:color="auto"/>
              <w:bottom w:val="single" w:sz="4" w:space="0" w:color="auto"/>
              <w:right w:val="single" w:sz="4" w:space="0" w:color="auto"/>
            </w:tcBorders>
          </w:tcPr>
          <w:sdt>
            <w:sdtPr>
              <w:rPr>
                <w:rFonts w:cs="Calibri"/>
              </w:rPr>
              <w:id w:val="265202096"/>
              <w:lock w:val="contentLocked"/>
              <w:placeholder>
                <w:docPart w:val="C009677C03BF488794678B28AC47AE1A"/>
              </w:placeholder>
            </w:sdtPr>
            <w:sdtEndPr/>
            <w:sdtContent>
              <w:p w14:paraId="0334DD6D" w14:textId="00C0F40E" w:rsidR="00AB25A1" w:rsidRDefault="00AB25A1" w:rsidP="0033015A">
                <w:pPr>
                  <w:shd w:val="clear" w:color="auto" w:fill="FFFFFF"/>
                  <w:jc w:val="center"/>
                  <w:rPr>
                    <w:rFonts w:cs="Calibri"/>
                  </w:rPr>
                </w:pPr>
                <w:r>
                  <w:rPr>
                    <w:rFonts w:cs="Calibri"/>
                  </w:rPr>
                  <w:t>NOMBRES</w:t>
                </w:r>
              </w:p>
            </w:sdtContent>
          </w:sdt>
        </w:tc>
        <w:tc>
          <w:tcPr>
            <w:tcW w:w="1843" w:type="dxa"/>
            <w:tcBorders>
              <w:top w:val="single" w:sz="4" w:space="0" w:color="auto"/>
              <w:left w:val="single" w:sz="4" w:space="0" w:color="auto"/>
              <w:bottom w:val="single" w:sz="4" w:space="0" w:color="auto"/>
              <w:right w:val="single" w:sz="4" w:space="0" w:color="auto"/>
            </w:tcBorders>
          </w:tcPr>
          <w:sdt>
            <w:sdtPr>
              <w:rPr>
                <w:rFonts w:cs="Calibri"/>
              </w:rPr>
              <w:id w:val="494770740"/>
              <w:lock w:val="contentLocked"/>
              <w:placeholder>
                <w:docPart w:val="C009677C03BF488794678B28AC47AE1A"/>
              </w:placeholder>
            </w:sdtPr>
            <w:sdtEndPr/>
            <w:sdtContent>
              <w:p w14:paraId="2FA596B8" w14:textId="1AA5639C" w:rsidR="00AB25A1" w:rsidRDefault="00AB25A1" w:rsidP="0033015A">
                <w:pPr>
                  <w:shd w:val="clear" w:color="auto" w:fill="FFFFFF"/>
                  <w:jc w:val="center"/>
                  <w:rPr>
                    <w:rFonts w:cs="Calibri"/>
                  </w:rPr>
                </w:pPr>
                <w:r>
                  <w:rPr>
                    <w:rFonts w:cs="Calibri"/>
                  </w:rPr>
                  <w:t>APELLIDOS</w:t>
                </w:r>
              </w:p>
            </w:sdtContent>
          </w:sdt>
        </w:tc>
        <w:tc>
          <w:tcPr>
            <w:tcW w:w="1843" w:type="dxa"/>
            <w:tcBorders>
              <w:top w:val="single" w:sz="4" w:space="0" w:color="auto"/>
              <w:left w:val="single" w:sz="4" w:space="0" w:color="auto"/>
              <w:bottom w:val="single" w:sz="4" w:space="0" w:color="auto"/>
              <w:right w:val="single" w:sz="4" w:space="0" w:color="auto"/>
            </w:tcBorders>
          </w:tcPr>
          <w:sdt>
            <w:sdtPr>
              <w:rPr>
                <w:rFonts w:cs="Calibri"/>
              </w:rPr>
              <w:id w:val="584419298"/>
              <w:lock w:val="contentLocked"/>
              <w:placeholder>
                <w:docPart w:val="C009677C03BF488794678B28AC47AE1A"/>
              </w:placeholder>
            </w:sdtPr>
            <w:sdtEndPr/>
            <w:sdtContent>
              <w:p w14:paraId="0B5170BE" w14:textId="55EB27B2" w:rsidR="00AB25A1" w:rsidRDefault="00AB25A1" w:rsidP="0033015A">
                <w:pPr>
                  <w:shd w:val="clear" w:color="auto" w:fill="FFFFFF"/>
                  <w:jc w:val="center"/>
                  <w:rPr>
                    <w:rFonts w:cs="Calibri"/>
                  </w:rPr>
                </w:pPr>
                <w:r>
                  <w:rPr>
                    <w:rFonts w:cs="Calibri"/>
                  </w:rPr>
                  <w:t>TIPO DE VINCULACIÓN</w:t>
                </w:r>
              </w:p>
            </w:sdtContent>
          </w:sdt>
        </w:tc>
        <w:tc>
          <w:tcPr>
            <w:tcW w:w="2551" w:type="dxa"/>
            <w:tcBorders>
              <w:top w:val="single" w:sz="4" w:space="0" w:color="auto"/>
              <w:left w:val="single" w:sz="4" w:space="0" w:color="auto"/>
              <w:bottom w:val="single" w:sz="4" w:space="0" w:color="auto"/>
              <w:right w:val="single" w:sz="4" w:space="0" w:color="auto"/>
            </w:tcBorders>
          </w:tcPr>
          <w:sdt>
            <w:sdtPr>
              <w:rPr>
                <w:rFonts w:cs="Calibri"/>
              </w:rPr>
              <w:id w:val="1104691258"/>
              <w:lock w:val="contentLocked"/>
              <w:placeholder>
                <w:docPart w:val="C009677C03BF488794678B28AC47AE1A"/>
              </w:placeholder>
            </w:sdtPr>
            <w:sdtEndPr/>
            <w:sdtContent>
              <w:p w14:paraId="279CF36A" w14:textId="395EB134" w:rsidR="00AB25A1" w:rsidRDefault="00AB25A1" w:rsidP="0033015A">
                <w:pPr>
                  <w:shd w:val="clear" w:color="auto" w:fill="FFFFFF"/>
                  <w:jc w:val="center"/>
                  <w:rPr>
                    <w:rFonts w:cs="Calibri"/>
                  </w:rPr>
                </w:pPr>
                <w:r>
                  <w:rPr>
                    <w:rFonts w:cs="Calibri"/>
                  </w:rPr>
                  <w:t>DIRECCIÓN DE CORREO ELECTRÓNICO</w:t>
                </w:r>
              </w:p>
            </w:sdtContent>
          </w:sdt>
        </w:tc>
      </w:tr>
      <w:tr w:rsidR="00AB25A1" w14:paraId="19397C74" w14:textId="77777777" w:rsidTr="000166E6">
        <w:tc>
          <w:tcPr>
            <w:tcW w:w="0" w:type="auto"/>
            <w:tcBorders>
              <w:top w:val="single" w:sz="4" w:space="0" w:color="auto"/>
              <w:left w:val="single" w:sz="4" w:space="0" w:color="auto"/>
              <w:bottom w:val="single" w:sz="4" w:space="0" w:color="auto"/>
              <w:right w:val="single" w:sz="4" w:space="0" w:color="auto"/>
            </w:tcBorders>
          </w:tcPr>
          <w:p w14:paraId="7F19FEBE"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34EB689"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1DBD74D2"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083767F8"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509C5A1A" w14:textId="77777777" w:rsidR="00AB25A1" w:rsidRDefault="00AB25A1" w:rsidP="00F65C6E">
            <w:pPr>
              <w:jc w:val="both"/>
              <w:rPr>
                <w:rFonts w:cs="Calibri"/>
                <w:b/>
              </w:rPr>
            </w:pPr>
          </w:p>
        </w:tc>
      </w:tr>
      <w:tr w:rsidR="00AB25A1" w14:paraId="787B3F63" w14:textId="77777777" w:rsidTr="000166E6">
        <w:trPr>
          <w:trHeight w:val="70"/>
        </w:trPr>
        <w:tc>
          <w:tcPr>
            <w:tcW w:w="0" w:type="auto"/>
            <w:tcBorders>
              <w:top w:val="single" w:sz="4" w:space="0" w:color="auto"/>
              <w:left w:val="single" w:sz="4" w:space="0" w:color="auto"/>
              <w:bottom w:val="single" w:sz="4" w:space="0" w:color="auto"/>
              <w:right w:val="single" w:sz="4" w:space="0" w:color="auto"/>
            </w:tcBorders>
          </w:tcPr>
          <w:p w14:paraId="4D681BEC"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E0405E7"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6B63283C"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560B8446"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12DE62A6" w14:textId="77777777" w:rsidR="00AB25A1" w:rsidRDefault="00AB25A1" w:rsidP="00F65C6E">
            <w:pPr>
              <w:jc w:val="both"/>
              <w:rPr>
                <w:rFonts w:cs="Calibri"/>
                <w:b/>
              </w:rPr>
            </w:pPr>
          </w:p>
        </w:tc>
      </w:tr>
      <w:tr w:rsidR="00AB25A1" w14:paraId="30A23C98" w14:textId="77777777" w:rsidTr="000166E6">
        <w:trPr>
          <w:trHeight w:val="231"/>
        </w:trPr>
        <w:tc>
          <w:tcPr>
            <w:tcW w:w="0" w:type="auto"/>
            <w:tcBorders>
              <w:top w:val="single" w:sz="4" w:space="0" w:color="auto"/>
              <w:left w:val="single" w:sz="4" w:space="0" w:color="auto"/>
              <w:bottom w:val="single" w:sz="4" w:space="0" w:color="auto"/>
              <w:right w:val="single" w:sz="4" w:space="0" w:color="auto"/>
            </w:tcBorders>
          </w:tcPr>
          <w:p w14:paraId="2B3BA4F0"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A335B4A"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0F41E008"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6D3C4495"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3C1FF261" w14:textId="77777777" w:rsidR="00AB25A1" w:rsidRDefault="00AB25A1" w:rsidP="00F65C6E">
            <w:pPr>
              <w:jc w:val="both"/>
              <w:rPr>
                <w:rFonts w:cs="Calibri"/>
                <w:b/>
              </w:rPr>
            </w:pPr>
          </w:p>
        </w:tc>
      </w:tr>
    </w:tbl>
    <w:p w14:paraId="5AFB6663" w14:textId="77777777" w:rsidR="00AB25A1" w:rsidRPr="00D458D2" w:rsidRDefault="00AB25A1" w:rsidP="00094907">
      <w:pPr>
        <w:pStyle w:val="NormalWeb"/>
        <w:jc w:val="both"/>
        <w:rPr>
          <w:sz w:val="20"/>
          <w:szCs w:val="20"/>
          <w:lang w:val="es-PY"/>
        </w:rPr>
      </w:pPr>
      <w:r w:rsidRPr="00D458D2">
        <w:rPr>
          <w:sz w:val="20"/>
          <w:szCs w:val="20"/>
          <w:lang w:val="es-PY"/>
        </w:rPr>
        <w:t>La nómina de las personas físicas que ejercen la representación legal o en calidad de apoderados, junto con sus respectivos correos electrónicos son los declarados en el Registro de Proveedores del Estado, en los campos correspondientes.</w:t>
      </w:r>
    </w:p>
    <w:p w14:paraId="7993D5A1" w14:textId="77777777" w:rsidR="00AB25A1" w:rsidRPr="00D458D2" w:rsidRDefault="00AB25A1" w:rsidP="00485BDB">
      <w:pPr>
        <w:pStyle w:val="NormalWeb"/>
        <w:numPr>
          <w:ilvl w:val="0"/>
          <w:numId w:val="19"/>
        </w:numPr>
        <w:tabs>
          <w:tab w:val="clear" w:pos="720"/>
          <w:tab w:val="num" w:pos="567"/>
        </w:tabs>
        <w:ind w:left="284" w:hanging="284"/>
        <w:jc w:val="both"/>
        <w:rPr>
          <w:rFonts w:eastAsiaTheme="minorEastAsia"/>
          <w:sz w:val="20"/>
          <w:szCs w:val="20"/>
        </w:rPr>
      </w:pPr>
      <w:r w:rsidRPr="00D458D2">
        <w:rPr>
          <w:sz w:val="20"/>
          <w:szCs w:val="20"/>
          <w:lang w:val="es-PY"/>
        </w:rPr>
        <w:t xml:space="preserve">Me comprometo a actualizar y comunicar, en tiempo y forma, </w:t>
      </w:r>
      <w:proofErr w:type="gramStart"/>
      <w:r w:rsidRPr="00D458D2">
        <w:rPr>
          <w:sz w:val="20"/>
          <w:szCs w:val="20"/>
          <w:lang w:val="es-PY"/>
        </w:rPr>
        <w:t>en caso que</w:t>
      </w:r>
      <w:proofErr w:type="gramEnd"/>
      <w:r w:rsidRPr="00D458D2">
        <w:rPr>
          <w:sz w:val="20"/>
          <w:szCs w:val="20"/>
          <w:lang w:val="es-PY"/>
        </w:rPr>
        <w:t xml:space="preserve"> hubiere modificación de los datos consignados o de los sujetos citados, conforme al numeral anterior, comprometiéndome a la presentación del formulario de declaración de personas actualizado en el Registro de Proveedores del Estado.</w:t>
      </w:r>
    </w:p>
    <w:p w14:paraId="37777062" w14:textId="77777777" w:rsidR="00AB25A1" w:rsidRPr="00D458D2" w:rsidRDefault="00AB25A1" w:rsidP="00485BDB">
      <w:pPr>
        <w:pStyle w:val="NormalWeb"/>
        <w:numPr>
          <w:ilvl w:val="0"/>
          <w:numId w:val="19"/>
        </w:numPr>
        <w:tabs>
          <w:tab w:val="clear" w:pos="720"/>
          <w:tab w:val="num" w:pos="567"/>
        </w:tabs>
        <w:ind w:left="284" w:hanging="284"/>
        <w:jc w:val="both"/>
        <w:rPr>
          <w:rFonts w:eastAsiaTheme="minorEastAsia"/>
          <w:sz w:val="20"/>
          <w:szCs w:val="20"/>
        </w:rPr>
      </w:pPr>
      <w:r w:rsidRPr="00D458D2">
        <w:rPr>
          <w:sz w:val="20"/>
          <w:szCs w:val="20"/>
          <w:lang w:val="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C1F32D8" w14:textId="77777777" w:rsidR="00AB25A1" w:rsidRPr="00D458D2" w:rsidRDefault="00AB25A1" w:rsidP="00485BDB">
      <w:pPr>
        <w:pStyle w:val="NormalWeb"/>
        <w:numPr>
          <w:ilvl w:val="0"/>
          <w:numId w:val="19"/>
        </w:numPr>
        <w:tabs>
          <w:tab w:val="clear" w:pos="720"/>
          <w:tab w:val="num" w:pos="567"/>
        </w:tabs>
        <w:ind w:left="284" w:hanging="284"/>
        <w:jc w:val="both"/>
        <w:rPr>
          <w:rFonts w:eastAsiaTheme="minorEastAsia"/>
          <w:sz w:val="20"/>
          <w:szCs w:val="20"/>
        </w:rPr>
      </w:pPr>
      <w:r w:rsidRPr="00D458D2">
        <w:rPr>
          <w:rFonts w:eastAsiaTheme="minorEastAsia"/>
          <w:sz w:val="20"/>
          <w:szCs w:val="20"/>
          <w:lang w:val="es-PY"/>
        </w:rPr>
        <w:t>Asumo todas las consecuencias legales que correspondan en caso de falsedad, inexactitud u omisión de información alguna conforme al numeral 1.</w:t>
      </w:r>
    </w:p>
    <w:p w14:paraId="19D1766A" w14:textId="28484145" w:rsidR="00AB25A1" w:rsidRPr="0033015A" w:rsidRDefault="00AB25A1" w:rsidP="0033015A">
      <w:pPr>
        <w:pStyle w:val="NormalWeb"/>
        <w:jc w:val="both"/>
        <w:rPr>
          <w:sz w:val="20"/>
          <w:szCs w:val="20"/>
        </w:rPr>
      </w:pPr>
      <w:r w:rsidRPr="00D458D2">
        <w:rPr>
          <w:rStyle w:val="nfasis"/>
          <w:b/>
          <w:bCs/>
          <w:sz w:val="20"/>
          <w:szCs w:val="20"/>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w:t>
      </w:r>
      <w:proofErr w:type="gramStart"/>
      <w:r w:rsidRPr="00D458D2">
        <w:rPr>
          <w:rStyle w:val="nfasis"/>
          <w:b/>
          <w:bCs/>
          <w:sz w:val="20"/>
          <w:szCs w:val="20"/>
        </w:rPr>
        <w:t>Director Presidente</w:t>
      </w:r>
      <w:proofErr w:type="gramEnd"/>
      <w:r w:rsidRPr="00D458D2">
        <w:rPr>
          <w:rStyle w:val="nfasis"/>
          <w:b/>
          <w:bCs/>
          <w:sz w:val="20"/>
          <w:szCs w:val="20"/>
        </w:rPr>
        <w:t xml:space="preserve">, Director Vicepresidente, Miembro del directorio, Gerente u otro cargo/denominación si lo hubiere), o miembro del órgano de fiscalización </w:t>
      </w:r>
      <w:r w:rsidRPr="0033015A">
        <w:rPr>
          <w:rStyle w:val="nfasis"/>
          <w:b/>
          <w:bCs/>
          <w:sz w:val="20"/>
          <w:szCs w:val="20"/>
        </w:rPr>
        <w:t>(aclarar cargo o denominación correspondiente), o de socio, o de propietario, o de apoderados o de beneficiario final.</w:t>
      </w:r>
    </w:p>
    <w:p w14:paraId="13B87F00" w14:textId="77777777" w:rsidR="00AB25A1" w:rsidRPr="0033015A" w:rsidRDefault="00AB25A1" w:rsidP="00AB25A1">
      <w:pPr>
        <w:pStyle w:val="NormalWeb"/>
        <w:rPr>
          <w:sz w:val="20"/>
          <w:szCs w:val="20"/>
        </w:rPr>
      </w:pPr>
      <w:r w:rsidRPr="0033015A">
        <w:rPr>
          <w:rStyle w:val="Textoennegrita"/>
          <w:sz w:val="20"/>
          <w:szCs w:val="20"/>
        </w:rPr>
        <w:t>Firma: ____________________________________________________________________</w:t>
      </w:r>
    </w:p>
    <w:p w14:paraId="27ECE936" w14:textId="77777777" w:rsidR="00AB25A1" w:rsidRPr="0033015A" w:rsidRDefault="00AB25A1" w:rsidP="00AB25A1">
      <w:pPr>
        <w:pStyle w:val="NormalWeb"/>
        <w:rPr>
          <w:sz w:val="20"/>
          <w:szCs w:val="20"/>
        </w:rPr>
      </w:pPr>
      <w:r w:rsidRPr="0033015A">
        <w:rPr>
          <w:rStyle w:val="Textoennegrita"/>
          <w:sz w:val="20"/>
          <w:szCs w:val="20"/>
        </w:rPr>
        <w:t>Aclaración: ___________________________________________________________________</w:t>
      </w:r>
    </w:p>
    <w:p w14:paraId="3217EEC0" w14:textId="23F32E6D" w:rsidR="0033015A" w:rsidRDefault="00AB25A1" w:rsidP="00D572C1">
      <w:pPr>
        <w:pStyle w:val="NormalWeb"/>
        <w:rPr>
          <w:b/>
          <w:iCs/>
          <w:kern w:val="0"/>
          <w:sz w:val="28"/>
          <w:szCs w:val="36"/>
          <w:lang w:eastAsia="es-ES"/>
        </w:rPr>
      </w:pPr>
      <w:r w:rsidRPr="0033015A">
        <w:rPr>
          <w:rStyle w:val="Textoennegrita"/>
          <w:sz w:val="20"/>
          <w:szCs w:val="20"/>
        </w:rPr>
        <w:t>En calidad de: _________________________________________________________________</w:t>
      </w:r>
      <w:r w:rsidR="0033015A">
        <w:rPr>
          <w:b/>
          <w:iCs/>
          <w:kern w:val="0"/>
          <w:sz w:val="28"/>
          <w:szCs w:val="36"/>
          <w:lang w:eastAsia="es-ES"/>
        </w:rPr>
        <w:br w:type="page"/>
      </w:r>
    </w:p>
    <w:p w14:paraId="16DB5A2B" w14:textId="4466B964" w:rsidR="00257F6E" w:rsidRPr="00717A6C" w:rsidRDefault="00257F6E" w:rsidP="00257F6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0C4026">
        <w:rPr>
          <w:rFonts w:ascii="Times New Roman" w:eastAsia="Times New Roman" w:hAnsi="Times New Roman"/>
          <w:b/>
          <w:iCs/>
          <w:kern w:val="0"/>
          <w:sz w:val="28"/>
          <w:szCs w:val="36"/>
          <w:lang w:val="es-ES" w:eastAsia="es-ES"/>
        </w:rPr>
        <w:t>5</w:t>
      </w:r>
    </w:p>
    <w:p w14:paraId="1963B0F8" w14:textId="2BEFC9C2"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291BF4FD" w14:textId="7FCFF52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DECLARACIÓN JURADA DE CONOCIMIENTO DE LA EXISTENCIA DE UN CONFLICTO DE INTERESES RESPECTO A LOS FUNCIONARIOS PÚBLICOS INTERVINIENTES EN EL PROCEDIMIENTO</w:t>
      </w:r>
    </w:p>
    <w:p w14:paraId="67FC836D" w14:textId="5D4AD78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4ABFEE10"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ID N˚: </w:t>
      </w:r>
      <w:r w:rsidRPr="0033015A">
        <w:rPr>
          <w:rFonts w:ascii="Times New Roman" w:eastAsia="Times New Roman" w:hAnsi="Times New Roman"/>
          <w:i/>
          <w:color w:val="FF0000"/>
          <w:kern w:val="0"/>
          <w:lang w:eastAsia="es-ES"/>
        </w:rPr>
        <w:t>(número de identificación del llamado en el SICP)</w:t>
      </w:r>
      <w:r w:rsidRPr="0033015A">
        <w:rPr>
          <w:rFonts w:ascii="Times New Roman" w:eastAsia="Times New Roman" w:hAnsi="Times New Roman"/>
          <w:color w:val="FF0000"/>
          <w:kern w:val="0"/>
          <w:lang w:eastAsia="es-ES"/>
        </w:rPr>
        <w:t xml:space="preserve"> </w:t>
      </w:r>
    </w:p>
    <w:p w14:paraId="401CB8A6"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p>
    <w:p w14:paraId="28E4942B" w14:textId="77777777" w:rsidR="0033015A" w:rsidRPr="0033015A" w:rsidRDefault="0033015A" w:rsidP="0033015A">
      <w:pPr>
        <w:tabs>
          <w:tab w:val="clear" w:pos="708"/>
        </w:tabs>
        <w:suppressAutoHyphens w:val="0"/>
        <w:spacing w:after="0"/>
        <w:jc w:val="both"/>
        <w:rPr>
          <w:rFonts w:ascii="Times New Roman" w:eastAsia="Times New Roman" w:hAnsi="Times New Roman"/>
          <w:i/>
          <w:color w:val="FF0000"/>
          <w:kern w:val="0"/>
          <w:lang w:eastAsia="es-ES"/>
        </w:rPr>
      </w:pPr>
      <w:r w:rsidRPr="0033015A">
        <w:rPr>
          <w:rFonts w:ascii="Times New Roman" w:eastAsia="Times New Roman" w:hAnsi="Times New Roman"/>
          <w:kern w:val="0"/>
          <w:lang w:eastAsia="es-ES"/>
        </w:rPr>
        <w:t xml:space="preserve">Señores </w:t>
      </w:r>
      <w:r w:rsidRPr="0033015A">
        <w:rPr>
          <w:rFonts w:ascii="Times New Roman" w:eastAsia="Times New Roman" w:hAnsi="Times New Roman"/>
          <w:i/>
          <w:color w:val="FF0000"/>
          <w:kern w:val="0"/>
          <w:lang w:eastAsia="es-ES"/>
        </w:rPr>
        <w:t xml:space="preserve">(especificar nombre de la Convocante) </w:t>
      </w:r>
    </w:p>
    <w:p w14:paraId="6415039F"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i/>
          <w:color w:val="FF0000"/>
          <w:kern w:val="0"/>
          <w:lang w:eastAsia="es-ES"/>
        </w:rPr>
      </w:pPr>
    </w:p>
    <w:p w14:paraId="1538C7F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59264" behindDoc="0" locked="0" layoutInCell="1" allowOverlap="1" wp14:anchorId="33A929FA" wp14:editId="7BBC1B22">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612397249" name="Rectángulo 4"/>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1376EFA7" id="Rectángulo 4"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" filled="f" strokecolor="#41719c" strokeweight="1pt">
                <w10:wrap type="through" anchorx="margin"/>
              </v:rect>
            </w:pict>
          </mc:Fallback>
        </mc:AlternateContent>
      </w:r>
      <w:r w:rsidRPr="0033015A">
        <w:rPr>
          <w:rFonts w:ascii="Times New Roman" w:eastAsia="Times New Roman" w:hAnsi="Times New Roman"/>
          <w:kern w:val="0"/>
          <w:lang w:eastAsia="es-ES"/>
        </w:rPr>
        <w:t xml:space="preserve">Quien suscribe, ___________________ en calidad de representante de la firma_____________ con RUC </w:t>
      </w:r>
      <w:proofErr w:type="spellStart"/>
      <w:r w:rsidRPr="0033015A">
        <w:rPr>
          <w:rFonts w:ascii="Times New Roman" w:eastAsia="Times New Roman" w:hAnsi="Times New Roman"/>
          <w:kern w:val="0"/>
          <w:lang w:eastAsia="es-ES"/>
        </w:rPr>
        <w:t>N°</w:t>
      </w:r>
      <w:proofErr w:type="spellEnd"/>
      <w:r w:rsidRPr="0033015A">
        <w:rPr>
          <w:rFonts w:ascii="Times New Roman" w:eastAsia="Times New Roman" w:hAnsi="Times New Roman"/>
          <w:kern w:val="0"/>
          <w:lang w:eastAsia="es-ES"/>
        </w:rPr>
        <w:t xml:space="preserve"> ______________ declaro bajo fe de juramento que:</w:t>
      </w:r>
    </w:p>
    <w:p w14:paraId="3E5C73CC" w14:textId="77777777" w:rsidR="0033015A" w:rsidRPr="0033015A" w:rsidRDefault="0033015A" w:rsidP="00485BDB">
      <w:pPr>
        <w:numPr>
          <w:ilvl w:val="0"/>
          <w:numId w:val="20"/>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60288" behindDoc="0" locked="0" layoutInCell="1" allowOverlap="1" wp14:anchorId="7A69D3D8" wp14:editId="48F10645">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536894512" name="Rectángulo 3"/>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AEED444" id="Rectángulo 3" o:spid="_x0000_s1026" style="position:absolute;margin-left:60pt;margin-top:-.05pt;width:13.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" filled="f" strokecolor="#41719c" strokeweight="1pt">
                <w10:wrap type="through"/>
              </v:rect>
            </w:pict>
          </mc:Fallback>
        </mc:AlternateContent>
      </w:r>
      <w:r w:rsidRPr="0033015A">
        <w:rPr>
          <w:rFonts w:ascii="Times New Roman" w:eastAsia="Times New Roman" w:hAnsi="Times New Roman"/>
          <w:kern w:val="0"/>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7BD338DD" w14:textId="77777777" w:rsidR="0033015A" w:rsidRPr="0033015A" w:rsidRDefault="0033015A" w:rsidP="0033015A">
      <w:pPr>
        <w:tabs>
          <w:tab w:val="clear" w:pos="708"/>
        </w:tabs>
        <w:suppressAutoHyphens w:val="0"/>
        <w:spacing w:after="0" w:line="360" w:lineRule="auto"/>
        <w:ind w:left="72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En caso de respuesta afirmativa, complete el cuadro siguiente:</w:t>
      </w:r>
    </w:p>
    <w:tbl>
      <w:tblPr>
        <w:tblStyle w:val="Tablaconcuadrcula1"/>
        <w:tblW w:w="8505" w:type="dxa"/>
        <w:jc w:val="center"/>
        <w:tblInd w:w="0" w:type="dxa"/>
        <w:tblLook w:val="04A0" w:firstRow="1" w:lastRow="0" w:firstColumn="1" w:lastColumn="0" w:noHBand="0" w:noVBand="1"/>
      </w:tblPr>
      <w:tblGrid>
        <w:gridCol w:w="2938"/>
        <w:gridCol w:w="5567"/>
      </w:tblGrid>
      <w:tr w:rsidR="0033015A" w:rsidRPr="0033015A" w14:paraId="4B0C6BFF" w14:textId="77777777" w:rsidTr="00122A86">
        <w:trPr>
          <w:jc w:val="center"/>
        </w:trPr>
        <w:tc>
          <w:tcPr>
            <w:tcW w:w="2938" w:type="dxa"/>
            <w:tcBorders>
              <w:top w:val="single" w:sz="4" w:space="0" w:color="auto"/>
              <w:left w:val="single" w:sz="4" w:space="0" w:color="auto"/>
              <w:bottom w:val="single" w:sz="4" w:space="0" w:color="auto"/>
              <w:right w:val="single" w:sz="4" w:space="0" w:color="auto"/>
            </w:tcBorders>
            <w:shd w:val="clear" w:color="auto" w:fill="DEEAF6"/>
            <w:vAlign w:val="center"/>
          </w:tcPr>
          <w:p w14:paraId="454CA21B" w14:textId="0EF27468" w:rsidR="0033015A" w:rsidRPr="0033015A" w:rsidRDefault="0033015A" w:rsidP="00122A86">
            <w:pPr>
              <w:tabs>
                <w:tab w:val="clear" w:pos="708"/>
              </w:tabs>
              <w:suppressAutoHyphens w:val="0"/>
              <w:spacing w:after="0" w:line="240" w:lineRule="auto"/>
              <w:jc w:val="center"/>
              <w:rPr>
                <w:rFonts w:ascii="Times New Roman" w:eastAsia="Calibri" w:hAnsi="Times New Roman"/>
                <w:b/>
                <w:bCs/>
                <w:kern w:val="0"/>
                <w:lang w:eastAsia="es-ES"/>
              </w:rPr>
            </w:pPr>
            <w:r w:rsidRPr="0033015A">
              <w:rPr>
                <w:rFonts w:ascii="Times New Roman" w:eastAsia="Calibri" w:hAnsi="Times New Roman"/>
                <w:b/>
                <w:bCs/>
                <w:kern w:val="0"/>
                <w:lang w:eastAsia="es-ES"/>
              </w:rPr>
              <w:t>Datos del funcionario</w:t>
            </w:r>
          </w:p>
        </w:tc>
        <w:tc>
          <w:tcPr>
            <w:tcW w:w="5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F3B250" w14:textId="77777777" w:rsidR="0033015A" w:rsidRPr="0033015A" w:rsidRDefault="0033015A" w:rsidP="00122A86">
            <w:pPr>
              <w:tabs>
                <w:tab w:val="clear" w:pos="708"/>
              </w:tabs>
              <w:suppressAutoHyphens w:val="0"/>
              <w:spacing w:after="0" w:line="240" w:lineRule="auto"/>
              <w:jc w:val="both"/>
              <w:rPr>
                <w:rFonts w:ascii="Times New Roman" w:eastAsia="Calibri" w:hAnsi="Times New Roman"/>
                <w:b/>
                <w:bCs/>
                <w:kern w:val="0"/>
                <w:lang w:eastAsia="es-ES"/>
              </w:rPr>
            </w:pPr>
            <w:r w:rsidRPr="0033015A">
              <w:rPr>
                <w:rFonts w:ascii="Times New Roman" w:eastAsia="Calibri" w:hAnsi="Times New Roman"/>
                <w:b/>
                <w:bCs/>
                <w:kern w:val="0"/>
                <w:lang w:eastAsia="es-ES"/>
              </w:rPr>
              <w:t>Descripción de la situación que pudiera generar un conflicto de interés conforme a las disposiciones de las leyes 7021/22, 7089/23, modificada por la Ley 7236/2024.</w:t>
            </w:r>
          </w:p>
        </w:tc>
      </w:tr>
      <w:tr w:rsidR="0033015A" w:rsidRPr="0033015A" w14:paraId="0C59CF8B" w14:textId="77777777" w:rsidTr="00F65C6E">
        <w:trPr>
          <w:jc w:val="center"/>
        </w:trPr>
        <w:tc>
          <w:tcPr>
            <w:tcW w:w="2938" w:type="dxa"/>
            <w:tcBorders>
              <w:top w:val="single" w:sz="4" w:space="0" w:color="auto"/>
              <w:left w:val="single" w:sz="4" w:space="0" w:color="auto"/>
              <w:bottom w:val="single" w:sz="4" w:space="0" w:color="auto"/>
              <w:right w:val="single" w:sz="4" w:space="0" w:color="auto"/>
            </w:tcBorders>
          </w:tcPr>
          <w:p w14:paraId="3697F3AC"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7E6BE5BF"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r w:rsidR="0033015A" w:rsidRPr="0033015A" w14:paraId="7F734D99" w14:textId="77777777" w:rsidTr="00F65C6E">
        <w:trPr>
          <w:jc w:val="center"/>
        </w:trPr>
        <w:tc>
          <w:tcPr>
            <w:tcW w:w="2938" w:type="dxa"/>
            <w:tcBorders>
              <w:top w:val="single" w:sz="4" w:space="0" w:color="auto"/>
              <w:left w:val="single" w:sz="4" w:space="0" w:color="auto"/>
              <w:bottom w:val="single" w:sz="4" w:space="0" w:color="auto"/>
              <w:right w:val="single" w:sz="4" w:space="0" w:color="auto"/>
            </w:tcBorders>
          </w:tcPr>
          <w:p w14:paraId="6C7BC469"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632AE3D5"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bl>
    <w:p w14:paraId="0574E40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val="es-ES" w:eastAsia="es-ES"/>
        </w:rPr>
      </w:pPr>
    </w:p>
    <w:p w14:paraId="705C23A0" w14:textId="77777777" w:rsidR="0033015A" w:rsidRPr="0033015A" w:rsidRDefault="0033015A" w:rsidP="00485BDB">
      <w:pPr>
        <w:numPr>
          <w:ilvl w:val="0"/>
          <w:numId w:val="20"/>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19CF977B" w14:textId="77777777" w:rsidR="0033015A" w:rsidRPr="0033015A" w:rsidRDefault="0033015A" w:rsidP="00485BDB">
      <w:pPr>
        <w:numPr>
          <w:ilvl w:val="0"/>
          <w:numId w:val="20"/>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Asumo todas las consecuencias legales que correspondan en caso de omisión, falsedad o inexactitud de la información proporcionada y declarada. </w:t>
      </w:r>
    </w:p>
    <w:p w14:paraId="4BF301F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p>
    <w:p w14:paraId="449ED74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Firma: _____________________________ </w:t>
      </w:r>
    </w:p>
    <w:p w14:paraId="1CB6101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C. I. </w:t>
      </w:r>
      <w:proofErr w:type="spellStart"/>
      <w:r w:rsidRPr="0033015A">
        <w:rPr>
          <w:rFonts w:ascii="Times New Roman" w:eastAsia="Times New Roman" w:hAnsi="Times New Roman"/>
          <w:kern w:val="0"/>
          <w:lang w:eastAsia="es-ES"/>
        </w:rPr>
        <w:t>N°</w:t>
      </w:r>
      <w:proofErr w:type="spellEnd"/>
      <w:r w:rsidRPr="0033015A">
        <w:rPr>
          <w:rFonts w:ascii="Times New Roman" w:eastAsia="Times New Roman" w:hAnsi="Times New Roman"/>
          <w:kern w:val="0"/>
          <w:lang w:eastAsia="es-ES"/>
        </w:rPr>
        <w:t>: ____________________________</w:t>
      </w:r>
    </w:p>
    <w:p w14:paraId="0F93426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Aclaración de firma: __________________</w:t>
      </w:r>
    </w:p>
    <w:p w14:paraId="1F6653C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sz w:val="24"/>
          <w:szCs w:val="24"/>
          <w:lang w:eastAsia="es-ES"/>
        </w:rPr>
      </w:pPr>
      <w:r w:rsidRPr="0033015A">
        <w:rPr>
          <w:rFonts w:ascii="Times New Roman" w:eastAsia="Times New Roman" w:hAnsi="Times New Roman"/>
          <w:kern w:val="0"/>
          <w:lang w:eastAsia="es-ES"/>
        </w:rPr>
        <w:t>Fecha: _____________________________</w:t>
      </w:r>
    </w:p>
    <w:p w14:paraId="3B34CC5C" w14:textId="7777777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0C2ED689" w14:textId="77777777" w:rsidR="00122A86" w:rsidRDefault="00122A86">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18D159F0" w14:textId="241485D2" w:rsidR="00257F6E" w:rsidRPr="00717A6C" w:rsidRDefault="00257F6E" w:rsidP="00257F6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0C4026">
        <w:rPr>
          <w:rFonts w:ascii="Times New Roman" w:eastAsia="Times New Roman" w:hAnsi="Times New Roman"/>
          <w:b/>
          <w:iCs/>
          <w:kern w:val="0"/>
          <w:sz w:val="28"/>
          <w:szCs w:val="36"/>
          <w:lang w:val="es-ES" w:eastAsia="es-ES"/>
        </w:rPr>
        <w:t>6</w:t>
      </w:r>
    </w:p>
    <w:p w14:paraId="65E06D9E" w14:textId="6DDA2661"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4FF4B3A" w14:textId="04544196"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RESPUESTA A SOLICITUD DE ACLARACIÓN SOBRE EL CPEN</w:t>
      </w:r>
    </w:p>
    <w:p w14:paraId="425B6FD0" w14:textId="77777777" w:rsidR="00257F6E" w:rsidRPr="00122A86"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(El oferente utilizará el presente formulario en respuesta a la solicitud de aclaración por parte del comité de evaluación respecto al CPEN, cuando se deba a errores u omisiones formales)</w:t>
      </w:r>
    </w:p>
    <w:p w14:paraId="48DD6105" w14:textId="77777777" w:rsidR="00257F6E" w:rsidRPr="00257F6E" w:rsidRDefault="00257F6E" w:rsidP="00122A86">
      <w:pPr>
        <w:tabs>
          <w:tab w:val="clear" w:pos="708"/>
        </w:tabs>
        <w:suppressAutoHyphens w:val="0"/>
        <w:spacing w:before="100" w:beforeAutospacing="1" w:after="100" w:afterAutospacing="1" w:line="240" w:lineRule="auto"/>
        <w:jc w:val="right"/>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Fecha: ___________________</w:t>
      </w:r>
    </w:p>
    <w:p w14:paraId="6FDFCA37" w14:textId="77777777" w:rsidR="00257F6E" w:rsidRPr="00257F6E"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xml:space="preserve">En nombre y representación de </w:t>
      </w:r>
      <w:r w:rsidRPr="00122A86">
        <w:rPr>
          <w:rFonts w:ascii="Times New Roman" w:eastAsia="Times New Roman" w:hAnsi="Times New Roman"/>
          <w:i/>
          <w:iCs/>
          <w:color w:val="FF0000"/>
          <w:kern w:val="0"/>
          <w:sz w:val="24"/>
          <w:szCs w:val="24"/>
          <w:lang w:eastAsia="es-PY"/>
        </w:rPr>
        <w:t>(nombre o razón social)</w:t>
      </w:r>
      <w:r w:rsidRPr="00257F6E">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775D922B" w14:textId="77777777" w:rsidR="00257F6E" w:rsidRPr="00257F6E" w:rsidRDefault="00257F6E" w:rsidP="00485BDB">
      <w:pPr>
        <w:numPr>
          <w:ilvl w:val="0"/>
          <w:numId w:val="10"/>
        </w:numPr>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La información proveída corresponde a los datos sobre el CPEN identificado a los ítems correspondientes, actualizados y vigentes a la fecha límite de presentación de apertura de ofertas del presente procedimiento de contratación.</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5"/>
        <w:gridCol w:w="5653"/>
      </w:tblGrid>
      <w:tr w:rsidR="00257F6E" w:rsidRPr="00257F6E" w14:paraId="22275E79" w14:textId="77777777" w:rsidTr="00122A86">
        <w:trPr>
          <w:trHeight w:val="378"/>
          <w:jc w:val="center"/>
        </w:trPr>
        <w:tc>
          <w:tcPr>
            <w:tcW w:w="0" w:type="auto"/>
            <w:hideMark/>
          </w:tcPr>
          <w:p w14:paraId="5BBD74EE" w14:textId="1B0F0FF7" w:rsidR="00257F6E" w:rsidRPr="00257F6E" w:rsidRDefault="00122A86" w:rsidP="00122A86">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r>
              <w:rPr>
                <w:rFonts w:ascii="Times New Roman" w:eastAsia="Times New Roman" w:hAnsi="Times New Roman"/>
                <w:b/>
                <w:bCs/>
                <w:kern w:val="0"/>
                <w:sz w:val="24"/>
                <w:szCs w:val="24"/>
                <w:lang w:eastAsia="es-PY"/>
              </w:rPr>
              <w:t>Í</w:t>
            </w:r>
            <w:r w:rsidR="00257F6E" w:rsidRPr="00257F6E">
              <w:rPr>
                <w:rFonts w:ascii="Times New Roman" w:eastAsia="Times New Roman" w:hAnsi="Times New Roman"/>
                <w:b/>
                <w:bCs/>
                <w:kern w:val="0"/>
                <w:sz w:val="24"/>
                <w:szCs w:val="24"/>
                <w:lang w:eastAsia="es-PY"/>
              </w:rPr>
              <w:t>tem</w:t>
            </w:r>
          </w:p>
        </w:tc>
        <w:tc>
          <w:tcPr>
            <w:tcW w:w="0" w:type="auto"/>
            <w:hideMark/>
          </w:tcPr>
          <w:p w14:paraId="0E3BAB4D" w14:textId="77777777" w:rsidR="00257F6E" w:rsidRPr="00257F6E" w:rsidRDefault="00257F6E" w:rsidP="00122A86">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proofErr w:type="spellStart"/>
            <w:r w:rsidRPr="00257F6E">
              <w:rPr>
                <w:rFonts w:ascii="Times New Roman" w:eastAsia="Times New Roman" w:hAnsi="Times New Roman"/>
                <w:b/>
                <w:bCs/>
                <w:kern w:val="0"/>
                <w:sz w:val="24"/>
                <w:szCs w:val="24"/>
                <w:lang w:eastAsia="es-PY"/>
              </w:rPr>
              <w:t>Nº</w:t>
            </w:r>
            <w:proofErr w:type="spellEnd"/>
            <w:r w:rsidRPr="00257F6E">
              <w:rPr>
                <w:rFonts w:ascii="Times New Roman" w:eastAsia="Times New Roman" w:hAnsi="Times New Roman"/>
                <w:b/>
                <w:bCs/>
                <w:kern w:val="0"/>
                <w:sz w:val="24"/>
                <w:szCs w:val="24"/>
                <w:lang w:eastAsia="es-PY"/>
              </w:rPr>
              <w:t xml:space="preserve"> de CPEN</w:t>
            </w:r>
          </w:p>
        </w:tc>
      </w:tr>
      <w:tr w:rsidR="00257F6E" w:rsidRPr="00257F6E" w14:paraId="31015752" w14:textId="77777777" w:rsidTr="00122A86">
        <w:trPr>
          <w:trHeight w:val="251"/>
          <w:jc w:val="center"/>
        </w:trPr>
        <w:tc>
          <w:tcPr>
            <w:tcW w:w="0" w:type="auto"/>
            <w:hideMark/>
          </w:tcPr>
          <w:p w14:paraId="5B6015F5"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c>
          <w:tcPr>
            <w:tcW w:w="0" w:type="auto"/>
            <w:hideMark/>
          </w:tcPr>
          <w:p w14:paraId="10373538"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r>
      <w:tr w:rsidR="00257F6E" w:rsidRPr="00257F6E" w14:paraId="23B7C3A6" w14:textId="77777777" w:rsidTr="00122A86">
        <w:trPr>
          <w:trHeight w:val="255"/>
          <w:jc w:val="center"/>
        </w:trPr>
        <w:tc>
          <w:tcPr>
            <w:tcW w:w="0" w:type="auto"/>
            <w:hideMark/>
          </w:tcPr>
          <w:p w14:paraId="1B7FC48D"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c>
          <w:tcPr>
            <w:tcW w:w="0" w:type="auto"/>
            <w:hideMark/>
          </w:tcPr>
          <w:p w14:paraId="0FA40DF2"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r>
    </w:tbl>
    <w:p w14:paraId="5BD97CC3" w14:textId="77777777" w:rsidR="00257F6E" w:rsidRPr="00122A86"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(Se podrán agregar tantas celdas como sean necesarias)</w:t>
      </w:r>
    </w:p>
    <w:p w14:paraId="41942D4A" w14:textId="77777777" w:rsidR="00257F6E" w:rsidRPr="00257F6E" w:rsidRDefault="00257F6E" w:rsidP="00485BDB">
      <w:pPr>
        <w:numPr>
          <w:ilvl w:val="0"/>
          <w:numId w:val="11"/>
        </w:numPr>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6C9A51A9" w14:textId="77777777" w:rsidR="00257F6E" w:rsidRPr="00257F6E"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b/>
          <w:bCs/>
          <w:i/>
          <w:iCs/>
          <w:kern w:val="0"/>
          <w:sz w:val="24"/>
          <w:szCs w:val="24"/>
          <w:lang w:eastAsia="es-PY"/>
        </w:rPr>
        <w:t>Observación: ES OBLIGATORIO COMPLETAR TODOS LOS CAMPOS DEL CUADRO PREVISTO EN EL NUMERAL 1).</w:t>
      </w: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257F6E" w:rsidRPr="00257F6E" w14:paraId="4BDD69C8" w14:textId="77777777" w:rsidTr="00257F6E">
        <w:tc>
          <w:tcPr>
            <w:tcW w:w="0" w:type="auto"/>
            <w:hideMark/>
          </w:tcPr>
          <w:p w14:paraId="4A94DC8A"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Firma:</w:t>
            </w:r>
          </w:p>
        </w:tc>
      </w:tr>
      <w:tr w:rsidR="00257F6E" w:rsidRPr="00257F6E" w14:paraId="33B22F40" w14:textId="77777777" w:rsidTr="00257F6E">
        <w:tc>
          <w:tcPr>
            <w:tcW w:w="0" w:type="auto"/>
            <w:hideMark/>
          </w:tcPr>
          <w:p w14:paraId="082FFAB9"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Aclaración:</w:t>
            </w:r>
          </w:p>
        </w:tc>
      </w:tr>
      <w:tr w:rsidR="00257F6E" w:rsidRPr="00257F6E" w14:paraId="77F6C1CC" w14:textId="77777777" w:rsidTr="00257F6E">
        <w:tc>
          <w:tcPr>
            <w:tcW w:w="0" w:type="auto"/>
            <w:hideMark/>
          </w:tcPr>
          <w:p w14:paraId="55CB6BE3"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En calidad de:</w:t>
            </w:r>
          </w:p>
        </w:tc>
      </w:tr>
    </w:tbl>
    <w:p w14:paraId="2F64CE91" w14:textId="7777777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158356B" w14:textId="100627C2"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73007CE" w14:textId="68A84ADE"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1B4D091B" w14:textId="75631E3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768AC971" w14:textId="455EED5C"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5C4BF42" w14:textId="47EA22D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7C47601A" w14:textId="593EC90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8B29D28" w14:textId="5743E74A"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30CE0F7" w14:textId="001F50D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211FD73" w14:textId="173511CD" w:rsidR="00257F6E" w:rsidRDefault="00257F6E" w:rsidP="003C2E39">
      <w:pPr>
        <w:widowControl w:val="0"/>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b/>
          <w:kern w:val="0"/>
          <w:sz w:val="24"/>
          <w:lang w:val="es-ES" w:eastAsia="es-ES"/>
        </w:rPr>
      </w:pPr>
    </w:p>
    <w:p w14:paraId="4E28D14E" w14:textId="77777777" w:rsidR="00122A86" w:rsidRDefault="00122A86">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77391EC3" w14:textId="575F893F" w:rsidR="003C2E39" w:rsidRPr="00717A6C" w:rsidRDefault="003C2E39" w:rsidP="003C2E39">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D05F35">
        <w:rPr>
          <w:rFonts w:ascii="Times New Roman" w:eastAsia="Times New Roman" w:hAnsi="Times New Roman"/>
          <w:b/>
          <w:iCs/>
          <w:kern w:val="0"/>
          <w:sz w:val="28"/>
          <w:szCs w:val="36"/>
          <w:lang w:val="es-ES" w:eastAsia="es-ES"/>
        </w:rPr>
        <w:t>7</w:t>
      </w:r>
      <w:r w:rsidR="003C72B5">
        <w:rPr>
          <w:rFonts w:ascii="Times New Roman" w:eastAsia="Times New Roman" w:hAnsi="Times New Roman"/>
          <w:b/>
          <w:iCs/>
          <w:kern w:val="0"/>
          <w:sz w:val="28"/>
          <w:szCs w:val="36"/>
          <w:lang w:val="es-ES" w:eastAsia="es-ES"/>
        </w:rPr>
        <w:t xml:space="preserve"> </w:t>
      </w:r>
      <w:r w:rsidR="003C72B5" w:rsidRPr="00717A6C">
        <w:rPr>
          <w:rFonts w:ascii="Times New Roman" w:eastAsia="Calibri" w:hAnsi="Times New Roman"/>
          <w:b/>
          <w:iCs/>
          <w:color w:val="FFFFFF"/>
          <w:kern w:val="0"/>
          <w:sz w:val="28"/>
          <w:szCs w:val="28"/>
          <w:lang w:val="es-MX" w:eastAsia="es-ES"/>
        </w:rPr>
        <w:t>(NO APLICA)</w:t>
      </w:r>
    </w:p>
    <w:p w14:paraId="69F8A3F6" w14:textId="02B700F1" w:rsidR="00257F6E" w:rsidRDefault="00257F6E" w:rsidP="003C2E39">
      <w:pPr>
        <w:widowControl w:val="0"/>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b/>
          <w:kern w:val="0"/>
          <w:sz w:val="24"/>
          <w:lang w:val="es-ES" w:eastAsia="es-ES"/>
        </w:rPr>
      </w:pPr>
    </w:p>
    <w:p w14:paraId="3D839F77" w14:textId="77777777" w:rsidR="003C2E39" w:rsidRPr="00315F60" w:rsidRDefault="003C2E39" w:rsidP="003C2E39">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315F60">
        <w:rPr>
          <w:rFonts w:ascii="Times New Roman" w:eastAsia="Times New Roman" w:hAnsi="Times New Roman"/>
          <w:b/>
          <w:kern w:val="0"/>
          <w:sz w:val="24"/>
          <w:szCs w:val="24"/>
          <w:lang w:val="es-ES" w:eastAsia="es-ES"/>
        </w:rPr>
        <w:t>FORMULARIO DE PERSONAS A SUBCONTRATAR/SUBCONTRATADAS</w:t>
      </w:r>
    </w:p>
    <w:p w14:paraId="626F882C" w14:textId="4AB24239" w:rsidR="003C2E39" w:rsidRPr="00315F60" w:rsidRDefault="00F37BB5" w:rsidP="003C2E39">
      <w:pPr>
        <w:tabs>
          <w:tab w:val="clear" w:pos="708"/>
        </w:tabs>
        <w:suppressAutoHyphens w:val="0"/>
        <w:spacing w:before="100" w:beforeAutospacing="1" w:after="100" w:afterAutospacing="1" w:line="240" w:lineRule="auto"/>
        <w:ind w:left="7200"/>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Fecha: _</w:t>
      </w:r>
      <w:r w:rsidR="003C2E39" w:rsidRPr="00315F60">
        <w:rPr>
          <w:rFonts w:ascii="Times New Roman" w:eastAsia="Times New Roman" w:hAnsi="Times New Roman"/>
          <w:kern w:val="0"/>
          <w:sz w:val="24"/>
          <w:szCs w:val="24"/>
          <w:lang w:eastAsia="es-PY"/>
        </w:rPr>
        <w:t>______________</w:t>
      </w:r>
    </w:p>
    <w:p w14:paraId="6BC7EF8D"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 xml:space="preserve">En nombre y representación de </w:t>
      </w:r>
      <w:r w:rsidRPr="00315F60">
        <w:rPr>
          <w:rFonts w:ascii="Times New Roman" w:eastAsia="Times New Roman" w:hAnsi="Times New Roman"/>
          <w:i/>
          <w:iCs/>
          <w:color w:val="FF0000"/>
          <w:kern w:val="0"/>
          <w:sz w:val="24"/>
          <w:szCs w:val="24"/>
          <w:lang w:eastAsia="es-PY"/>
        </w:rPr>
        <w:t>(nombre o razón social)</w:t>
      </w:r>
      <w:r w:rsidRPr="00315F60">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declaro bajo fe de juramento que:</w:t>
      </w:r>
    </w:p>
    <w:p w14:paraId="703DDFD1"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1. La información proveída corresponde a los datos actualizados y vigentes de los subcontratados en caso de resultar adjudicado.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6"/>
        <w:gridCol w:w="1143"/>
        <w:gridCol w:w="1302"/>
        <w:gridCol w:w="3197"/>
        <w:gridCol w:w="3168"/>
      </w:tblGrid>
      <w:tr w:rsidR="003C2E39" w:rsidRPr="00315F60" w14:paraId="0C0645CD" w14:textId="77777777" w:rsidTr="00F37BB5">
        <w:tc>
          <w:tcPr>
            <w:tcW w:w="0" w:type="auto"/>
            <w:vAlign w:val="center"/>
            <w:hideMark/>
          </w:tcPr>
          <w:p w14:paraId="10C04ED6"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 xml:space="preserve">CI o RUC </w:t>
            </w:r>
            <w:proofErr w:type="spellStart"/>
            <w:r w:rsidRPr="00315F60">
              <w:rPr>
                <w:rFonts w:ascii="Times New Roman" w:eastAsia="Times New Roman" w:hAnsi="Times New Roman"/>
                <w:b/>
                <w:bCs/>
                <w:kern w:val="0"/>
                <w:lang w:eastAsia="es-PY"/>
              </w:rPr>
              <w:t>N°</w:t>
            </w:r>
            <w:proofErr w:type="spellEnd"/>
          </w:p>
        </w:tc>
        <w:tc>
          <w:tcPr>
            <w:tcW w:w="0" w:type="auto"/>
            <w:vAlign w:val="center"/>
            <w:hideMark/>
          </w:tcPr>
          <w:p w14:paraId="3C9D2F99"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NOMBRES</w:t>
            </w:r>
          </w:p>
          <w:p w14:paraId="7537E1D6"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7BDFC61A"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APELLIDOS</w:t>
            </w:r>
          </w:p>
          <w:p w14:paraId="52BFBAEC"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2072C3BB"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INDICAR % DE SUBCONTRATACIÓN</w:t>
            </w:r>
          </w:p>
          <w:p w14:paraId="6DCBA829"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38FF14D2"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DIRECCIÓN DE CORREO ELECTRÓNICO</w:t>
            </w:r>
          </w:p>
          <w:p w14:paraId="2CCE93BB"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r>
      <w:tr w:rsidR="003C2E39" w:rsidRPr="00315F60" w14:paraId="2D0A5969" w14:textId="77777777" w:rsidTr="003C2E39">
        <w:trPr>
          <w:trHeight w:val="308"/>
        </w:trPr>
        <w:tc>
          <w:tcPr>
            <w:tcW w:w="0" w:type="auto"/>
            <w:hideMark/>
          </w:tcPr>
          <w:p w14:paraId="67B08D4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B28EBC1"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BE93AD4"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D82D09F"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E8A5C7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3C2E39" w:rsidRPr="00315F60" w14:paraId="52D59B89" w14:textId="77777777" w:rsidTr="003C2E39">
        <w:trPr>
          <w:trHeight w:val="252"/>
        </w:trPr>
        <w:tc>
          <w:tcPr>
            <w:tcW w:w="0" w:type="auto"/>
            <w:hideMark/>
          </w:tcPr>
          <w:p w14:paraId="0114E79E"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1A063D0B"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C607BA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1C74A4E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1E6EB1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3C2E39" w:rsidRPr="00315F60" w14:paraId="2AD27FEC" w14:textId="77777777" w:rsidTr="003C2E39">
        <w:trPr>
          <w:trHeight w:val="374"/>
        </w:trPr>
        <w:tc>
          <w:tcPr>
            <w:tcW w:w="0" w:type="auto"/>
            <w:hideMark/>
          </w:tcPr>
          <w:p w14:paraId="67BCA9DD"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BCD6DFC"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301293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E965C65"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9638AD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bl>
    <w:p w14:paraId="6882597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color w:val="FF0000"/>
          <w:kern w:val="0"/>
          <w:sz w:val="24"/>
          <w:szCs w:val="24"/>
          <w:lang w:eastAsia="es-PY"/>
        </w:rPr>
      </w:pPr>
      <w:r w:rsidRPr="00315F60">
        <w:rPr>
          <w:rFonts w:ascii="Times New Roman" w:eastAsia="Times New Roman" w:hAnsi="Times New Roman"/>
          <w:i/>
          <w:iCs/>
          <w:color w:val="FF0000"/>
          <w:kern w:val="0"/>
          <w:sz w:val="24"/>
          <w:szCs w:val="24"/>
          <w:lang w:eastAsia="es-PY"/>
        </w:rPr>
        <w:t> (Se podrán agregar tantas celdas como sean necesarias)</w:t>
      </w:r>
    </w:p>
    <w:p w14:paraId="6BAE6D0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 xml:space="preserve">Las personas físicas o jurídicas, declaradas en el presente formulario no se encuentran inmersas en los supuestos de inhabilitación para presentar ofertas o contratar con el Estado previstos en el Art. 21 de la Ley </w:t>
      </w:r>
      <w:proofErr w:type="spellStart"/>
      <w:r w:rsidRPr="00315F60">
        <w:rPr>
          <w:rFonts w:ascii="Times New Roman" w:eastAsia="Times New Roman" w:hAnsi="Times New Roman"/>
          <w:kern w:val="0"/>
          <w:sz w:val="24"/>
          <w:szCs w:val="24"/>
          <w:lang w:eastAsia="es-PY"/>
        </w:rPr>
        <w:t>Nº</w:t>
      </w:r>
      <w:proofErr w:type="spellEnd"/>
      <w:r w:rsidRPr="00315F60">
        <w:rPr>
          <w:rFonts w:ascii="Times New Roman" w:eastAsia="Times New Roman" w:hAnsi="Times New Roman"/>
          <w:kern w:val="0"/>
          <w:sz w:val="24"/>
          <w:szCs w:val="24"/>
          <w:lang w:eastAsia="es-PY"/>
        </w:rPr>
        <w:t xml:space="preserve"> 7021/22.</w:t>
      </w:r>
    </w:p>
    <w:p w14:paraId="1D98FCEF"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 xml:space="preserve">2. Me comprometo a actualizar y comunicar, en tiempo y forma, </w:t>
      </w:r>
      <w:proofErr w:type="gramStart"/>
      <w:r w:rsidRPr="00315F60">
        <w:rPr>
          <w:rFonts w:ascii="Times New Roman" w:eastAsia="Times New Roman" w:hAnsi="Times New Roman"/>
          <w:kern w:val="0"/>
          <w:sz w:val="24"/>
          <w:szCs w:val="24"/>
          <w:lang w:eastAsia="es-PY"/>
        </w:rPr>
        <w:t>en caso que</w:t>
      </w:r>
      <w:proofErr w:type="gramEnd"/>
      <w:r w:rsidRPr="00315F60">
        <w:rPr>
          <w:rFonts w:ascii="Times New Roman" w:eastAsia="Times New Roman" w:hAnsi="Times New Roman"/>
          <w:kern w:val="0"/>
          <w:sz w:val="24"/>
          <w:szCs w:val="24"/>
          <w:lang w:eastAsia="es-PY"/>
        </w:rPr>
        <w:t xml:space="preserve"> hubiere modificación de los datos consignados o de los sujetos citados, conforme al numeral anterior, comprometiéndome a la presentación del formulario de declaración de personas subcontratadas actualizado, hasta antes de la presentación de ofertas.</w:t>
      </w:r>
    </w:p>
    <w:p w14:paraId="112C2595"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65AA86EA"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4. Asumo todas las consecuencias legales que correspondan en caso de falsedad, inexactitud u omisión de información alguna conforme al numeral 1.</w:t>
      </w:r>
    </w:p>
    <w:p w14:paraId="5A06AB4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b/>
          <w:bCs/>
          <w:i/>
          <w:iCs/>
          <w:kern w:val="0"/>
          <w:sz w:val="24"/>
          <w:szCs w:val="24"/>
          <w:lang w:eastAsia="es-PY"/>
        </w:rPr>
        <w:t xml:space="preserve">Observación: ES OBLIGATORIO COMPLETAR TODOS LOS CAMPOS DEL CUADRO DE LA DECLARACIÓN JURADA. Se podrá agregar tantas celdas sean necesarias </w:t>
      </w:r>
      <w:proofErr w:type="gramStart"/>
      <w:r w:rsidRPr="00315F60">
        <w:rPr>
          <w:rFonts w:ascii="Times New Roman" w:eastAsia="Times New Roman" w:hAnsi="Times New Roman"/>
          <w:b/>
          <w:bCs/>
          <w:i/>
          <w:iCs/>
          <w:kern w:val="0"/>
          <w:sz w:val="24"/>
          <w:szCs w:val="24"/>
          <w:lang w:eastAsia="es-PY"/>
        </w:rPr>
        <w:t>de acuerdo a</w:t>
      </w:r>
      <w:proofErr w:type="gramEnd"/>
      <w:r w:rsidRPr="00315F60">
        <w:rPr>
          <w:rFonts w:ascii="Times New Roman" w:eastAsia="Times New Roman" w:hAnsi="Times New Roman"/>
          <w:b/>
          <w:bCs/>
          <w:i/>
          <w:iCs/>
          <w:kern w:val="0"/>
          <w:sz w:val="24"/>
          <w:szCs w:val="24"/>
          <w:lang w:eastAsia="es-PY"/>
        </w:rPr>
        <w:t xml:space="preserve"> la cantidad de subcontratados, siempre que no superen el porcentaje previsto en la disposición legal vigente.  Será evaluado el cumplimiento legal de todos los subcontratados.</w:t>
      </w: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3C2E39" w:rsidRPr="00315F60" w14:paraId="226B855C" w14:textId="77777777" w:rsidTr="003C2E39">
        <w:tc>
          <w:tcPr>
            <w:tcW w:w="0" w:type="auto"/>
            <w:hideMark/>
          </w:tcPr>
          <w:p w14:paraId="4CE5AEB0"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Firma:</w:t>
            </w:r>
          </w:p>
        </w:tc>
      </w:tr>
      <w:tr w:rsidR="003C2E39" w:rsidRPr="00315F60" w14:paraId="05655BA3" w14:textId="77777777" w:rsidTr="003C2E39">
        <w:tc>
          <w:tcPr>
            <w:tcW w:w="0" w:type="auto"/>
            <w:hideMark/>
          </w:tcPr>
          <w:p w14:paraId="11E7D1B9"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Aclaración:</w:t>
            </w:r>
          </w:p>
        </w:tc>
      </w:tr>
      <w:tr w:rsidR="003C2E39" w:rsidRPr="00315F60" w14:paraId="6D55EB6E" w14:textId="77777777" w:rsidTr="003C2E39">
        <w:tc>
          <w:tcPr>
            <w:tcW w:w="0" w:type="auto"/>
            <w:hideMark/>
          </w:tcPr>
          <w:p w14:paraId="1C791CE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En calidad de:</w:t>
            </w:r>
          </w:p>
        </w:tc>
      </w:tr>
    </w:tbl>
    <w:p w14:paraId="45EA1B03" w14:textId="10806499" w:rsid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0E4068">
        <w:rPr>
          <w:rFonts w:ascii="Times New Roman" w:eastAsia="Times New Roman" w:hAnsi="Times New Roman"/>
          <w:b/>
          <w:iCs/>
          <w:kern w:val="0"/>
          <w:sz w:val="28"/>
          <w:szCs w:val="36"/>
          <w:lang w:val="es-ES" w:eastAsia="es-ES"/>
        </w:rPr>
        <w:t>8</w:t>
      </w:r>
    </w:p>
    <w:p w14:paraId="411B1124"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71844790" w14:textId="77777777" w:rsidR="00DA2204" w:rsidRPr="000E4068" w:rsidRDefault="00DA2204" w:rsidP="000E4068">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0E4068">
        <w:rPr>
          <w:rFonts w:ascii="Times New Roman" w:eastAsia="Times New Roman" w:hAnsi="Times New Roman"/>
          <w:b/>
          <w:kern w:val="0"/>
          <w:sz w:val="24"/>
          <w:szCs w:val="24"/>
          <w:lang w:val="es-ES" w:eastAsia="es-ES"/>
        </w:rPr>
        <w:t>MODELO DE NOTA</w:t>
      </w:r>
    </w:p>
    <w:p w14:paraId="7ABA5565" w14:textId="77777777" w:rsidR="00DA2204" w:rsidRPr="003667EB" w:rsidRDefault="00DA2204" w:rsidP="00DA2204">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es-ES" w:eastAsia="es-ES"/>
        </w:rPr>
      </w:pPr>
    </w:p>
    <w:p w14:paraId="596B0E15" w14:textId="77777777" w:rsidR="00DA2204" w:rsidRPr="00057584" w:rsidRDefault="00DA2204" w:rsidP="00DA2204">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b/>
          <w:lang w:val="es-ES" w:eastAsia="es-ES"/>
        </w:rPr>
      </w:pPr>
      <w:r w:rsidRPr="00057584">
        <w:rPr>
          <w:rFonts w:ascii="Times New Roman" w:eastAsia="Times New Roman" w:hAnsi="Times New Roman"/>
          <w:lang w:val="es-ES" w:eastAsia="es-ES"/>
        </w:rPr>
        <w:t xml:space="preserve">Asunción, __ de______ </w:t>
      </w:r>
      <w:proofErr w:type="spellStart"/>
      <w:r w:rsidRPr="00057584">
        <w:rPr>
          <w:rFonts w:ascii="Times New Roman" w:eastAsia="Times New Roman" w:hAnsi="Times New Roman"/>
          <w:lang w:val="es-ES" w:eastAsia="es-ES"/>
        </w:rPr>
        <w:t>de</w:t>
      </w:r>
      <w:proofErr w:type="spellEnd"/>
      <w:r w:rsidRPr="00057584">
        <w:rPr>
          <w:rFonts w:ascii="Times New Roman" w:eastAsia="Times New Roman" w:hAnsi="Times New Roman"/>
          <w:lang w:val="es-ES" w:eastAsia="es-ES"/>
        </w:rPr>
        <w:t xml:space="preserve"> 20_</w:t>
      </w:r>
    </w:p>
    <w:p w14:paraId="7B082859"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Señores</w:t>
      </w:r>
    </w:p>
    <w:p w14:paraId="0300CDAE"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Banco Central del Paraguay</w:t>
      </w:r>
    </w:p>
    <w:p w14:paraId="50DF3CB0"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u w:val="single"/>
          <w:lang w:val="es-ES" w:eastAsia="es-ES"/>
        </w:rPr>
      </w:pPr>
      <w:r w:rsidRPr="00057584">
        <w:rPr>
          <w:rFonts w:ascii="Times New Roman" w:eastAsia="Times New Roman" w:hAnsi="Times New Roman"/>
          <w:b/>
          <w:u w:val="single"/>
          <w:lang w:val="es-ES" w:eastAsia="es-ES"/>
        </w:rPr>
        <w:t>Presente</w:t>
      </w:r>
    </w:p>
    <w:p w14:paraId="1F2819C9"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p>
    <w:p w14:paraId="60720970"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p>
    <w:tbl>
      <w:tblPr>
        <w:tblW w:w="0" w:type="auto"/>
        <w:tblLook w:val="01E0" w:firstRow="1" w:lastRow="1" w:firstColumn="1" w:lastColumn="1" w:noHBand="0" w:noVBand="0"/>
      </w:tblPr>
      <w:tblGrid>
        <w:gridCol w:w="1099"/>
        <w:gridCol w:w="7636"/>
      </w:tblGrid>
      <w:tr w:rsidR="00DA2204" w:rsidRPr="00057584" w14:paraId="0373809E" w14:textId="77777777" w:rsidTr="00925096">
        <w:tc>
          <w:tcPr>
            <w:tcW w:w="1008" w:type="dxa"/>
            <w:hideMark/>
          </w:tcPr>
          <w:p w14:paraId="11E0EA3A" w14:textId="77777777" w:rsidR="00DA2204" w:rsidRPr="00057584" w:rsidRDefault="00DA2204" w:rsidP="00925096">
            <w:pPr>
              <w:widowControl w:val="0"/>
              <w:overflowPunct w:val="0"/>
              <w:autoSpaceDE w:val="0"/>
              <w:autoSpaceDN w:val="0"/>
              <w:adjustRightInd w:val="0"/>
              <w:spacing w:after="0"/>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REF.:</w:t>
            </w:r>
          </w:p>
        </w:tc>
        <w:tc>
          <w:tcPr>
            <w:tcW w:w="7636" w:type="dxa"/>
            <w:hideMark/>
          </w:tcPr>
          <w:p w14:paraId="7C86730E" w14:textId="77777777" w:rsidR="00DA2204" w:rsidRPr="00057584" w:rsidRDefault="00DA2204" w:rsidP="00925096">
            <w:pPr>
              <w:widowControl w:val="0"/>
              <w:overflowPunct w:val="0"/>
              <w:autoSpaceDE w:val="0"/>
              <w:autoSpaceDN w:val="0"/>
              <w:adjustRightInd w:val="0"/>
              <w:spacing w:after="0"/>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(Descripción del llamado) ……………….</w:t>
            </w:r>
          </w:p>
          <w:p w14:paraId="4CF8E4EF" w14:textId="77777777" w:rsidR="00DA2204" w:rsidRPr="00057584" w:rsidRDefault="00DA2204" w:rsidP="00925096">
            <w:pPr>
              <w:widowControl w:val="0"/>
              <w:overflowPunct w:val="0"/>
              <w:autoSpaceDE w:val="0"/>
              <w:autoSpaceDN w:val="0"/>
              <w:adjustRightInd w:val="0"/>
              <w:spacing w:after="0"/>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 xml:space="preserve">ID: (Portal Contrataciones </w:t>
            </w:r>
            <w:proofErr w:type="gramStart"/>
            <w:r w:rsidRPr="00057584">
              <w:rPr>
                <w:rFonts w:ascii="Times New Roman" w:eastAsia="Times New Roman" w:hAnsi="Times New Roman"/>
                <w:b/>
                <w:lang w:val="es-ES" w:eastAsia="es-ES"/>
              </w:rPr>
              <w:t>Públicas)…</w:t>
            </w:r>
            <w:proofErr w:type="gramEnd"/>
            <w:r w:rsidRPr="00057584">
              <w:rPr>
                <w:rFonts w:ascii="Times New Roman" w:eastAsia="Times New Roman" w:hAnsi="Times New Roman"/>
                <w:b/>
                <w:lang w:val="es-ES" w:eastAsia="es-ES"/>
              </w:rPr>
              <w:t>……</w:t>
            </w:r>
          </w:p>
        </w:tc>
      </w:tr>
    </w:tbl>
    <w:p w14:paraId="0119CE12"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rPr>
      </w:pPr>
    </w:p>
    <w:p w14:paraId="56034382"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r w:rsidRPr="00057584">
        <w:rPr>
          <w:rFonts w:ascii="Times New Roman" w:eastAsia="Times New Roman" w:hAnsi="Times New Roman"/>
          <w:lang w:val="es-ES" w:eastAsia="es-ES"/>
        </w:rPr>
        <w:t>De mi/nuestra consideración:</w:t>
      </w:r>
    </w:p>
    <w:p w14:paraId="5641AA31"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r w:rsidRPr="00057584">
        <w:rPr>
          <w:rFonts w:ascii="Times New Roman" w:eastAsia="Times New Roman" w:hAnsi="Times New Roman"/>
          <w:lang w:val="es-ES" w:eastAsia="es-ES"/>
        </w:rPr>
        <w:t>La empresa ……………………………………</w:t>
      </w:r>
      <w:proofErr w:type="gramStart"/>
      <w:r w:rsidRPr="00057584">
        <w:rPr>
          <w:rFonts w:ascii="Times New Roman" w:eastAsia="Times New Roman" w:hAnsi="Times New Roman"/>
          <w:lang w:val="es-ES" w:eastAsia="es-ES"/>
        </w:rPr>
        <w:t>…….</w:t>
      </w:r>
      <w:proofErr w:type="gramEnd"/>
      <w:r w:rsidRPr="00057584">
        <w:rPr>
          <w:rFonts w:ascii="Times New Roman" w:eastAsia="Times New Roman" w:hAnsi="Times New Roman"/>
          <w:lang w:val="es-ES" w:eastAsia="es-ES"/>
        </w:rPr>
        <w:t xml:space="preserve">, con RUC………….., en su calidad de oferente del llamado de referencia, por medio de su/s representante/s legal/es…………………….............................., con cédula/s de identidad </w:t>
      </w:r>
      <w:proofErr w:type="spellStart"/>
      <w:r w:rsidRPr="00057584">
        <w:rPr>
          <w:rFonts w:ascii="Times New Roman" w:eastAsia="Times New Roman" w:hAnsi="Times New Roman"/>
          <w:lang w:val="es-ES" w:eastAsia="es-ES"/>
        </w:rPr>
        <w:t>Nº</w:t>
      </w:r>
      <w:proofErr w:type="spellEnd"/>
      <w:r w:rsidRPr="00057584">
        <w:rPr>
          <w:rFonts w:ascii="Times New Roman" w:eastAsia="Times New Roman" w:hAnsi="Times New Roman"/>
          <w:lang w:val="es-ES" w:eastAsia="es-ES"/>
        </w:rPr>
        <w:t xml:space="preserve">…………………………….., formula la presente </w:t>
      </w:r>
      <w:r w:rsidRPr="00057584">
        <w:rPr>
          <w:rFonts w:ascii="Times New Roman" w:eastAsia="Times New Roman" w:hAnsi="Times New Roman"/>
          <w:b/>
          <w:lang w:val="es-ES" w:eastAsia="es-ES"/>
        </w:rPr>
        <w:t>MANIFESTACIÓN</w:t>
      </w:r>
      <w:r w:rsidRPr="00057584">
        <w:rPr>
          <w:rFonts w:ascii="Times New Roman" w:eastAsia="Times New Roman" w:hAnsi="Times New Roman"/>
          <w:lang w:val="es-ES" w:eastAsia="es-ES"/>
        </w:rPr>
        <w:t>:</w:t>
      </w:r>
    </w:p>
    <w:p w14:paraId="302B088C" w14:textId="77777777" w:rsidR="00DA2204" w:rsidRPr="009B420F"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i/>
          <w:color w:val="FF0000"/>
          <w:lang w:val="es-ES" w:eastAsia="es-ES"/>
        </w:rPr>
      </w:pPr>
      <w:r w:rsidRPr="009B420F">
        <w:rPr>
          <w:rFonts w:ascii="Times New Roman" w:eastAsia="Times New Roman" w:hAnsi="Times New Roman"/>
          <w:b/>
          <w:bCs/>
          <w:i/>
          <w:color w:val="FF0000"/>
          <w:lang w:val="es-ES" w:eastAsia="es-ES"/>
        </w:rPr>
        <w:t>(Campo a ser completado por el oferente)</w:t>
      </w:r>
    </w:p>
    <w:p w14:paraId="7DF3A82A"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p>
    <w:p w14:paraId="07875423"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r w:rsidRPr="00057584">
        <w:rPr>
          <w:rFonts w:ascii="Times New Roman" w:eastAsia="Times New Roman" w:hAnsi="Times New Roman"/>
          <w:lang w:val="es-ES" w:eastAsia="es-ES"/>
        </w:rPr>
        <w:t>Atentamente,</w:t>
      </w:r>
    </w:p>
    <w:p w14:paraId="6DB3865F"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p>
    <w:p w14:paraId="1B36EB8A" w14:textId="7777777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lang w:val="es-ES" w:eastAsia="es-ES"/>
        </w:rPr>
      </w:pPr>
    </w:p>
    <w:p w14:paraId="24F6DEE2" w14:textId="23208581"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_____________________________________________________________________________________</w:t>
      </w:r>
    </w:p>
    <w:p w14:paraId="2DD13E19" w14:textId="31AE5AD7" w:rsidR="00DA2204" w:rsidRPr="00057584" w:rsidRDefault="00DA2204" w:rsidP="00DA2204">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lang w:val="es-ES" w:eastAsia="es-ES"/>
        </w:rPr>
      </w:pPr>
      <w:r w:rsidRPr="00057584">
        <w:rPr>
          <w:rFonts w:ascii="Times New Roman" w:eastAsia="Times New Roman" w:hAnsi="Times New Roman"/>
          <w:b/>
          <w:lang w:val="es-ES" w:eastAsia="es-ES"/>
        </w:rPr>
        <w:t>Firma: El/los Oferente/s</w:t>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r>
      <w:r w:rsidRPr="00057584">
        <w:rPr>
          <w:rFonts w:ascii="Times New Roman" w:eastAsia="Times New Roman" w:hAnsi="Times New Roman"/>
          <w:b/>
          <w:lang w:val="es-ES" w:eastAsia="es-ES"/>
        </w:rPr>
        <w:tab/>
        <w:t>Aclaración de Firma/s</w:t>
      </w:r>
    </w:p>
    <w:p w14:paraId="72BE0AE6"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5EA1DC24"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1788FF68"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8DDF372"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124A674"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37769940"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63C129F"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102F5EF5"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200C9FE0"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7A6D8DAB"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65F8AE2D"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5761579D"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4041E70E"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1B01C836"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4993DA6D"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5EA5613E"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6833577"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3361AB3"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30601D51"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3D7BC629"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21459AD2"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728227C4"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5B4BCCE4"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4DBB7440"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3FFA8316"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03091E26" w14:textId="13B2BD82" w:rsidR="00DA2204" w:rsidRDefault="00DA2204" w:rsidP="00DA2204">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9B1F63">
        <w:rPr>
          <w:rFonts w:ascii="Times New Roman" w:eastAsia="Times New Roman" w:hAnsi="Times New Roman"/>
          <w:b/>
          <w:iCs/>
          <w:kern w:val="0"/>
          <w:sz w:val="28"/>
          <w:szCs w:val="36"/>
          <w:lang w:val="es-ES" w:eastAsia="es-ES"/>
        </w:rPr>
        <w:t>9</w:t>
      </w:r>
    </w:p>
    <w:p w14:paraId="4DBCA064" w14:textId="77777777" w:rsidR="00DA2204" w:rsidRDefault="00DA2204"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1B6A2E1C" w14:textId="34AC36BC" w:rsidR="00F35B8D" w:rsidRPr="00F35B8D" w:rsidRDefault="00F35B8D"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F35B8D">
        <w:rPr>
          <w:rFonts w:ascii="Times New Roman" w:eastAsia="Times New Roman" w:hAnsi="Times New Roman"/>
          <w:b/>
          <w:kern w:val="0"/>
          <w:sz w:val="24"/>
          <w:szCs w:val="24"/>
          <w:lang w:val="es-ES" w:eastAsia="es-ES"/>
        </w:rPr>
        <w:t>FORMULARIO DE PRESENTACIÓN DE PROPUESTA TÉCNICA</w:t>
      </w:r>
    </w:p>
    <w:p w14:paraId="466D5DC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7147834" w14:textId="77777777" w:rsidR="00F35B8D" w:rsidRPr="007E3798" w:rsidRDefault="00F35B8D" w:rsidP="00F35B8D">
      <w:pPr>
        <w:overflowPunct w:val="0"/>
        <w:autoSpaceDE w:val="0"/>
        <w:autoSpaceDN w:val="0"/>
        <w:adjustRightInd w:val="0"/>
        <w:spacing w:after="0" w:line="240" w:lineRule="auto"/>
        <w:ind w:right="136"/>
        <w:jc w:val="right"/>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Asunción, __</w:t>
      </w:r>
      <w:proofErr w:type="spellStart"/>
      <w:r w:rsidRPr="007E3798">
        <w:rPr>
          <w:rFonts w:ascii="Times New Roman" w:eastAsia="Times New Roman" w:hAnsi="Times New Roman"/>
          <w:lang w:val="es-ES_tradnl" w:eastAsia="es-ES"/>
        </w:rPr>
        <w:t>de_____de</w:t>
      </w:r>
      <w:proofErr w:type="spellEnd"/>
      <w:r w:rsidRPr="007E3798">
        <w:rPr>
          <w:rFonts w:ascii="Times New Roman" w:eastAsia="Times New Roman" w:hAnsi="Times New Roman"/>
          <w:lang w:val="es-ES_tradnl" w:eastAsia="es-ES"/>
        </w:rPr>
        <w:t xml:space="preserve"> 20__</w:t>
      </w:r>
    </w:p>
    <w:p w14:paraId="07543026" w14:textId="77777777" w:rsidR="00F35B8D" w:rsidRPr="007E3798" w:rsidRDefault="00F35B8D" w:rsidP="00F35B8D">
      <w:pPr>
        <w:overflowPunct w:val="0"/>
        <w:autoSpaceDE w:val="0"/>
        <w:autoSpaceDN w:val="0"/>
        <w:adjustRightInd w:val="0"/>
        <w:spacing w:after="0" w:line="240" w:lineRule="auto"/>
        <w:ind w:right="136"/>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A: Banco Central del Paraguay</w:t>
      </w:r>
    </w:p>
    <w:p w14:paraId="43C7D056" w14:textId="77777777" w:rsidR="00F35B8D" w:rsidRPr="007E3798" w:rsidRDefault="00F35B8D" w:rsidP="00F35B8D">
      <w:pPr>
        <w:overflowPunct w:val="0"/>
        <w:autoSpaceDE w:val="0"/>
        <w:autoSpaceDN w:val="0"/>
        <w:adjustRightInd w:val="0"/>
        <w:spacing w:after="0" w:line="240" w:lineRule="auto"/>
        <w:ind w:right="136"/>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Señoras / señores:</w:t>
      </w:r>
    </w:p>
    <w:p w14:paraId="6390455D" w14:textId="77777777" w:rsidR="00F35B8D" w:rsidRPr="007E3798" w:rsidRDefault="00F35B8D" w:rsidP="00F35B8D">
      <w:pPr>
        <w:overflowPunct w:val="0"/>
        <w:autoSpaceDE w:val="0"/>
        <w:autoSpaceDN w:val="0"/>
        <w:adjustRightInd w:val="0"/>
        <w:spacing w:after="0" w:line="240" w:lineRule="auto"/>
        <w:ind w:right="136"/>
        <w:jc w:val="both"/>
        <w:textAlignment w:val="baseline"/>
        <w:rPr>
          <w:rFonts w:ascii="Times New Roman" w:eastAsia="Times New Roman" w:hAnsi="Times New Roman"/>
          <w:lang w:val="es-ES_tradnl" w:eastAsia="es-ES"/>
        </w:rPr>
      </w:pPr>
    </w:p>
    <w:p w14:paraId="30C1DD9F" w14:textId="55F4A1D2" w:rsidR="00F35B8D" w:rsidRPr="007E3798" w:rsidRDefault="00F35B8D" w:rsidP="00F35B8D">
      <w:pPr>
        <w:overflowPunct w:val="0"/>
        <w:autoSpaceDE w:val="0"/>
        <w:autoSpaceDN w:val="0"/>
        <w:adjustRightInd w:val="0"/>
        <w:spacing w:after="0"/>
        <w:ind w:right="136"/>
        <w:jc w:val="both"/>
        <w:textAlignment w:val="baseline"/>
        <w:rPr>
          <w:rFonts w:ascii="Times New Roman" w:eastAsia="Times New Roman" w:hAnsi="Times New Roman"/>
          <w:sz w:val="20"/>
          <w:szCs w:val="20"/>
          <w:lang w:val="es-ES_tradnl" w:eastAsia="es-ES"/>
        </w:rPr>
      </w:pPr>
      <w:r w:rsidRPr="007E3798">
        <w:rPr>
          <w:rFonts w:ascii="Times New Roman" w:eastAsia="Times New Roman" w:hAnsi="Times New Roman"/>
          <w:sz w:val="20"/>
          <w:szCs w:val="20"/>
          <w:lang w:val="es-ES_tradnl" w:eastAsia="es-ES"/>
        </w:rPr>
        <w:t>Los abajo firmantes ofrecemos proveer el servicio de:</w:t>
      </w:r>
      <w:r w:rsidRPr="007E3798">
        <w:rPr>
          <w:rFonts w:ascii="Times New Roman" w:eastAsia="Times New Roman" w:hAnsi="Times New Roman"/>
          <w:b/>
          <w:sz w:val="20"/>
          <w:szCs w:val="20"/>
          <w:lang w:val="es-ES_tradnl" w:eastAsia="es-ES"/>
        </w:rPr>
        <w:t xml:space="preserve"> </w:t>
      </w:r>
      <w:r w:rsidR="006E1ACC" w:rsidRPr="006E1ACC">
        <w:rPr>
          <w:rFonts w:ascii="Times New Roman" w:eastAsia="Times New Roman" w:hAnsi="Times New Roman"/>
          <w:b/>
          <w:color w:val="FF0000"/>
          <w:sz w:val="20"/>
          <w:szCs w:val="20"/>
          <w:lang w:val="es-ES_tradnl" w:eastAsia="es-ES"/>
        </w:rPr>
        <w:t xml:space="preserve">LICITACIÓN PÚBLICA NACIONAL </w:t>
      </w:r>
      <w:proofErr w:type="spellStart"/>
      <w:r w:rsidR="006E1ACC" w:rsidRPr="006E1ACC">
        <w:rPr>
          <w:rFonts w:ascii="Times New Roman" w:eastAsia="Times New Roman" w:hAnsi="Times New Roman"/>
          <w:b/>
          <w:color w:val="FF0000"/>
          <w:sz w:val="20"/>
          <w:szCs w:val="20"/>
          <w:lang w:val="es-ES_tradnl" w:eastAsia="es-ES"/>
        </w:rPr>
        <w:t>N°</w:t>
      </w:r>
      <w:proofErr w:type="spellEnd"/>
      <w:r w:rsidR="006E1ACC" w:rsidRPr="006E1ACC">
        <w:rPr>
          <w:rFonts w:ascii="Times New Roman" w:eastAsia="Times New Roman" w:hAnsi="Times New Roman"/>
          <w:b/>
          <w:color w:val="FF0000"/>
          <w:sz w:val="20"/>
          <w:szCs w:val="20"/>
          <w:lang w:val="es-ES_tradnl" w:eastAsia="es-ES"/>
        </w:rPr>
        <w:t xml:space="preserve"> 36/2024 SERVICIO DE ASESORÍA PARA LA GESTIÓN E INTEGRACIÓN DE SISTEMAS DE SEGURIDAD (TERCER LLAMADO) </w:t>
      </w:r>
      <w:r w:rsidR="00B745C4">
        <w:rPr>
          <w:rFonts w:ascii="Times New Roman" w:eastAsia="Times New Roman" w:hAnsi="Times New Roman"/>
          <w:b/>
          <w:color w:val="FF0000"/>
          <w:sz w:val="20"/>
          <w:szCs w:val="20"/>
          <w:lang w:val="es-ES_tradnl" w:eastAsia="es-ES"/>
        </w:rPr>
        <w:t xml:space="preserve">- </w:t>
      </w:r>
      <w:r w:rsidR="009B1F63">
        <w:rPr>
          <w:rFonts w:ascii="Times New Roman" w:eastAsia="Times New Roman" w:hAnsi="Times New Roman"/>
          <w:b/>
          <w:color w:val="FF0000"/>
          <w:sz w:val="20"/>
          <w:szCs w:val="20"/>
          <w:lang w:val="es-ES_tradnl" w:eastAsia="es-ES"/>
        </w:rPr>
        <w:t xml:space="preserve">AD REFERÉNDUM </w:t>
      </w:r>
      <w:r w:rsidR="006E1ACC" w:rsidRPr="006E1ACC">
        <w:rPr>
          <w:rFonts w:ascii="Times New Roman" w:eastAsia="Times New Roman" w:hAnsi="Times New Roman"/>
          <w:b/>
          <w:color w:val="FF0000"/>
          <w:sz w:val="20"/>
          <w:szCs w:val="20"/>
          <w:lang w:val="es-ES_tradnl" w:eastAsia="es-ES"/>
        </w:rPr>
        <w:t>- ID 443962</w:t>
      </w:r>
      <w:r w:rsidRPr="00B745C4">
        <w:rPr>
          <w:rFonts w:ascii="Times New Roman" w:eastAsia="Times New Roman" w:hAnsi="Times New Roman"/>
          <w:bCs/>
          <w:sz w:val="20"/>
          <w:szCs w:val="20"/>
          <w:lang w:val="es-ES_tradnl" w:eastAsia="es-ES"/>
        </w:rPr>
        <w:t>,</w:t>
      </w:r>
      <w:r w:rsidRPr="007E3798">
        <w:rPr>
          <w:rFonts w:ascii="Times New Roman" w:eastAsia="Times New Roman" w:hAnsi="Times New Roman"/>
          <w:b/>
          <w:sz w:val="20"/>
          <w:szCs w:val="20"/>
          <w:lang w:val="es-ES_tradnl" w:eastAsia="es-ES"/>
        </w:rPr>
        <w:t xml:space="preserve"> </w:t>
      </w:r>
      <w:r w:rsidRPr="007E3798">
        <w:rPr>
          <w:rFonts w:ascii="Times New Roman" w:eastAsia="Times New Roman" w:hAnsi="Times New Roman"/>
          <w:sz w:val="20"/>
          <w:szCs w:val="20"/>
          <w:lang w:val="es-ES_tradnl" w:eastAsia="es-ES"/>
        </w:rPr>
        <w:t xml:space="preserve">presentamos por medio de la presente nuestra propuesta, que consta de esta </w:t>
      </w:r>
      <w:r w:rsidR="00C62497" w:rsidRPr="007E3798">
        <w:rPr>
          <w:rFonts w:ascii="Times New Roman" w:eastAsia="Times New Roman" w:hAnsi="Times New Roman"/>
          <w:sz w:val="20"/>
          <w:szCs w:val="20"/>
          <w:lang w:val="es-ES_tradnl" w:eastAsia="es-ES"/>
        </w:rPr>
        <w:t>P</w:t>
      </w:r>
      <w:r w:rsidRPr="007E3798">
        <w:rPr>
          <w:rFonts w:ascii="Times New Roman" w:eastAsia="Times New Roman" w:hAnsi="Times New Roman"/>
          <w:sz w:val="20"/>
          <w:szCs w:val="20"/>
          <w:lang w:val="es-ES_tradnl" w:eastAsia="es-ES"/>
        </w:rPr>
        <w:t xml:space="preserve">ropuesta </w:t>
      </w:r>
      <w:r w:rsidR="00C62497" w:rsidRPr="007E3798">
        <w:rPr>
          <w:rFonts w:ascii="Times New Roman" w:eastAsia="Times New Roman" w:hAnsi="Times New Roman"/>
          <w:sz w:val="20"/>
          <w:szCs w:val="20"/>
          <w:lang w:val="es-ES_tradnl" w:eastAsia="es-ES"/>
        </w:rPr>
        <w:t>T</w:t>
      </w:r>
      <w:r w:rsidRPr="007E3798">
        <w:rPr>
          <w:rFonts w:ascii="Times New Roman" w:eastAsia="Times New Roman" w:hAnsi="Times New Roman"/>
          <w:sz w:val="20"/>
          <w:szCs w:val="20"/>
          <w:lang w:val="es-ES_tradnl" w:eastAsia="es-ES"/>
        </w:rPr>
        <w:t xml:space="preserve">écnica y una </w:t>
      </w:r>
      <w:r w:rsidR="00C62497" w:rsidRPr="007E3798">
        <w:rPr>
          <w:rFonts w:ascii="Times New Roman" w:eastAsia="Times New Roman" w:hAnsi="Times New Roman"/>
          <w:sz w:val="20"/>
          <w:szCs w:val="20"/>
          <w:lang w:val="es-ES_tradnl" w:eastAsia="es-ES"/>
        </w:rPr>
        <w:t>P</w:t>
      </w:r>
      <w:r w:rsidRPr="007E3798">
        <w:rPr>
          <w:rFonts w:ascii="Times New Roman" w:eastAsia="Times New Roman" w:hAnsi="Times New Roman"/>
          <w:sz w:val="20"/>
          <w:szCs w:val="20"/>
          <w:lang w:val="es-ES_tradnl" w:eastAsia="es-ES"/>
        </w:rPr>
        <w:t>ropuesta de Precio, que se presenta en sobre separado sellado.</w:t>
      </w:r>
    </w:p>
    <w:p w14:paraId="185FF8A0" w14:textId="77777777" w:rsidR="00F35B8D" w:rsidRPr="007E3798" w:rsidRDefault="00F35B8D" w:rsidP="00F35B8D">
      <w:pPr>
        <w:overflowPunct w:val="0"/>
        <w:autoSpaceDE w:val="0"/>
        <w:autoSpaceDN w:val="0"/>
        <w:adjustRightInd w:val="0"/>
        <w:spacing w:after="0"/>
        <w:jc w:val="both"/>
        <w:textAlignment w:val="baseline"/>
        <w:rPr>
          <w:rFonts w:ascii="Times New Roman" w:eastAsia="Times New Roman" w:hAnsi="Times New Roman"/>
          <w:sz w:val="20"/>
          <w:szCs w:val="20"/>
          <w:lang w:val="es-ES_tradnl" w:eastAsia="es-ES"/>
        </w:rPr>
      </w:pPr>
    </w:p>
    <w:p w14:paraId="45039A16"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i/>
          <w:iCs/>
          <w:sz w:val="20"/>
          <w:szCs w:val="20"/>
          <w:lang w:val="es-ES_tradnl" w:eastAsia="es-ES"/>
        </w:rPr>
      </w:pPr>
      <w:r w:rsidRPr="006A2B4B">
        <w:rPr>
          <w:rFonts w:ascii="Times New Roman" w:eastAsia="Times New Roman" w:hAnsi="Times New Roman"/>
          <w:sz w:val="20"/>
          <w:szCs w:val="20"/>
          <w:lang w:val="es-ES_tradnl" w:eastAsia="es-ES"/>
        </w:rPr>
        <w:t xml:space="preserve">Estamos presentando nuestra propuesta en asociación con: </w:t>
      </w:r>
      <w:r w:rsidRPr="00B745C4">
        <w:rPr>
          <w:rFonts w:ascii="Times New Roman" w:eastAsia="Times New Roman" w:hAnsi="Times New Roman"/>
          <w:i/>
          <w:iCs/>
          <w:color w:val="FF0000"/>
          <w:sz w:val="20"/>
          <w:szCs w:val="20"/>
          <w:lang w:val="es-ES_tradnl" w:eastAsia="es-ES"/>
        </w:rPr>
        <w:t>[Insertar una lista con el nombre completo y dirección de cada Consultor asociado, si los hubiere]</w:t>
      </w:r>
    </w:p>
    <w:p w14:paraId="363B0E17"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129868DE"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Los suscritos declaramos que toda la información y afirmaciones realizadas en esta propuesta son verdaderas y que cualquier mal interpretación contenida en ella puede conducir a nuestra descalificación.</w:t>
      </w:r>
    </w:p>
    <w:p w14:paraId="7BFBBE53"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03C16068"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Nosotros aseguramos que, si nuestra propuesta es aceptada, iniciaremos los servicios de consultoría relacionados con esta propuesta, a más tardar en el día indicado en los Términos de Referencia.</w:t>
      </w:r>
    </w:p>
    <w:p w14:paraId="2C9C18C6"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7B6F3719"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Entendemos que ustedes no están obligados a aceptar ninguna de las propuestas que reciban.</w:t>
      </w:r>
    </w:p>
    <w:p w14:paraId="74A1ABBF" w14:textId="77777777" w:rsidR="003D35BE" w:rsidRPr="006A2B4B" w:rsidRDefault="003D35BE" w:rsidP="003D35BE">
      <w:pPr>
        <w:overflowPunct w:val="0"/>
        <w:autoSpaceDE w:val="0"/>
        <w:autoSpaceDN w:val="0"/>
        <w:adjustRightInd w:val="0"/>
        <w:spacing w:after="0" w:line="240" w:lineRule="auto"/>
        <w:textAlignment w:val="baseline"/>
        <w:rPr>
          <w:rFonts w:ascii="Times New Roman" w:eastAsia="Times New Roman" w:hAnsi="Times New Roman"/>
          <w:sz w:val="20"/>
          <w:szCs w:val="20"/>
          <w:lang w:val="es-ES_tradnl" w:eastAsia="es-ES"/>
        </w:rPr>
      </w:pPr>
    </w:p>
    <w:p w14:paraId="7946AD5A" w14:textId="77777777" w:rsidR="003D35BE" w:rsidRPr="006A2B4B" w:rsidRDefault="003D35BE" w:rsidP="003D35BE">
      <w:pPr>
        <w:overflowPunct w:val="0"/>
        <w:autoSpaceDE w:val="0"/>
        <w:autoSpaceDN w:val="0"/>
        <w:adjustRightInd w:val="0"/>
        <w:spacing w:after="0" w:line="240" w:lineRule="auto"/>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Atentamente,</w:t>
      </w:r>
    </w:p>
    <w:p w14:paraId="27755659"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
    <w:p w14:paraId="5B7E6986"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
    <w:p w14:paraId="1BA327AD"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 xml:space="preserve">Firma autorizada </w:t>
      </w:r>
      <w:r w:rsidRPr="00B434E6">
        <w:rPr>
          <w:rFonts w:ascii="Times New Roman" w:eastAsia="Times New Roman" w:hAnsi="Times New Roman"/>
          <w:i/>
          <w:iCs/>
          <w:sz w:val="20"/>
          <w:szCs w:val="20"/>
          <w:lang w:val="es-ES_tradnl" w:eastAsia="es-ES"/>
        </w:rPr>
        <w:t>[completa e iniciales</w:t>
      </w:r>
      <w:proofErr w:type="gramStart"/>
      <w:r w:rsidRPr="00B434E6">
        <w:rPr>
          <w:rFonts w:ascii="Times New Roman" w:eastAsia="Times New Roman" w:hAnsi="Times New Roman"/>
          <w:i/>
          <w:iCs/>
          <w:sz w:val="20"/>
          <w:szCs w:val="20"/>
          <w:lang w:val="es-ES_tradnl" w:eastAsia="es-ES"/>
        </w:rPr>
        <w:t>]</w:t>
      </w:r>
      <w:r w:rsidRPr="006A2B4B">
        <w:rPr>
          <w:rFonts w:ascii="Times New Roman" w:eastAsia="Times New Roman" w:hAnsi="Times New Roman"/>
          <w:i/>
          <w:iCs/>
          <w:sz w:val="20"/>
          <w:szCs w:val="20"/>
          <w:lang w:val="es-ES_tradnl" w:eastAsia="es-ES"/>
        </w:rPr>
        <w:t>:</w:t>
      </w:r>
      <w:r w:rsidRPr="006A2B4B">
        <w:rPr>
          <w:rFonts w:ascii="Times New Roman" w:eastAsia="Times New Roman" w:hAnsi="Times New Roman"/>
          <w:sz w:val="20"/>
          <w:szCs w:val="20"/>
          <w:lang w:val="es-ES_tradnl" w:eastAsia="es-ES"/>
        </w:rPr>
        <w:t>_</w:t>
      </w:r>
      <w:proofErr w:type="gramEnd"/>
      <w:r w:rsidRPr="006A2B4B">
        <w:rPr>
          <w:rFonts w:ascii="Times New Roman" w:eastAsia="Times New Roman" w:hAnsi="Times New Roman"/>
          <w:sz w:val="20"/>
          <w:szCs w:val="20"/>
          <w:lang w:val="es-ES_tradnl" w:eastAsia="es-ES"/>
        </w:rPr>
        <w:t>______________________________</w:t>
      </w:r>
      <w:r>
        <w:rPr>
          <w:rFonts w:ascii="Times New Roman" w:eastAsia="Times New Roman" w:hAnsi="Times New Roman"/>
          <w:sz w:val="20"/>
          <w:szCs w:val="20"/>
          <w:lang w:val="es-ES_tradnl" w:eastAsia="es-ES"/>
        </w:rPr>
        <w:t>______________</w:t>
      </w:r>
      <w:r w:rsidRPr="006A2B4B">
        <w:rPr>
          <w:rFonts w:ascii="Times New Roman" w:eastAsia="Times New Roman" w:hAnsi="Times New Roman"/>
          <w:sz w:val="20"/>
          <w:szCs w:val="20"/>
          <w:lang w:val="es-ES_tradnl" w:eastAsia="es-ES"/>
        </w:rPr>
        <w:t>_</w:t>
      </w:r>
    </w:p>
    <w:p w14:paraId="5D35E433" w14:textId="77E10711"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Nombre y cargo del signatario: ____________________________________</w:t>
      </w:r>
      <w:r>
        <w:rPr>
          <w:rFonts w:ascii="Times New Roman" w:eastAsia="Times New Roman" w:hAnsi="Times New Roman"/>
          <w:sz w:val="20"/>
          <w:szCs w:val="20"/>
          <w:lang w:val="es-ES_tradnl" w:eastAsia="es-ES"/>
        </w:rPr>
        <w:t>____________</w:t>
      </w:r>
      <w:r w:rsidR="00B434E6">
        <w:rPr>
          <w:rFonts w:ascii="Times New Roman" w:eastAsia="Times New Roman" w:hAnsi="Times New Roman"/>
          <w:sz w:val="20"/>
          <w:szCs w:val="20"/>
          <w:lang w:val="es-ES_tradnl" w:eastAsia="es-ES"/>
        </w:rPr>
        <w:t>_____</w:t>
      </w:r>
    </w:p>
    <w:p w14:paraId="778055E3" w14:textId="31B45A3D"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Nombre de la firma: ___________________________________</w:t>
      </w:r>
      <w:r>
        <w:rPr>
          <w:rFonts w:ascii="Times New Roman" w:eastAsia="Times New Roman" w:hAnsi="Times New Roman"/>
          <w:sz w:val="20"/>
          <w:szCs w:val="20"/>
          <w:lang w:val="es-ES_tradnl" w:eastAsia="es-ES"/>
        </w:rPr>
        <w:t>____________</w:t>
      </w:r>
      <w:r w:rsidR="00B434E6">
        <w:rPr>
          <w:rFonts w:ascii="Times New Roman" w:eastAsia="Times New Roman" w:hAnsi="Times New Roman"/>
          <w:sz w:val="20"/>
          <w:szCs w:val="20"/>
          <w:lang w:val="es-ES_tradnl" w:eastAsia="es-ES"/>
        </w:rPr>
        <w:t>_______________</w:t>
      </w:r>
    </w:p>
    <w:p w14:paraId="6F740F9D" w14:textId="1CE20FB6" w:rsidR="003D35BE"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roofErr w:type="gramStart"/>
      <w:r w:rsidRPr="00C56922">
        <w:rPr>
          <w:rFonts w:ascii="Times New Roman" w:eastAsia="Times New Roman" w:hAnsi="Times New Roman"/>
          <w:sz w:val="20"/>
          <w:szCs w:val="20"/>
          <w:lang w:val="es-ES_tradnl" w:eastAsia="es-ES"/>
        </w:rPr>
        <w:t>Dirección</w:t>
      </w:r>
      <w:r w:rsidR="006E1ACC">
        <w:rPr>
          <w:rFonts w:ascii="Times New Roman" w:eastAsia="Times New Roman" w:hAnsi="Times New Roman"/>
          <w:sz w:val="20"/>
          <w:szCs w:val="20"/>
          <w:lang w:val="es-ES_tradnl" w:eastAsia="es-ES"/>
        </w:rPr>
        <w:t>:</w:t>
      </w:r>
      <w:r w:rsidRPr="00C56922">
        <w:rPr>
          <w:rFonts w:ascii="Times New Roman" w:eastAsia="Times New Roman" w:hAnsi="Times New Roman"/>
          <w:sz w:val="20"/>
          <w:szCs w:val="20"/>
          <w:lang w:val="es-ES_tradnl" w:eastAsia="es-ES"/>
        </w:rPr>
        <w:t>_</w:t>
      </w:r>
      <w:proofErr w:type="gramEnd"/>
      <w:r w:rsidRPr="00C56922">
        <w:rPr>
          <w:rFonts w:ascii="Times New Roman" w:eastAsia="Times New Roman" w:hAnsi="Times New Roman"/>
          <w:sz w:val="20"/>
          <w:szCs w:val="20"/>
          <w:lang w:val="es-ES_tradnl" w:eastAsia="es-ES"/>
        </w:rPr>
        <w:t>_______________________</w:t>
      </w:r>
      <w:r w:rsidR="00B434E6">
        <w:rPr>
          <w:rFonts w:ascii="Times New Roman" w:eastAsia="Times New Roman" w:hAnsi="Times New Roman"/>
          <w:sz w:val="20"/>
          <w:szCs w:val="20"/>
          <w:lang w:val="es-ES_tradnl" w:eastAsia="es-ES"/>
        </w:rPr>
        <w:t>______________________________________________</w:t>
      </w:r>
    </w:p>
    <w:p w14:paraId="5287E0D6" w14:textId="46E86245"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Correo Electrónico: _________________________________________________</w:t>
      </w:r>
      <w:r w:rsidR="00B434E6">
        <w:rPr>
          <w:rFonts w:ascii="Times New Roman" w:eastAsia="Times New Roman" w:hAnsi="Times New Roman"/>
          <w:sz w:val="20"/>
          <w:szCs w:val="20"/>
          <w:lang w:val="es-ES_tradnl" w:eastAsia="es-ES"/>
        </w:rPr>
        <w:t>_____________</w:t>
      </w:r>
    </w:p>
    <w:p w14:paraId="41C953AC" w14:textId="3D27F57E"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roofErr w:type="gramStart"/>
      <w:r w:rsidRPr="006A2B4B">
        <w:rPr>
          <w:rFonts w:ascii="Times New Roman" w:eastAsia="Times New Roman" w:hAnsi="Times New Roman"/>
          <w:sz w:val="20"/>
          <w:szCs w:val="20"/>
          <w:lang w:val="es-ES_tradnl" w:eastAsia="es-ES"/>
        </w:rPr>
        <w:t>Tel</w:t>
      </w:r>
      <w:r>
        <w:rPr>
          <w:rFonts w:ascii="Times New Roman" w:eastAsia="Times New Roman" w:hAnsi="Times New Roman"/>
          <w:sz w:val="20"/>
          <w:szCs w:val="20"/>
          <w:lang w:val="es-ES_tradnl" w:eastAsia="es-ES"/>
        </w:rPr>
        <w:t>é</w:t>
      </w:r>
      <w:r w:rsidRPr="006A2B4B">
        <w:rPr>
          <w:rFonts w:ascii="Times New Roman" w:eastAsia="Times New Roman" w:hAnsi="Times New Roman"/>
          <w:sz w:val="20"/>
          <w:szCs w:val="20"/>
          <w:lang w:val="es-ES_tradnl" w:eastAsia="es-ES"/>
        </w:rPr>
        <w:t>fono:_</w:t>
      </w:r>
      <w:proofErr w:type="gramEnd"/>
      <w:r w:rsidRPr="006A2B4B">
        <w:rPr>
          <w:rFonts w:ascii="Times New Roman" w:eastAsia="Times New Roman" w:hAnsi="Times New Roman"/>
          <w:sz w:val="20"/>
          <w:szCs w:val="20"/>
          <w:lang w:val="es-ES_tradnl" w:eastAsia="es-ES"/>
        </w:rPr>
        <w:t>________________________________________________________</w:t>
      </w:r>
      <w:r w:rsidR="00B434E6">
        <w:rPr>
          <w:rFonts w:ascii="Times New Roman" w:eastAsia="Times New Roman" w:hAnsi="Times New Roman"/>
          <w:sz w:val="20"/>
          <w:szCs w:val="20"/>
          <w:lang w:val="es-ES_tradnl" w:eastAsia="es-ES"/>
        </w:rPr>
        <w:t>______________</w:t>
      </w:r>
    </w:p>
    <w:p w14:paraId="46527CA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5851976"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E2EBB4E"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1D4675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C8D63CC"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73A783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923314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626FD7D"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0D765D3"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12D8D27" w14:textId="213F7A8E"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B4D4B44" w14:textId="71505CDC"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30756B7" w14:textId="3F66BAB1"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CF2FFCB" w14:textId="77777777" w:rsidR="00647D6B" w:rsidRDefault="00647D6B">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78ECCEDC" w14:textId="34E6AB6A"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717A6C">
        <w:rPr>
          <w:rFonts w:ascii="Times New Roman" w:eastAsia="Times New Roman" w:hAnsi="Times New Roman"/>
          <w:b/>
          <w:iCs/>
          <w:kern w:val="0"/>
          <w:sz w:val="28"/>
          <w:szCs w:val="36"/>
          <w:lang w:val="es-ES" w:eastAsia="es-ES"/>
        </w:rPr>
        <w:lastRenderedPageBreak/>
        <w:t xml:space="preserve">FORMULARIO </w:t>
      </w:r>
      <w:proofErr w:type="spellStart"/>
      <w:r w:rsidRPr="00717A6C">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w:t>
      </w:r>
      <w:r w:rsidR="001969D6">
        <w:rPr>
          <w:rFonts w:ascii="Times New Roman" w:eastAsia="Times New Roman" w:hAnsi="Times New Roman"/>
          <w:b/>
          <w:iCs/>
          <w:kern w:val="0"/>
          <w:sz w:val="28"/>
          <w:szCs w:val="36"/>
          <w:lang w:val="es-ES" w:eastAsia="es-ES"/>
        </w:rPr>
        <w:t>1</w:t>
      </w:r>
      <w:r w:rsidR="00BC01E6">
        <w:rPr>
          <w:rFonts w:ascii="Times New Roman" w:eastAsia="Times New Roman" w:hAnsi="Times New Roman"/>
          <w:b/>
          <w:iCs/>
          <w:kern w:val="0"/>
          <w:sz w:val="28"/>
          <w:szCs w:val="36"/>
          <w:lang w:val="es-ES" w:eastAsia="es-ES"/>
        </w:rPr>
        <w:t>0</w:t>
      </w:r>
    </w:p>
    <w:p w14:paraId="2FC8D33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D3F63CB" w14:textId="77777777" w:rsidR="006C31BA" w:rsidRPr="007E3798" w:rsidRDefault="006C31BA" w:rsidP="007E3798">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7E3798">
        <w:rPr>
          <w:rFonts w:ascii="Times New Roman" w:eastAsia="Times New Roman" w:hAnsi="Times New Roman"/>
          <w:b/>
          <w:kern w:val="0"/>
          <w:sz w:val="24"/>
          <w:szCs w:val="24"/>
          <w:lang w:val="es-ES" w:eastAsia="es-ES"/>
        </w:rPr>
        <w:t>COMPOSICIÓN DEL EQUIPO Y ASIGNACIÓN DE RESPONSABILIDADES</w:t>
      </w:r>
    </w:p>
    <w:p w14:paraId="73E43F81" w14:textId="77777777" w:rsidR="006C31BA" w:rsidRPr="006A2B4B" w:rsidRDefault="006C31BA" w:rsidP="006C31B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s-ES_tradnl" w:eastAsia="es-ES"/>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41"/>
        <w:gridCol w:w="1359"/>
        <w:gridCol w:w="1941"/>
        <w:gridCol w:w="2440"/>
        <w:gridCol w:w="1984"/>
      </w:tblGrid>
      <w:tr w:rsidR="006C31BA" w:rsidRPr="006A2B4B" w14:paraId="532ACA5C" w14:textId="77777777" w:rsidTr="00CC637D">
        <w:trPr>
          <w:trHeight w:val="869"/>
        </w:trPr>
        <w:tc>
          <w:tcPr>
            <w:tcW w:w="1941" w:type="dxa"/>
            <w:tcBorders>
              <w:top w:val="single" w:sz="6" w:space="0" w:color="auto"/>
              <w:left w:val="single" w:sz="6" w:space="0" w:color="auto"/>
              <w:bottom w:val="single" w:sz="6" w:space="0" w:color="auto"/>
              <w:right w:val="single" w:sz="6" w:space="0" w:color="auto"/>
            </w:tcBorders>
          </w:tcPr>
          <w:p w14:paraId="1665332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p>
          <w:p w14:paraId="4366FE75"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b/>
                <w:sz w:val="20"/>
                <w:szCs w:val="20"/>
                <w:lang w:val="es-ES_tradnl" w:eastAsia="es-ES"/>
              </w:rPr>
              <w:t>1.  Personal Profesional</w:t>
            </w:r>
          </w:p>
        </w:tc>
        <w:tc>
          <w:tcPr>
            <w:tcW w:w="1359" w:type="dxa"/>
            <w:tcBorders>
              <w:top w:val="single" w:sz="6" w:space="0" w:color="auto"/>
              <w:left w:val="single" w:sz="6" w:space="0" w:color="auto"/>
              <w:bottom w:val="single" w:sz="6" w:space="0" w:color="auto"/>
              <w:right w:val="single" w:sz="6" w:space="0" w:color="auto"/>
            </w:tcBorders>
          </w:tcPr>
          <w:p w14:paraId="613CB24F"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7091587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12FAB56E"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370EF07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r>
      <w:tr w:rsidR="006C31BA" w:rsidRPr="006A2B4B" w14:paraId="241442CF" w14:textId="77777777" w:rsidTr="00CC637D">
        <w:trPr>
          <w:trHeight w:val="442"/>
        </w:trPr>
        <w:tc>
          <w:tcPr>
            <w:tcW w:w="1941" w:type="dxa"/>
            <w:tcBorders>
              <w:top w:val="single" w:sz="6" w:space="0" w:color="auto"/>
              <w:left w:val="single" w:sz="6" w:space="0" w:color="auto"/>
              <w:bottom w:val="single" w:sz="6" w:space="0" w:color="auto"/>
              <w:right w:val="single" w:sz="6" w:space="0" w:color="auto"/>
            </w:tcBorders>
            <w:hideMark/>
          </w:tcPr>
          <w:p w14:paraId="2BA204D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Nombre del personal</w:t>
            </w:r>
          </w:p>
        </w:tc>
        <w:tc>
          <w:tcPr>
            <w:tcW w:w="1359" w:type="dxa"/>
            <w:tcBorders>
              <w:top w:val="single" w:sz="6" w:space="0" w:color="auto"/>
              <w:left w:val="single" w:sz="6" w:space="0" w:color="auto"/>
              <w:bottom w:val="single" w:sz="6" w:space="0" w:color="auto"/>
              <w:right w:val="single" w:sz="6" w:space="0" w:color="auto"/>
            </w:tcBorders>
            <w:hideMark/>
          </w:tcPr>
          <w:p w14:paraId="019F6DCB"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Firma</w:t>
            </w:r>
          </w:p>
        </w:tc>
        <w:tc>
          <w:tcPr>
            <w:tcW w:w="1941" w:type="dxa"/>
            <w:tcBorders>
              <w:top w:val="single" w:sz="6" w:space="0" w:color="auto"/>
              <w:left w:val="single" w:sz="6" w:space="0" w:color="auto"/>
              <w:bottom w:val="single" w:sz="6" w:space="0" w:color="auto"/>
              <w:right w:val="single" w:sz="6" w:space="0" w:color="auto"/>
            </w:tcBorders>
            <w:hideMark/>
          </w:tcPr>
          <w:p w14:paraId="5C43AA22"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Área de Especialidad</w:t>
            </w:r>
          </w:p>
        </w:tc>
        <w:tc>
          <w:tcPr>
            <w:tcW w:w="2440" w:type="dxa"/>
            <w:tcBorders>
              <w:top w:val="single" w:sz="6" w:space="0" w:color="auto"/>
              <w:left w:val="single" w:sz="6" w:space="0" w:color="auto"/>
              <w:bottom w:val="single" w:sz="6" w:space="0" w:color="auto"/>
              <w:right w:val="single" w:sz="6" w:space="0" w:color="auto"/>
            </w:tcBorders>
            <w:hideMark/>
          </w:tcPr>
          <w:p w14:paraId="2AE2CCB2"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Cargo asignado</w:t>
            </w:r>
          </w:p>
        </w:tc>
        <w:tc>
          <w:tcPr>
            <w:tcW w:w="1984" w:type="dxa"/>
            <w:tcBorders>
              <w:top w:val="single" w:sz="6" w:space="0" w:color="auto"/>
              <w:left w:val="single" w:sz="6" w:space="0" w:color="auto"/>
              <w:bottom w:val="single" w:sz="6" w:space="0" w:color="auto"/>
              <w:right w:val="single" w:sz="6" w:space="0" w:color="auto"/>
            </w:tcBorders>
            <w:hideMark/>
          </w:tcPr>
          <w:p w14:paraId="59D38EA5"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Actividad asignada</w:t>
            </w:r>
          </w:p>
        </w:tc>
      </w:tr>
      <w:tr w:rsidR="006C31BA" w:rsidRPr="006A2B4B" w14:paraId="3F701C94"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3853C422"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00982A6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89EF03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3472E03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3610D96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2AFD4997"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4B053866"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22518AB5"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D42F99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7D6D629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686CA4D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3D152E37"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51FCEC23"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6EFBE316"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043C42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52C9852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180619B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497C705D"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709AB850"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7A9DC813"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12117A3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438A467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2ABDAC0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7E1AD0EA"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45EF7CFF"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0F9B1AF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C66C89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1E29B4D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410BD5EE"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1AF8817E"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65CDAFD2"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1EDEED39"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93F66B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40537CF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5DEE532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bl>
    <w:p w14:paraId="4EE24E62" w14:textId="77777777" w:rsidR="00717A6C" w:rsidRPr="00953046"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0"/>
          <w:szCs w:val="18"/>
          <w:lang w:val="es-ES" w:eastAsia="es-ES"/>
        </w:rPr>
      </w:pPr>
    </w:p>
    <w:p w14:paraId="5AE5E223" w14:textId="77777777" w:rsidR="00717A6C" w:rsidRPr="00B52E2E"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Cs w:val="20"/>
          <w:lang w:val="es-ES" w:eastAsia="es-ES"/>
        </w:rPr>
      </w:pPr>
    </w:p>
    <w:p w14:paraId="40213F1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2FA93AB" w14:textId="77777777" w:rsidR="00CC637D" w:rsidRDefault="00CC637D" w:rsidP="00CC637D">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23DA6FF" w14:textId="0498583E"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35714FC2" w14:textId="319D36AF"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747989C" w14:textId="0F21BFE1"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CCAC79F" w14:textId="511CE18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C04F732" w14:textId="12E21440"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62FA2A9" w14:textId="0BAC4A2B"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99C4D85" w14:textId="2D85840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62703E4" w14:textId="059D272D"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8F49A7F" w14:textId="40F1D79A"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8E8FE26" w14:textId="3D6AAB0E"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40311B37" w14:textId="77777777"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5BC04B5" w14:textId="4E8F88B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37CAA6C" w14:textId="77777777" w:rsidR="004C5E17" w:rsidRDefault="004C5E17"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EBBFB11" w14:textId="0DCCB9F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9892DAA" w14:textId="77777777" w:rsidR="002B5C00" w:rsidRDefault="002B5C00">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1E1BFA4D" w14:textId="21EAA139" w:rsidR="00717A6C" w:rsidRPr="003E4B31" w:rsidRDefault="00717A6C" w:rsidP="003E4B31">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3E4B31">
        <w:rPr>
          <w:rFonts w:ascii="Times New Roman" w:eastAsia="Times New Roman" w:hAnsi="Times New Roman"/>
          <w:b/>
          <w:iCs/>
          <w:kern w:val="0"/>
          <w:sz w:val="28"/>
          <w:szCs w:val="36"/>
          <w:lang w:val="es-ES" w:eastAsia="es-ES"/>
        </w:rPr>
        <w:lastRenderedPageBreak/>
        <w:t xml:space="preserve">FORMULARIO </w:t>
      </w:r>
      <w:proofErr w:type="spellStart"/>
      <w:r w:rsidRPr="003E4B31">
        <w:rPr>
          <w:rFonts w:ascii="Times New Roman" w:eastAsia="Times New Roman" w:hAnsi="Times New Roman"/>
          <w:b/>
          <w:iCs/>
          <w:kern w:val="0"/>
          <w:sz w:val="28"/>
          <w:szCs w:val="36"/>
          <w:lang w:val="es-ES" w:eastAsia="es-ES"/>
        </w:rPr>
        <w:t>Nº</w:t>
      </w:r>
      <w:proofErr w:type="spellEnd"/>
      <w:r w:rsidRPr="003E4B31">
        <w:rPr>
          <w:rFonts w:ascii="Times New Roman" w:eastAsia="Times New Roman" w:hAnsi="Times New Roman"/>
          <w:b/>
          <w:iCs/>
          <w:kern w:val="0"/>
          <w:sz w:val="28"/>
          <w:szCs w:val="36"/>
          <w:lang w:val="es-ES" w:eastAsia="es-ES"/>
        </w:rPr>
        <w:t xml:space="preserve"> 1</w:t>
      </w:r>
      <w:r w:rsidR="00BC01E6">
        <w:rPr>
          <w:rFonts w:ascii="Times New Roman" w:eastAsia="Times New Roman" w:hAnsi="Times New Roman"/>
          <w:b/>
          <w:iCs/>
          <w:kern w:val="0"/>
          <w:sz w:val="28"/>
          <w:szCs w:val="36"/>
          <w:lang w:val="es-ES" w:eastAsia="es-ES"/>
        </w:rPr>
        <w:t>1</w:t>
      </w:r>
    </w:p>
    <w:p w14:paraId="24768158" w14:textId="77777777" w:rsidR="00E9699F" w:rsidRDefault="00E9699F" w:rsidP="00E9699F">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54F85E63" w14:textId="77777777" w:rsidR="00C41A5B" w:rsidRPr="00E13A56" w:rsidRDefault="00C41A5B" w:rsidP="00C41A5B">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18"/>
          <w:szCs w:val="16"/>
          <w:lang w:val="es-ES" w:eastAsia="es-ES"/>
        </w:rPr>
      </w:pPr>
    </w:p>
    <w:p w14:paraId="576CD273" w14:textId="2063AC55" w:rsidR="00A432AE" w:rsidRPr="00A432AE" w:rsidRDefault="00A432AE" w:rsidP="00A432A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A432AE">
        <w:rPr>
          <w:rFonts w:ascii="Times New Roman" w:eastAsia="Times New Roman" w:hAnsi="Times New Roman"/>
          <w:b/>
          <w:kern w:val="0"/>
          <w:sz w:val="24"/>
          <w:lang w:val="es-ES" w:eastAsia="es-ES"/>
        </w:rPr>
        <w:t>CURRÍCULO DEL PERSONAL PROFESIONAL PROPUESTO</w:t>
      </w:r>
    </w:p>
    <w:p w14:paraId="04D279EC" w14:textId="77777777" w:rsidR="00A432AE" w:rsidRPr="008B1231" w:rsidRDefault="00A432AE" w:rsidP="00A432AE">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17BD0D87" w14:textId="77777777" w:rsidR="00895867" w:rsidRPr="008B1231" w:rsidRDefault="00895867" w:rsidP="00895867">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169AC1B7"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bCs/>
          <w:i/>
          <w:iCs/>
          <w:sz w:val="16"/>
          <w:szCs w:val="16"/>
          <w:lang w:val="es-ES_tradnl" w:eastAsia="es-ES"/>
        </w:rPr>
      </w:pPr>
      <w:r w:rsidRPr="008B1231">
        <w:rPr>
          <w:rFonts w:ascii="Times New Roman" w:eastAsia="Times New Roman" w:hAnsi="Times New Roman"/>
          <w:b/>
          <w:sz w:val="16"/>
          <w:szCs w:val="16"/>
          <w:lang w:val="es-ES_tradnl" w:eastAsia="es-ES"/>
        </w:rPr>
        <w:t>1.  Cargo propuesto [</w:t>
      </w:r>
      <w:r w:rsidRPr="008B1231">
        <w:rPr>
          <w:rFonts w:ascii="Times New Roman" w:eastAsia="Times New Roman" w:hAnsi="Times New Roman"/>
          <w:bCs/>
          <w:i/>
          <w:iCs/>
          <w:sz w:val="16"/>
          <w:szCs w:val="16"/>
          <w:lang w:val="es-ES_tradnl" w:eastAsia="es-ES"/>
        </w:rPr>
        <w:t xml:space="preserve">solamente un candidato deberá ser nominado para cada posición]: </w:t>
      </w:r>
    </w:p>
    <w:p w14:paraId="4A065336"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________________________________________________________________________</w:t>
      </w:r>
    </w:p>
    <w:p w14:paraId="6FB30E43"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433723C4"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2.  Nombre de la firma:</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[inserte el nombre de la firma que propone al candidato]:</w:t>
      </w:r>
    </w:p>
    <w:p w14:paraId="3563E0C2"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w:t>
      </w:r>
    </w:p>
    <w:p w14:paraId="53B2420D"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789CC2D0"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3.  Nombre del individuo:</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[inserte el nombre completo]: </w:t>
      </w:r>
      <w:r w:rsidRPr="008B1231">
        <w:rPr>
          <w:rFonts w:ascii="Times New Roman" w:eastAsia="Times New Roman" w:hAnsi="Times New Roman"/>
          <w:sz w:val="16"/>
          <w:szCs w:val="16"/>
          <w:lang w:val="es-ES_tradnl" w:eastAsia="es-ES"/>
        </w:rPr>
        <w:t>________________________________________________________________________</w:t>
      </w:r>
    </w:p>
    <w:p w14:paraId="30EA9A74"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33341567"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4.  Fecha de nacimiento:</w:t>
      </w:r>
      <w:r w:rsidRPr="008B1231">
        <w:rPr>
          <w:rFonts w:ascii="Times New Roman" w:eastAsia="Times New Roman" w:hAnsi="Times New Roman"/>
          <w:sz w:val="16"/>
          <w:szCs w:val="16"/>
          <w:lang w:val="es-ES_tradnl" w:eastAsia="es-ES"/>
        </w:rPr>
        <w:t xml:space="preserve"> ____________________ Nacionalidad:  _________________</w:t>
      </w:r>
    </w:p>
    <w:p w14:paraId="7025F246"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7ACC49CF"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sz w:val="16"/>
          <w:szCs w:val="16"/>
          <w:lang w:val="es-ES_tradnl" w:eastAsia="es-ES"/>
        </w:rPr>
        <w:t xml:space="preserve">5.  Educación: </w:t>
      </w:r>
      <w:r w:rsidRPr="008B1231">
        <w:rPr>
          <w:rFonts w:ascii="Times New Roman" w:eastAsia="Times New Roman" w:hAnsi="Times New Roman"/>
          <w:sz w:val="16"/>
          <w:szCs w:val="16"/>
          <w:lang w:val="es-ES_tradnl" w:eastAsia="es-ES"/>
        </w:rPr>
        <w:t>[</w:t>
      </w:r>
      <w:r w:rsidRPr="008B1231">
        <w:rPr>
          <w:rFonts w:ascii="Times New Roman" w:eastAsia="Times New Roman" w:hAnsi="Times New Roman"/>
          <w:i/>
          <w:sz w:val="16"/>
          <w:szCs w:val="16"/>
          <w:lang w:val="es-ES_tradnl" w:eastAsia="es-ES"/>
        </w:rPr>
        <w:t>Indicar los nombres de las universidades y otros estudios especializados del individuo, dando los nombres de las instituciones, grados obtenidos y las fechas en que los obtuvo.</w:t>
      </w:r>
      <w:r w:rsidRPr="008B1231">
        <w:rPr>
          <w:rFonts w:ascii="Times New Roman" w:eastAsia="Times New Roman" w:hAnsi="Times New Roman"/>
          <w:sz w:val="16"/>
          <w:szCs w:val="16"/>
          <w:lang w:val="es-ES_tradnl" w:eastAsia="es-ES"/>
        </w:rPr>
        <w:t xml:space="preserve">]  </w:t>
      </w:r>
    </w:p>
    <w:p w14:paraId="0A387713"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333CC488"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6.  Asociaciones profesionales a las que pertenece:</w:t>
      </w:r>
      <w:r w:rsidRPr="008B1231">
        <w:rPr>
          <w:rFonts w:ascii="Times New Roman" w:eastAsia="Times New Roman" w:hAnsi="Times New Roman"/>
          <w:sz w:val="16"/>
          <w:szCs w:val="16"/>
          <w:lang w:val="es-ES_tradnl" w:eastAsia="es-ES"/>
        </w:rPr>
        <w:t xml:space="preserve"> ____________________________________________________________________________________________________</w:t>
      </w:r>
    </w:p>
    <w:p w14:paraId="3D4C6AD3"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37AAFD31"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7.  Otras especialidades</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[Indicar otros estudios significativos después de haber obtenido los grados indicados en el 5 – Dónde obtuvo la educación]: </w:t>
      </w:r>
      <w:r w:rsidRPr="008B1231">
        <w:rPr>
          <w:rFonts w:ascii="Times New Roman" w:eastAsia="Times New Roman" w:hAnsi="Times New Roman"/>
          <w:sz w:val="16"/>
          <w:szCs w:val="16"/>
          <w:lang w:val="es-ES_tradnl" w:eastAsia="es-ES"/>
        </w:rPr>
        <w:t>________________________________________________________________________</w:t>
      </w:r>
    </w:p>
    <w:p w14:paraId="35C000CA"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br/>
      </w:r>
      <w:r w:rsidRPr="008B1231">
        <w:rPr>
          <w:rFonts w:ascii="Times New Roman" w:eastAsia="Times New Roman" w:hAnsi="Times New Roman"/>
          <w:b/>
          <w:bCs/>
          <w:sz w:val="16"/>
          <w:szCs w:val="16"/>
          <w:lang w:val="es-ES_tradnl" w:eastAsia="es-ES"/>
        </w:rPr>
        <w:t>8.  Países donde tiene experiencia de trabajo:</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 Enumere los países donde el individuo ha trabajado en los últimos diez años]: </w:t>
      </w:r>
      <w:r w:rsidRPr="008B1231">
        <w:rPr>
          <w:rFonts w:ascii="Times New Roman" w:eastAsia="Times New Roman" w:hAnsi="Times New Roman"/>
          <w:sz w:val="16"/>
          <w:szCs w:val="16"/>
          <w:lang w:val="es-ES_tradnl" w:eastAsia="es-ES"/>
        </w:rPr>
        <w:t>________________________________________________________________________</w:t>
      </w:r>
    </w:p>
    <w:p w14:paraId="21EB23DF"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54CBD75C"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9. Idiomas</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[Para cada idioma indique el grado de competencia: bueno, regular, </w:t>
      </w:r>
      <w:proofErr w:type="gramStart"/>
      <w:r w:rsidRPr="008B1231">
        <w:rPr>
          <w:rFonts w:ascii="Times New Roman" w:eastAsia="Times New Roman" w:hAnsi="Times New Roman"/>
          <w:i/>
          <w:iCs/>
          <w:sz w:val="16"/>
          <w:szCs w:val="16"/>
          <w:lang w:val="es-ES_tradnl" w:eastAsia="es-ES"/>
        </w:rPr>
        <w:t>pobre,  en</w:t>
      </w:r>
      <w:proofErr w:type="gramEnd"/>
      <w:r w:rsidRPr="008B1231">
        <w:rPr>
          <w:rFonts w:ascii="Times New Roman" w:eastAsia="Times New Roman" w:hAnsi="Times New Roman"/>
          <w:i/>
          <w:iCs/>
          <w:sz w:val="16"/>
          <w:szCs w:val="16"/>
          <w:lang w:val="es-ES_tradnl" w:eastAsia="es-ES"/>
        </w:rPr>
        <w:t xml:space="preserve"> hablarlo, leerlo y escribirlo]: </w:t>
      </w:r>
      <w:r w:rsidRPr="008B1231">
        <w:rPr>
          <w:rFonts w:ascii="Times New Roman" w:eastAsia="Times New Roman" w:hAnsi="Times New Roman"/>
          <w:sz w:val="16"/>
          <w:szCs w:val="16"/>
          <w:lang w:val="es-ES_tradnl" w:eastAsia="es-ES"/>
        </w:rPr>
        <w:t>________________________________________________________________________</w:t>
      </w:r>
    </w:p>
    <w:p w14:paraId="2B11CADA"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649FCC48"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________________________________________________________________________</w:t>
      </w:r>
    </w:p>
    <w:p w14:paraId="616CE41C"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2977ECFA"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 xml:space="preserve">10. Historia Laboral </w:t>
      </w:r>
      <w:r w:rsidRPr="008B1231">
        <w:rPr>
          <w:rFonts w:ascii="Times New Roman" w:eastAsia="Times New Roman" w:hAnsi="Times New Roman"/>
          <w:bCs/>
          <w:i/>
          <w:iCs/>
          <w:sz w:val="16"/>
          <w:szCs w:val="16"/>
          <w:lang w:val="es-ES_tradnl" w:eastAsia="es-ES"/>
        </w:rPr>
        <w:t>[</w:t>
      </w:r>
      <w:r w:rsidRPr="008B1231">
        <w:rPr>
          <w:rFonts w:ascii="Times New Roman" w:eastAsia="Times New Roman" w:hAnsi="Times New Roman"/>
          <w:i/>
          <w:iCs/>
          <w:sz w:val="16"/>
          <w:szCs w:val="16"/>
          <w:lang w:val="es-ES_tradnl"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78CAEE63"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i/>
          <w:iCs/>
          <w:sz w:val="16"/>
          <w:szCs w:val="16"/>
          <w:lang w:val="es-ES_tradnl" w:eastAsia="es-ES"/>
        </w:rPr>
      </w:pPr>
    </w:p>
    <w:p w14:paraId="1C283551"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Desde [</w:t>
      </w:r>
      <w:r w:rsidRPr="008B1231">
        <w:rPr>
          <w:rFonts w:ascii="Times New Roman" w:eastAsia="Times New Roman" w:hAnsi="Times New Roman"/>
          <w:i/>
          <w:iCs/>
          <w:sz w:val="16"/>
          <w:szCs w:val="16"/>
          <w:lang w:val="es-ES_tradnl" w:eastAsia="es-ES"/>
        </w:rPr>
        <w:t xml:space="preserve">Año]: ____________ </w:t>
      </w:r>
      <w:r w:rsidRPr="008B1231">
        <w:rPr>
          <w:rFonts w:ascii="Times New Roman" w:eastAsia="Times New Roman" w:hAnsi="Times New Roman"/>
          <w:sz w:val="16"/>
          <w:szCs w:val="16"/>
          <w:lang w:val="es-ES_tradnl" w:eastAsia="es-ES"/>
        </w:rPr>
        <w:t>Hasta [</w:t>
      </w:r>
      <w:r w:rsidRPr="008B1231">
        <w:rPr>
          <w:rFonts w:ascii="Times New Roman" w:eastAsia="Times New Roman" w:hAnsi="Times New Roman"/>
          <w:i/>
          <w:iCs/>
          <w:sz w:val="16"/>
          <w:szCs w:val="16"/>
          <w:lang w:val="es-ES_tradnl" w:eastAsia="es-ES"/>
        </w:rPr>
        <w:t>Año</w:t>
      </w:r>
      <w:r w:rsidRPr="008B1231">
        <w:rPr>
          <w:rFonts w:ascii="Times New Roman" w:eastAsia="Times New Roman" w:hAnsi="Times New Roman"/>
          <w:sz w:val="16"/>
          <w:szCs w:val="16"/>
          <w:lang w:val="es-ES_tradnl" w:eastAsia="es-ES"/>
        </w:rPr>
        <w:t>]</w:t>
      </w:r>
      <w:r w:rsidRPr="008B1231">
        <w:rPr>
          <w:rFonts w:ascii="Times New Roman" w:eastAsia="Times New Roman" w:hAnsi="Times New Roman"/>
          <w:i/>
          <w:iCs/>
          <w:sz w:val="16"/>
          <w:szCs w:val="16"/>
          <w:lang w:val="es-ES_tradnl" w:eastAsia="es-ES"/>
        </w:rPr>
        <w:t xml:space="preserve"> </w:t>
      </w:r>
      <w:r w:rsidRPr="008B1231">
        <w:rPr>
          <w:rFonts w:ascii="Times New Roman" w:eastAsia="Times New Roman" w:hAnsi="Times New Roman"/>
          <w:sz w:val="16"/>
          <w:szCs w:val="16"/>
          <w:lang w:val="es-ES_tradnl" w:eastAsia="es-ES"/>
        </w:rPr>
        <w:t>____________</w:t>
      </w:r>
    </w:p>
    <w:p w14:paraId="4D9226E3"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7AEAB0B9"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Empresa: ____________________________</w:t>
      </w:r>
    </w:p>
    <w:p w14:paraId="188A9661"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17B7D3BE"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Cargos desempeñados:  ______________________________</w:t>
      </w:r>
    </w:p>
    <w:p w14:paraId="0242E4F6"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5B56690A"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688"/>
      </w:tblGrid>
      <w:tr w:rsidR="002F0D71" w:rsidRPr="008B1231" w14:paraId="0E44C06E" w14:textId="77777777" w:rsidTr="00B17ACD">
        <w:tc>
          <w:tcPr>
            <w:tcW w:w="3168" w:type="dxa"/>
          </w:tcPr>
          <w:p w14:paraId="1D087CE7" w14:textId="77777777"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bookmarkStart w:id="23" w:name="_Toc166840747"/>
            <w:r w:rsidRPr="008B1231">
              <w:rPr>
                <w:rFonts w:ascii="Times New Roman" w:eastAsia="Times New Roman" w:hAnsi="Times New Roman"/>
                <w:b/>
                <w:bCs/>
                <w:sz w:val="16"/>
                <w:szCs w:val="16"/>
                <w:lang w:val="es-ES_tradnl" w:eastAsia="es-ES"/>
              </w:rPr>
              <w:t>11. Detalle de las actividades asignadas</w:t>
            </w:r>
            <w:bookmarkEnd w:id="23"/>
            <w:r w:rsidRPr="008B1231">
              <w:rPr>
                <w:rFonts w:ascii="Times New Roman" w:eastAsia="Times New Roman" w:hAnsi="Times New Roman"/>
                <w:b/>
                <w:bCs/>
                <w:sz w:val="16"/>
                <w:szCs w:val="16"/>
                <w:lang w:val="es-ES_tradnl" w:eastAsia="es-ES"/>
              </w:rPr>
              <w:t xml:space="preserve"> </w:t>
            </w:r>
          </w:p>
          <w:p w14:paraId="69AC7358" w14:textId="77777777"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17D1F779" w14:textId="77777777"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i/>
                <w:iCs/>
                <w:sz w:val="16"/>
                <w:szCs w:val="16"/>
                <w:lang w:val="es-ES_tradnl" w:eastAsia="es-ES"/>
              </w:rPr>
              <w:t>[Enumere todas las tareas que desempeñará bajo este trabajo]</w:t>
            </w:r>
          </w:p>
        </w:tc>
        <w:tc>
          <w:tcPr>
            <w:tcW w:w="5688" w:type="dxa"/>
          </w:tcPr>
          <w:p w14:paraId="0C18C1FD" w14:textId="01A90EDD"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r w:rsidRPr="008B1231">
              <w:rPr>
                <w:rFonts w:ascii="Times New Roman" w:eastAsia="Times New Roman" w:hAnsi="Times New Roman"/>
                <w:b/>
                <w:bCs/>
                <w:sz w:val="16"/>
                <w:szCs w:val="16"/>
                <w:lang w:val="es-ES_tradnl" w:eastAsia="es-ES"/>
              </w:rPr>
              <w:t>12. Trabajos que ha realizado que mejor demuestran la capacidad para ejecutar las tareas asignadas</w:t>
            </w:r>
          </w:p>
          <w:p w14:paraId="2CD6B059" w14:textId="77777777"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w:t>
            </w:r>
            <w:r w:rsidRPr="008B1231">
              <w:rPr>
                <w:rFonts w:ascii="Times New Roman" w:eastAsia="Times New Roman" w:hAnsi="Times New Roman"/>
                <w:i/>
                <w:iCs/>
                <w:sz w:val="16"/>
                <w:szCs w:val="16"/>
                <w:lang w:val="es-ES_tradnl" w:eastAsia="es-ES"/>
              </w:rPr>
              <w:t>Entre todos los trabajos que el individuo ha desempeñado, complete la siguiente información para aquellos que mejor demuestran su capacidad para ejecutar las tareas enumeradas bajo el punto 11.]</w:t>
            </w:r>
          </w:p>
          <w:p w14:paraId="43380AF7" w14:textId="77777777" w:rsidR="002F0D71" w:rsidRPr="008B1231" w:rsidRDefault="002F0D71" w:rsidP="00B17ACD">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p>
          <w:p w14:paraId="58098E41" w14:textId="77777777" w:rsidR="002F0D71" w:rsidRPr="008B1231" w:rsidRDefault="002F0D71" w:rsidP="00B17ACD">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Nombre de la tarea o proyecto: ____________________</w:t>
            </w:r>
          </w:p>
          <w:p w14:paraId="01A33C5E" w14:textId="77777777" w:rsidR="002F0D71" w:rsidRPr="008B1231" w:rsidRDefault="002F0D71" w:rsidP="00B17ACD">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Año:  ________________________________________</w:t>
            </w:r>
          </w:p>
          <w:p w14:paraId="6E4F9313" w14:textId="77777777" w:rsidR="002F0D71" w:rsidRPr="008B1231" w:rsidRDefault="002F0D71" w:rsidP="00B17ACD">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Lugar: _______________________________________</w:t>
            </w:r>
          </w:p>
          <w:p w14:paraId="7DCA3131" w14:textId="77777777" w:rsidR="002F0D71" w:rsidRPr="008B1231" w:rsidRDefault="002F0D71" w:rsidP="00B17ACD">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Contratante: ___________________________________</w:t>
            </w:r>
          </w:p>
          <w:p w14:paraId="50CE22C1" w14:textId="77777777" w:rsidR="002F0D71" w:rsidRPr="008B1231" w:rsidRDefault="002F0D71" w:rsidP="00B17ACD">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Principales características del proyecto: _____________</w:t>
            </w:r>
          </w:p>
          <w:p w14:paraId="2D82CED0" w14:textId="084B24DD" w:rsidR="002F0D71" w:rsidRPr="008B1231" w:rsidRDefault="002F0D71" w:rsidP="002F0D71">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Actividades desempeñadas: ______________________</w:t>
            </w:r>
          </w:p>
        </w:tc>
      </w:tr>
    </w:tbl>
    <w:p w14:paraId="7E96FEA5"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01B3F31C"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6F8233B0"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b/>
          <w:bCs/>
          <w:sz w:val="16"/>
          <w:szCs w:val="16"/>
          <w:lang w:val="es-ES_tradnl" w:eastAsia="es-ES"/>
        </w:rPr>
      </w:pPr>
      <w:r w:rsidRPr="008B1231">
        <w:rPr>
          <w:rFonts w:ascii="Times New Roman" w:eastAsia="Times New Roman" w:hAnsi="Times New Roman"/>
          <w:b/>
          <w:bCs/>
          <w:sz w:val="16"/>
          <w:szCs w:val="16"/>
          <w:lang w:val="es-ES_tradnl" w:eastAsia="es-ES"/>
        </w:rPr>
        <w:t>13. Certificación:</w:t>
      </w:r>
    </w:p>
    <w:p w14:paraId="7105E1D2"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b/>
          <w:bCs/>
          <w:sz w:val="16"/>
          <w:szCs w:val="16"/>
          <w:lang w:val="es-ES_tradnl" w:eastAsia="es-ES"/>
        </w:rPr>
      </w:pPr>
    </w:p>
    <w:p w14:paraId="09B52203" w14:textId="77777777" w:rsidR="002F0D71" w:rsidRPr="008B1231" w:rsidRDefault="002F0D71" w:rsidP="002F0D71">
      <w:pPr>
        <w:overflowPunct w:val="0"/>
        <w:autoSpaceDE w:val="0"/>
        <w:autoSpaceDN w:val="0"/>
        <w:adjustRightInd w:val="0"/>
        <w:spacing w:after="0" w:line="240" w:lineRule="auto"/>
        <w:ind w:right="-540"/>
        <w:jc w:val="both"/>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4E69626" w14:textId="77777777" w:rsidR="002F0D71" w:rsidRPr="008B1231" w:rsidRDefault="002F0D71" w:rsidP="002F0D71">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1D1AE71B"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 Fecha: ________________</w:t>
      </w:r>
      <w:r>
        <w:rPr>
          <w:rFonts w:ascii="Times New Roman" w:eastAsia="Times New Roman" w:hAnsi="Times New Roman"/>
          <w:sz w:val="16"/>
          <w:szCs w:val="16"/>
          <w:lang w:val="es-ES_tradnl" w:eastAsia="es-ES"/>
        </w:rPr>
        <w:t>________________</w:t>
      </w:r>
      <w:r w:rsidRPr="008B1231">
        <w:rPr>
          <w:rFonts w:ascii="Times New Roman" w:eastAsia="Times New Roman" w:hAnsi="Times New Roman"/>
          <w:sz w:val="16"/>
          <w:szCs w:val="16"/>
          <w:lang w:val="es-ES_tradnl" w:eastAsia="es-ES"/>
        </w:rPr>
        <w:t>_</w:t>
      </w:r>
    </w:p>
    <w:p w14:paraId="2C20AC3C"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i/>
          <w:sz w:val="16"/>
          <w:szCs w:val="16"/>
          <w:lang w:val="es-ES_tradnl" w:eastAsia="es-ES"/>
        </w:rPr>
      </w:pPr>
      <w:r w:rsidRPr="008B1231">
        <w:rPr>
          <w:rFonts w:ascii="Times New Roman" w:eastAsia="Times New Roman" w:hAnsi="Times New Roman"/>
          <w:i/>
          <w:sz w:val="16"/>
          <w:szCs w:val="16"/>
          <w:lang w:val="es-ES_tradnl" w:eastAsia="es-ES"/>
        </w:rPr>
        <w:t>[Firma del individuo o del representante autorizado del individuo]</w:t>
      </w:r>
      <w:r w:rsidRPr="008B1231">
        <w:rPr>
          <w:rFonts w:ascii="Times New Roman" w:eastAsia="Times New Roman" w:hAnsi="Times New Roman"/>
          <w:i/>
          <w:sz w:val="16"/>
          <w:szCs w:val="16"/>
          <w:lang w:val="es-ES_tradnl" w:eastAsia="es-ES"/>
        </w:rPr>
        <w:tab/>
      </w:r>
      <w:r w:rsidRPr="008B1231">
        <w:rPr>
          <w:rFonts w:ascii="Times New Roman" w:eastAsia="Times New Roman" w:hAnsi="Times New Roman"/>
          <w:i/>
          <w:sz w:val="16"/>
          <w:szCs w:val="16"/>
          <w:lang w:val="es-ES_tradnl" w:eastAsia="es-ES"/>
        </w:rPr>
        <w:tab/>
        <w:t xml:space="preserve">      Día / Mes / Año</w:t>
      </w:r>
    </w:p>
    <w:p w14:paraId="45CFE659" w14:textId="77777777" w:rsidR="002F0D71" w:rsidRPr="008B1231" w:rsidRDefault="002F0D71" w:rsidP="002F0D71">
      <w:pPr>
        <w:overflowPunct w:val="0"/>
        <w:autoSpaceDE w:val="0"/>
        <w:autoSpaceDN w:val="0"/>
        <w:adjustRightInd w:val="0"/>
        <w:spacing w:after="0" w:line="240" w:lineRule="auto"/>
        <w:textAlignment w:val="baseline"/>
        <w:rPr>
          <w:rFonts w:ascii="Times New Roman" w:eastAsia="Times New Roman" w:hAnsi="Times New Roman"/>
          <w:b/>
          <w:sz w:val="16"/>
          <w:szCs w:val="16"/>
          <w:lang w:val="es-ES_tradnl" w:eastAsia="es-ES"/>
        </w:rPr>
      </w:pPr>
    </w:p>
    <w:p w14:paraId="53C4BC5F" w14:textId="53A4B9F8" w:rsidR="002F0D71" w:rsidRDefault="002F0D71" w:rsidP="002F0D71">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Nombre completo del representante autorizado: _</w:t>
      </w:r>
      <w:r w:rsidR="005A45F0">
        <w:rPr>
          <w:rFonts w:ascii="Times New Roman" w:eastAsia="Times New Roman" w:hAnsi="Times New Roman"/>
          <w:sz w:val="16"/>
          <w:szCs w:val="16"/>
          <w:lang w:val="es-ES_tradnl" w:eastAsia="es-ES"/>
        </w:rPr>
        <w:t>_______________________________________________</w:t>
      </w:r>
    </w:p>
    <w:p w14:paraId="5D05C7CA" w14:textId="7882FD82" w:rsidR="00B52E2E" w:rsidRPr="003C2E39" w:rsidRDefault="00B52E2E" w:rsidP="00B52E2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w:t>
      </w:r>
      <w:proofErr w:type="spellStart"/>
      <w:r>
        <w:rPr>
          <w:rFonts w:ascii="Times New Roman" w:eastAsia="Times New Roman" w:hAnsi="Times New Roman"/>
          <w:b/>
          <w:iCs/>
          <w:kern w:val="0"/>
          <w:sz w:val="28"/>
          <w:szCs w:val="36"/>
          <w:lang w:val="es-ES" w:eastAsia="es-ES"/>
        </w:rPr>
        <w:t>Nº</w:t>
      </w:r>
      <w:proofErr w:type="spellEnd"/>
      <w:r>
        <w:rPr>
          <w:rFonts w:ascii="Times New Roman" w:eastAsia="Times New Roman" w:hAnsi="Times New Roman"/>
          <w:b/>
          <w:iCs/>
          <w:kern w:val="0"/>
          <w:sz w:val="28"/>
          <w:szCs w:val="36"/>
          <w:lang w:val="es-ES" w:eastAsia="es-ES"/>
        </w:rPr>
        <w:t xml:space="preserve"> 1</w:t>
      </w:r>
      <w:r w:rsidR="005A45F0">
        <w:rPr>
          <w:rFonts w:ascii="Times New Roman" w:eastAsia="Times New Roman" w:hAnsi="Times New Roman"/>
          <w:b/>
          <w:iCs/>
          <w:kern w:val="0"/>
          <w:sz w:val="28"/>
          <w:szCs w:val="36"/>
          <w:lang w:val="es-ES" w:eastAsia="es-ES"/>
        </w:rPr>
        <w:t>2</w:t>
      </w:r>
    </w:p>
    <w:p w14:paraId="58AD4E44" w14:textId="1EC1FA2F" w:rsidR="009B583F" w:rsidRDefault="009B583F"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5430AFC3" w14:textId="2F4E877A" w:rsidR="009B583F" w:rsidRPr="009B583F" w:rsidRDefault="009B583F" w:rsidP="00872D62">
      <w:pPr>
        <w:widowControl w:val="0"/>
        <w:tabs>
          <w:tab w:val="clear" w:pos="708"/>
        </w:tabs>
        <w:suppressAutoHyphens w:val="0"/>
        <w:overflowPunct w:val="0"/>
        <w:autoSpaceDE w:val="0"/>
        <w:autoSpaceDN w:val="0"/>
        <w:adjustRightInd w:val="0"/>
        <w:spacing w:after="0" w:line="240" w:lineRule="auto"/>
        <w:ind w:right="-35"/>
        <w:jc w:val="center"/>
        <w:textAlignment w:val="baseline"/>
        <w:rPr>
          <w:rFonts w:ascii="Times New Roman" w:eastAsia="Times New Roman" w:hAnsi="Times New Roman"/>
          <w:b/>
          <w:bCs/>
          <w:kern w:val="0"/>
          <w:sz w:val="24"/>
          <w:szCs w:val="24"/>
          <w:lang w:eastAsia="es-ES"/>
        </w:rPr>
      </w:pPr>
      <w:r w:rsidRPr="009B583F">
        <w:rPr>
          <w:rFonts w:ascii="Times New Roman" w:eastAsia="Times New Roman" w:hAnsi="Times New Roman"/>
          <w:b/>
          <w:bCs/>
          <w:kern w:val="0"/>
          <w:sz w:val="24"/>
          <w:szCs w:val="24"/>
          <w:lang w:eastAsia="es-ES"/>
        </w:rPr>
        <w:t>COMPROMISO DE CONFIDENCIALIDAD</w:t>
      </w:r>
    </w:p>
    <w:p w14:paraId="39701B08" w14:textId="027A1DD1" w:rsidR="00547020" w:rsidRPr="002B2DB9" w:rsidRDefault="00547020" w:rsidP="00547020">
      <w:pPr>
        <w:pStyle w:val="NormalWeb"/>
        <w:jc w:val="center"/>
        <w:rPr>
          <w:i/>
          <w:iCs/>
          <w:color w:val="FF0000"/>
          <w:sz w:val="22"/>
          <w:szCs w:val="22"/>
        </w:rPr>
      </w:pPr>
      <w:r w:rsidRPr="002B2DB9">
        <w:rPr>
          <w:rStyle w:val="Textoennegrita"/>
          <w:rFonts w:eastAsiaTheme="majorEastAsia"/>
          <w:i/>
          <w:iCs/>
          <w:color w:val="FF0000"/>
          <w:sz w:val="22"/>
          <w:szCs w:val="22"/>
        </w:rPr>
        <w:t>(A SER SUSCRIPTO POR EL PERSONAL DEL PROVEEDOR)</w:t>
      </w:r>
    </w:p>
    <w:p w14:paraId="1CC9E3FD" w14:textId="77777777" w:rsidR="00547020" w:rsidRPr="007F4982" w:rsidRDefault="00547020" w:rsidP="00547020">
      <w:pPr>
        <w:pStyle w:val="NormalWeb"/>
        <w:jc w:val="center"/>
        <w:rPr>
          <w:sz w:val="22"/>
          <w:szCs w:val="22"/>
        </w:rPr>
      </w:pPr>
      <w:r w:rsidRPr="007F4982">
        <w:rPr>
          <w:sz w:val="22"/>
          <w:szCs w:val="22"/>
        </w:rPr>
        <w:t>COMPROMISO DE CONFIDENCIALIDAD</w:t>
      </w:r>
    </w:p>
    <w:p w14:paraId="083C31D6" w14:textId="77777777" w:rsidR="00547020" w:rsidRPr="007F4982" w:rsidRDefault="00547020" w:rsidP="00547020">
      <w:pPr>
        <w:pStyle w:val="NormalWeb"/>
        <w:jc w:val="center"/>
        <w:rPr>
          <w:sz w:val="22"/>
          <w:szCs w:val="22"/>
        </w:rPr>
      </w:pPr>
      <w:r w:rsidRPr="007F4982">
        <w:rPr>
          <w:sz w:val="22"/>
          <w:szCs w:val="22"/>
        </w:rPr>
        <w:t>(NDA-002)</w:t>
      </w:r>
    </w:p>
    <w:p w14:paraId="085098D1" w14:textId="77777777" w:rsidR="00547020" w:rsidRPr="007F4982" w:rsidRDefault="00547020" w:rsidP="00547020">
      <w:pPr>
        <w:pStyle w:val="NormalWeb"/>
        <w:spacing w:line="276" w:lineRule="auto"/>
        <w:jc w:val="both"/>
        <w:rPr>
          <w:sz w:val="22"/>
          <w:szCs w:val="22"/>
        </w:rPr>
      </w:pPr>
      <w:r w:rsidRPr="007F4982">
        <w:rPr>
          <w:sz w:val="22"/>
          <w:szCs w:val="22"/>
        </w:rPr>
        <w:t>Yo</w:t>
      </w:r>
      <w:proofErr w:type="gramStart"/>
      <w:r w:rsidRPr="007F4982">
        <w:rPr>
          <w:sz w:val="22"/>
          <w:szCs w:val="22"/>
        </w:rPr>
        <w:t>, .</w:t>
      </w:r>
      <w:proofErr w:type="gramEnd"/>
      <w:r w:rsidRPr="007F4982">
        <w:rPr>
          <w:sz w:val="22"/>
          <w:szCs w:val="22"/>
        </w:rPr>
        <w:t xml:space="preserve"> con documento de identidad..., declaro:</w:t>
      </w:r>
    </w:p>
    <w:p w14:paraId="170334A3" w14:textId="77777777" w:rsidR="00547020" w:rsidRPr="007F4982" w:rsidRDefault="00547020" w:rsidP="00547020">
      <w:pPr>
        <w:pStyle w:val="NormalWeb"/>
        <w:spacing w:line="276" w:lineRule="auto"/>
        <w:jc w:val="both"/>
        <w:rPr>
          <w:sz w:val="22"/>
          <w:szCs w:val="22"/>
        </w:rPr>
      </w:pPr>
      <w:r w:rsidRPr="007F4982">
        <w:rPr>
          <w:sz w:val="22"/>
          <w:szCs w:val="22"/>
        </w:rPr>
        <w:t>1.         Conocer y entender todas las políticas y normas de seguridad de la información vigentes en el Banco Central del Paraguay (de aquí en adelante BCP), además de comprometerme a su estricto cumplimiento.</w:t>
      </w:r>
    </w:p>
    <w:p w14:paraId="71071938" w14:textId="77777777" w:rsidR="00547020" w:rsidRPr="007F4982" w:rsidRDefault="00547020" w:rsidP="00547020">
      <w:pPr>
        <w:pStyle w:val="NormalWeb"/>
        <w:spacing w:line="276" w:lineRule="auto"/>
        <w:jc w:val="both"/>
        <w:rPr>
          <w:sz w:val="22"/>
          <w:szCs w:val="22"/>
        </w:rPr>
      </w:pPr>
      <w:r w:rsidRPr="007F4982">
        <w:rPr>
          <w:sz w:val="22"/>
          <w:szCs w:val="22"/>
        </w:rPr>
        <w:t>2.         Obligarme en forma expresa e irrevocable a mantener en absoluta confidencialidad y reserva los datos e informaciones a las que tenga y pudiera tener acceso sean estas de propiedad del BCP o de terceros, salvo estén expresamente autorizadas en el marco de la realización de mis funciones en el BCP, según el documento</w:t>
      </w:r>
      <w:proofErr w:type="gramStart"/>
      <w:r w:rsidRPr="007F4982">
        <w:rPr>
          <w:sz w:val="22"/>
          <w:szCs w:val="22"/>
        </w:rPr>
        <w:t xml:space="preserve"> ..</w:t>
      </w:r>
      <w:proofErr w:type="gramEnd"/>
      <w:r w:rsidRPr="007F4982">
        <w:rPr>
          <w:sz w:val="22"/>
          <w:szCs w:val="22"/>
        </w:rPr>
        <w:t xml:space="preserve"> refrendado en fecha</w:t>
      </w:r>
      <w:proofErr w:type="gramStart"/>
      <w:r w:rsidRPr="007F4982">
        <w:rPr>
          <w:sz w:val="22"/>
          <w:szCs w:val="22"/>
        </w:rPr>
        <w:t xml:space="preserve"> ..</w:t>
      </w:r>
      <w:proofErr w:type="gramEnd"/>
      <w:r w:rsidRPr="007F4982">
        <w:rPr>
          <w:sz w:val="22"/>
          <w:szCs w:val="22"/>
        </w:rPr>
        <w:t>/../../, entre el BCP y ...-</w:t>
      </w:r>
    </w:p>
    <w:p w14:paraId="385F688A" w14:textId="77777777" w:rsidR="00547020" w:rsidRPr="007F4982" w:rsidRDefault="00547020" w:rsidP="00547020">
      <w:pPr>
        <w:pStyle w:val="NormalWeb"/>
        <w:spacing w:line="276" w:lineRule="auto"/>
        <w:jc w:val="both"/>
        <w:rPr>
          <w:sz w:val="22"/>
          <w:szCs w:val="22"/>
        </w:rPr>
      </w:pPr>
      <w:r w:rsidRPr="007F4982">
        <w:rPr>
          <w:sz w:val="22"/>
          <w:szCs w:val="22"/>
        </w:rPr>
        <w:t>3.         Que, ante mi desvinculación, cualquiera sea el motivo, me comprometo a devolver, cancelar y/o destruir todo dato e información de propiedad del BCP o de terceros al cual haya tenido acceso, independientemente del soporte o formato en el que se encuentre almacenado.</w:t>
      </w:r>
    </w:p>
    <w:p w14:paraId="3F3A3EE3" w14:textId="77777777" w:rsidR="00547020" w:rsidRPr="007F4982" w:rsidRDefault="00547020" w:rsidP="00547020">
      <w:pPr>
        <w:pStyle w:val="NormalWeb"/>
        <w:spacing w:line="276" w:lineRule="auto"/>
        <w:jc w:val="both"/>
        <w:rPr>
          <w:sz w:val="22"/>
          <w:szCs w:val="22"/>
        </w:rPr>
      </w:pPr>
      <w:r w:rsidRPr="007F4982">
        <w:rPr>
          <w:sz w:val="22"/>
          <w:szCs w:val="22"/>
        </w:rPr>
        <w:t>4.         Que, ante mi desvinculación, cualquiera sea el motivo, me comprometo a mantener en absoluta confidencialidad y reserva todo dato e información de propiedad del BCP o de terceros al cual haya tenido acceso.</w:t>
      </w:r>
    </w:p>
    <w:p w14:paraId="58B8DD4E" w14:textId="186852E8" w:rsidR="00547020" w:rsidRPr="007F4982" w:rsidRDefault="00547020" w:rsidP="00A94A5D">
      <w:pPr>
        <w:pStyle w:val="NormalWeb"/>
        <w:spacing w:line="276" w:lineRule="auto"/>
        <w:jc w:val="both"/>
        <w:rPr>
          <w:sz w:val="22"/>
          <w:szCs w:val="22"/>
        </w:rPr>
      </w:pPr>
      <w:r w:rsidRPr="007F4982">
        <w:rPr>
          <w:sz w:val="22"/>
          <w:szCs w:val="22"/>
        </w:rPr>
        <w:t>5.         Que la divulgación, comunicación y/o copia no autorizada, y/o mala utilización de tales datos o informaciones atribuibles a mi persona, otorgarán pleno derecho al BCP a iniciar las acciones civiles y/o penales de conformidad a las Leyes vigentes, según corresponda, y de solicitar a</w:t>
      </w:r>
      <w:proofErr w:type="gramStart"/>
      <w:r w:rsidRPr="007F4982">
        <w:rPr>
          <w:sz w:val="22"/>
          <w:szCs w:val="22"/>
        </w:rPr>
        <w:t xml:space="preserve"> ..</w:t>
      </w:r>
      <w:proofErr w:type="gramEnd"/>
      <w:r w:rsidRPr="007F4982">
        <w:rPr>
          <w:sz w:val="22"/>
          <w:szCs w:val="22"/>
        </w:rPr>
        <w:t>(el Proveedor) que me desvincule de manera inmediata de mis funciones en el BCP.</w:t>
      </w:r>
    </w:p>
    <w:p w14:paraId="470EE53C" w14:textId="77777777" w:rsidR="00547020" w:rsidRPr="007F4982" w:rsidRDefault="00547020" w:rsidP="00547020">
      <w:pPr>
        <w:pStyle w:val="NormalWeb"/>
        <w:spacing w:line="276" w:lineRule="auto"/>
        <w:rPr>
          <w:sz w:val="22"/>
          <w:szCs w:val="22"/>
        </w:rPr>
      </w:pPr>
      <w:r w:rsidRPr="007F4982">
        <w:rPr>
          <w:sz w:val="22"/>
          <w:szCs w:val="22"/>
        </w:rPr>
        <w:t>Firma: ___________________________________</w:t>
      </w:r>
    </w:p>
    <w:p w14:paraId="217CF7DB" w14:textId="77777777" w:rsidR="00547020" w:rsidRPr="007F4982" w:rsidRDefault="00547020" w:rsidP="00547020">
      <w:pPr>
        <w:pStyle w:val="NormalWeb"/>
        <w:spacing w:line="276" w:lineRule="auto"/>
        <w:rPr>
          <w:sz w:val="22"/>
          <w:szCs w:val="22"/>
        </w:rPr>
      </w:pPr>
      <w:r w:rsidRPr="007F4982">
        <w:rPr>
          <w:sz w:val="22"/>
          <w:szCs w:val="22"/>
        </w:rPr>
        <w:t>Aclaración: _______________________________</w:t>
      </w:r>
    </w:p>
    <w:p w14:paraId="7709C052" w14:textId="4B2E8A56" w:rsidR="00F82422" w:rsidRPr="00F82422" w:rsidRDefault="00547020" w:rsidP="00F82422">
      <w:pPr>
        <w:pStyle w:val="NormalWeb"/>
        <w:spacing w:line="276" w:lineRule="auto"/>
        <w:rPr>
          <w:sz w:val="22"/>
          <w:szCs w:val="22"/>
        </w:rPr>
      </w:pPr>
      <w:r w:rsidRPr="007F4982">
        <w:rPr>
          <w:sz w:val="22"/>
          <w:szCs w:val="22"/>
        </w:rPr>
        <w:t>Fecha: ____/____/____</w:t>
      </w:r>
    </w:p>
    <w:sectPr w:rsidR="00F82422" w:rsidRPr="00F82422">
      <w:headerReference w:type="default" r:id="rId14"/>
      <w:footerReference w:type="default" r:id="rId15"/>
      <w:pgSz w:w="11906" w:h="16838"/>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4429" w14:textId="77777777" w:rsidR="008F0315" w:rsidRDefault="008F0315">
      <w:pPr>
        <w:spacing w:after="0" w:line="240" w:lineRule="auto"/>
      </w:pPr>
      <w:r>
        <w:separator/>
      </w:r>
    </w:p>
  </w:endnote>
  <w:endnote w:type="continuationSeparator" w:id="0">
    <w:p w14:paraId="6D1A9C6B" w14:textId="77777777" w:rsidR="008F0315" w:rsidRDefault="008F0315">
      <w:pPr>
        <w:spacing w:after="0" w:line="240" w:lineRule="auto"/>
      </w:pPr>
      <w:r>
        <w:continuationSeparator/>
      </w:r>
    </w:p>
  </w:endnote>
  <w:endnote w:type="continuationNotice" w:id="1">
    <w:p w14:paraId="720904DD" w14:textId="77777777" w:rsidR="008F0315" w:rsidRDefault="008F0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Verdana">
    <w:panose1 w:val="020B0604030504040204"/>
    <w:charset w:val="00"/>
    <w:family w:val="swiss"/>
    <w:pitch w:val="variable"/>
    <w:sig w:usb0="A00006FF" w:usb1="4000205B" w:usb2="00000010" w:usb3="00000000" w:csb0="0000019F" w:csb1="00000000"/>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charset w:val="00"/>
    <w:family w:val="roman"/>
    <w:pitch w:val="variable"/>
  </w:font>
  <w:font w:name="Palatino Linotype">
    <w:panose1 w:val="02040502050505030304"/>
    <w:charset w:val="00"/>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hicago">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BEEC" w14:textId="77777777" w:rsidR="00F65C6E" w:rsidRDefault="00F65C6E">
    <w:pPr>
      <w:pStyle w:val="Piedepgina"/>
      <w:jc w:val="right"/>
    </w:pPr>
  </w:p>
  <w:p w14:paraId="4B24399A" w14:textId="77777777" w:rsidR="00F65C6E" w:rsidRDefault="00F65C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5690" w14:textId="77777777" w:rsidR="008F0315" w:rsidRDefault="008F0315">
      <w:pPr>
        <w:spacing w:after="0" w:line="240" w:lineRule="auto"/>
      </w:pPr>
      <w:r>
        <w:separator/>
      </w:r>
    </w:p>
  </w:footnote>
  <w:footnote w:type="continuationSeparator" w:id="0">
    <w:p w14:paraId="1DC44960" w14:textId="77777777" w:rsidR="008F0315" w:rsidRDefault="008F0315">
      <w:pPr>
        <w:spacing w:after="0" w:line="240" w:lineRule="auto"/>
      </w:pPr>
      <w:r>
        <w:continuationSeparator/>
      </w:r>
    </w:p>
  </w:footnote>
  <w:footnote w:type="continuationNotice" w:id="1">
    <w:p w14:paraId="3934BD7F" w14:textId="77777777" w:rsidR="008F0315" w:rsidRDefault="008F03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9579" w14:textId="16ECA3D0" w:rsidR="00F65C6E" w:rsidRDefault="00C82DF4" w:rsidP="00D61AF2">
    <w:pPr>
      <w:pStyle w:val="Encabezado"/>
      <w:ind w:left="0"/>
      <w:rPr>
        <w:b/>
        <w:szCs w:val="24"/>
        <w:u w:val="single"/>
      </w:rPr>
    </w:pPr>
    <w:bookmarkStart w:id="24" w:name="_Hlk192156493"/>
    <w:r w:rsidRPr="00C82DF4">
      <w:rPr>
        <w:b/>
        <w:bCs/>
        <w:u w:val="single"/>
      </w:rPr>
      <w:t xml:space="preserve">PLIEGO DE BASES Y CONDICIONES – LICITACIÓN PÚBLICA NACIONAL </w:t>
    </w:r>
    <w:proofErr w:type="spellStart"/>
    <w:r w:rsidRPr="00C82DF4">
      <w:rPr>
        <w:b/>
        <w:bCs/>
        <w:u w:val="single"/>
      </w:rPr>
      <w:t>N°</w:t>
    </w:r>
    <w:proofErr w:type="spellEnd"/>
    <w:r w:rsidRPr="00C82DF4">
      <w:rPr>
        <w:b/>
        <w:bCs/>
        <w:u w:val="single"/>
      </w:rPr>
      <w:t xml:space="preserve"> 36/2024 </w:t>
    </w:r>
    <w:r w:rsidR="00FC5232">
      <w:rPr>
        <w:b/>
        <w:bCs/>
        <w:u w:val="single"/>
      </w:rPr>
      <w:t xml:space="preserve">- </w:t>
    </w:r>
    <w:r w:rsidRPr="00C82DF4">
      <w:rPr>
        <w:b/>
        <w:bCs/>
        <w:u w:val="single"/>
      </w:rPr>
      <w:t>SERVICIO DE ASESORÍA PARA LA GESTIÓN E INTEGRACIÓN DE SISTEMAS DE SEGURIDAD (</w:t>
    </w:r>
    <w:r>
      <w:rPr>
        <w:b/>
        <w:bCs/>
        <w:u w:val="single"/>
      </w:rPr>
      <w:t>TERCER</w:t>
    </w:r>
    <w:r w:rsidRPr="00C82DF4">
      <w:rPr>
        <w:b/>
        <w:bCs/>
        <w:u w:val="single"/>
      </w:rPr>
      <w:t xml:space="preserve"> LLAMADO) </w:t>
    </w:r>
    <w:r w:rsidR="00591E71">
      <w:rPr>
        <w:b/>
        <w:bCs/>
        <w:u w:val="single"/>
      </w:rPr>
      <w:t xml:space="preserve">– AD REFERÉNDUM </w:t>
    </w:r>
    <w:r w:rsidRPr="00C82DF4">
      <w:rPr>
        <w:b/>
        <w:bCs/>
        <w:u w:val="single"/>
      </w:rPr>
      <w:t>- ID 443962</w:t>
    </w:r>
    <w:r w:rsidR="00F65C6E" w:rsidRPr="006151C2">
      <w:rPr>
        <w:b/>
        <w:bCs/>
        <w:szCs w:val="24"/>
        <w:u w:val="single"/>
      </w:rPr>
      <w:t>.</w:t>
    </w:r>
    <w:r w:rsidR="00F65C6E" w:rsidRPr="006151C2">
      <w:rPr>
        <w:b/>
        <w:szCs w:val="24"/>
        <w:u w:val="single"/>
      </w:rPr>
      <w:t>-</w:t>
    </w:r>
    <w:bookmarkEnd w:id="24"/>
  </w:p>
  <w:p w14:paraId="4AAFF717" w14:textId="7A513029" w:rsidR="00F65C6E" w:rsidRPr="0084294E" w:rsidRDefault="00F65C6E" w:rsidP="00D61AF2">
    <w:pPr>
      <w:pStyle w:val="Encabezado"/>
      <w:ind w:left="0"/>
      <w:rPr>
        <w:bCs/>
        <w:sz w:val="18"/>
        <w:szCs w:val="18"/>
      </w:rPr>
    </w:pPr>
    <w:r w:rsidRPr="001B4857">
      <w:rPr>
        <w:b/>
        <w:szCs w:val="24"/>
      </w:rPr>
      <w:tab/>
      <w:t xml:space="preserve">                                        </w:t>
    </w:r>
    <w:r w:rsidRPr="001B4857">
      <w:rPr>
        <w:szCs w:val="24"/>
      </w:rPr>
      <w:t xml:space="preserve">                                                                             </w:t>
    </w:r>
    <w:r>
      <w:rPr>
        <w:szCs w:val="24"/>
      </w:rPr>
      <w:t xml:space="preserve">                          </w:t>
    </w:r>
    <w:r w:rsidRPr="001B4857">
      <w:rPr>
        <w:sz w:val="18"/>
        <w:szCs w:val="18"/>
      </w:rPr>
      <w:t xml:space="preserve">Página </w:t>
    </w:r>
    <w:r w:rsidRPr="001B4857">
      <w:rPr>
        <w:bCs/>
        <w:sz w:val="18"/>
        <w:szCs w:val="18"/>
      </w:rPr>
      <w:fldChar w:fldCharType="begin"/>
    </w:r>
    <w:r w:rsidRPr="001B4857">
      <w:rPr>
        <w:bCs/>
        <w:sz w:val="18"/>
        <w:szCs w:val="18"/>
      </w:rPr>
      <w:instrText>PAGE  \* Arabic  \* MERGEFORMAT</w:instrText>
    </w:r>
    <w:r w:rsidRPr="001B4857">
      <w:rPr>
        <w:bCs/>
        <w:sz w:val="18"/>
        <w:szCs w:val="18"/>
      </w:rPr>
      <w:fldChar w:fldCharType="separate"/>
    </w:r>
    <w:r w:rsidRPr="001B4857">
      <w:rPr>
        <w:bCs/>
        <w:noProof/>
        <w:sz w:val="18"/>
        <w:szCs w:val="18"/>
      </w:rPr>
      <w:t>1</w:t>
    </w:r>
    <w:r w:rsidRPr="001B4857">
      <w:rPr>
        <w:bCs/>
        <w:sz w:val="18"/>
        <w:szCs w:val="18"/>
      </w:rPr>
      <w:fldChar w:fldCharType="end"/>
    </w:r>
    <w:r w:rsidRPr="001B4857">
      <w:rPr>
        <w:sz w:val="18"/>
        <w:szCs w:val="18"/>
      </w:rPr>
      <w:t xml:space="preserve"> de </w:t>
    </w:r>
    <w:r w:rsidRPr="001B4857">
      <w:rPr>
        <w:bCs/>
        <w:sz w:val="18"/>
        <w:szCs w:val="18"/>
      </w:rPr>
      <w:fldChar w:fldCharType="begin"/>
    </w:r>
    <w:r w:rsidRPr="001B4857">
      <w:rPr>
        <w:bCs/>
        <w:sz w:val="18"/>
        <w:szCs w:val="18"/>
      </w:rPr>
      <w:instrText>NUMPAGES  \* Arabic  \* MERGEFORMAT</w:instrText>
    </w:r>
    <w:r w:rsidRPr="001B4857">
      <w:rPr>
        <w:bCs/>
        <w:sz w:val="18"/>
        <w:szCs w:val="18"/>
      </w:rPr>
      <w:fldChar w:fldCharType="separate"/>
    </w:r>
    <w:r w:rsidRPr="001B4857">
      <w:rPr>
        <w:bCs/>
        <w:noProof/>
        <w:sz w:val="18"/>
        <w:szCs w:val="18"/>
      </w:rPr>
      <w:t>29</w:t>
    </w:r>
    <w:r w:rsidRPr="001B4857">
      <w:rPr>
        <w:bCs/>
        <w:sz w:val="18"/>
        <w:szCs w:val="18"/>
      </w:rPr>
      <w:fldChar w:fldCharType="end"/>
    </w:r>
  </w:p>
  <w:p w14:paraId="22AEEDB9" w14:textId="77777777" w:rsidR="00F65C6E" w:rsidRDefault="00F65C6E" w:rsidP="00D61AF2">
    <w:pPr>
      <w:pStyle w:val="Encabezad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FAA3D4"/>
    <w:multiLevelType w:val="hybridMultilevel"/>
    <w:tmpl w:val="C88179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Ttulo1"/>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4"/>
    <w:multiLevelType w:val="multilevel"/>
    <w:tmpl w:val="DEE81596"/>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3315"/>
        </w:tabs>
        <w:ind w:left="4755" w:hanging="360"/>
      </w:pPr>
      <w:rPr>
        <w:b/>
        <w:color w:val="auto"/>
        <w:sz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5"/>
    <w:multiLevelType w:val="multilevel"/>
    <w:tmpl w:val="00000005"/>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EA1A7CFC"/>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7"/>
    <w:multiLevelType w:val="multilevel"/>
    <w:tmpl w:val="4D201D5C"/>
    <w:name w:val="WWNum13"/>
    <w:lvl w:ilvl="0">
      <w:start w:val="1"/>
      <w:numFmt w:val="decimal"/>
      <w:lvlText w:val="%1."/>
      <w:lvlJc w:val="left"/>
      <w:pPr>
        <w:tabs>
          <w:tab w:val="num" w:pos="0"/>
        </w:tabs>
        <w:ind w:left="720" w:hanging="360"/>
      </w:pPr>
      <w:rPr>
        <w:b/>
        <w:bCs w:val="0"/>
      </w:r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1"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2"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4"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5"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6"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7"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0" w15:restartNumberingAfterBreak="0">
    <w:nsid w:val="0A6D386F"/>
    <w:multiLevelType w:val="multilevel"/>
    <w:tmpl w:val="84ECB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A88279E"/>
    <w:multiLevelType w:val="hybridMultilevel"/>
    <w:tmpl w:val="460A5E50"/>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2"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18D13793"/>
    <w:multiLevelType w:val="hybridMultilevel"/>
    <w:tmpl w:val="F5BCBEF0"/>
    <w:lvl w:ilvl="0" w:tplc="1FE8733A">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4" w15:restartNumberingAfterBreak="0">
    <w:nsid w:val="1E84616D"/>
    <w:multiLevelType w:val="multilevel"/>
    <w:tmpl w:val="ACDCF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FD27444"/>
    <w:multiLevelType w:val="hybridMultilevel"/>
    <w:tmpl w:val="8D789DC6"/>
    <w:lvl w:ilvl="0" w:tplc="1E60BA76">
      <w:start w:val="1"/>
      <w:numFmt w:val="bullet"/>
      <w:lvlText w:val=""/>
      <w:lvlJc w:val="left"/>
      <w:pPr>
        <w:ind w:left="765" w:hanging="360"/>
      </w:pPr>
      <w:rPr>
        <w:rFonts w:ascii="Symbol" w:hAnsi="Symbol" w:hint="default"/>
        <w:color w:val="auto"/>
      </w:rPr>
    </w:lvl>
    <w:lvl w:ilvl="1" w:tplc="3C0A0003">
      <w:start w:val="1"/>
      <w:numFmt w:val="bullet"/>
      <w:lvlText w:val="o"/>
      <w:lvlJc w:val="left"/>
      <w:pPr>
        <w:ind w:left="1485" w:hanging="360"/>
      </w:pPr>
      <w:rPr>
        <w:rFonts w:ascii="Courier New" w:hAnsi="Courier New" w:cs="Courier New" w:hint="default"/>
      </w:rPr>
    </w:lvl>
    <w:lvl w:ilvl="2" w:tplc="3C0A0005">
      <w:start w:val="1"/>
      <w:numFmt w:val="bullet"/>
      <w:lvlText w:val=""/>
      <w:lvlJc w:val="left"/>
      <w:pPr>
        <w:ind w:left="2205" w:hanging="360"/>
      </w:pPr>
      <w:rPr>
        <w:rFonts w:ascii="Wingdings" w:hAnsi="Wingdings" w:hint="default"/>
      </w:rPr>
    </w:lvl>
    <w:lvl w:ilvl="3" w:tplc="3C0A0001">
      <w:start w:val="1"/>
      <w:numFmt w:val="bullet"/>
      <w:lvlText w:val=""/>
      <w:lvlJc w:val="left"/>
      <w:pPr>
        <w:ind w:left="2925" w:hanging="360"/>
      </w:pPr>
      <w:rPr>
        <w:rFonts w:ascii="Symbol" w:hAnsi="Symbol" w:hint="default"/>
      </w:rPr>
    </w:lvl>
    <w:lvl w:ilvl="4" w:tplc="3C0A0003">
      <w:start w:val="1"/>
      <w:numFmt w:val="bullet"/>
      <w:lvlText w:val="o"/>
      <w:lvlJc w:val="left"/>
      <w:pPr>
        <w:ind w:left="3645" w:hanging="360"/>
      </w:pPr>
      <w:rPr>
        <w:rFonts w:ascii="Courier New" w:hAnsi="Courier New" w:cs="Courier New" w:hint="default"/>
      </w:rPr>
    </w:lvl>
    <w:lvl w:ilvl="5" w:tplc="3C0A0005">
      <w:start w:val="1"/>
      <w:numFmt w:val="bullet"/>
      <w:lvlText w:val=""/>
      <w:lvlJc w:val="left"/>
      <w:pPr>
        <w:ind w:left="4365" w:hanging="360"/>
      </w:pPr>
      <w:rPr>
        <w:rFonts w:ascii="Wingdings" w:hAnsi="Wingdings" w:hint="default"/>
      </w:rPr>
    </w:lvl>
    <w:lvl w:ilvl="6" w:tplc="3C0A0001">
      <w:start w:val="1"/>
      <w:numFmt w:val="bullet"/>
      <w:lvlText w:val=""/>
      <w:lvlJc w:val="left"/>
      <w:pPr>
        <w:ind w:left="5085" w:hanging="360"/>
      </w:pPr>
      <w:rPr>
        <w:rFonts w:ascii="Symbol" w:hAnsi="Symbol" w:hint="default"/>
      </w:rPr>
    </w:lvl>
    <w:lvl w:ilvl="7" w:tplc="3C0A0003">
      <w:start w:val="1"/>
      <w:numFmt w:val="bullet"/>
      <w:lvlText w:val="o"/>
      <w:lvlJc w:val="left"/>
      <w:pPr>
        <w:ind w:left="5805" w:hanging="360"/>
      </w:pPr>
      <w:rPr>
        <w:rFonts w:ascii="Courier New" w:hAnsi="Courier New" w:cs="Courier New" w:hint="default"/>
      </w:rPr>
    </w:lvl>
    <w:lvl w:ilvl="8" w:tplc="3C0A0005">
      <w:start w:val="1"/>
      <w:numFmt w:val="bullet"/>
      <w:lvlText w:val=""/>
      <w:lvlJc w:val="left"/>
      <w:pPr>
        <w:ind w:left="6525" w:hanging="360"/>
      </w:pPr>
      <w:rPr>
        <w:rFonts w:ascii="Wingdings" w:hAnsi="Wingdings" w:hint="default"/>
      </w:rPr>
    </w:lvl>
  </w:abstractNum>
  <w:abstractNum w:abstractNumId="46" w15:restartNumberingAfterBreak="0">
    <w:nsid w:val="243C5233"/>
    <w:multiLevelType w:val="hybridMultilevel"/>
    <w:tmpl w:val="77CA0B56"/>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47" w15:restartNumberingAfterBreak="0">
    <w:nsid w:val="265C4110"/>
    <w:multiLevelType w:val="hybridMultilevel"/>
    <w:tmpl w:val="90D0234C"/>
    <w:lvl w:ilvl="0" w:tplc="B5447942">
      <w:start w:val="1"/>
      <w:numFmt w:val="lowerLetter"/>
      <w:lvlText w:val="%1)"/>
      <w:lvlJc w:val="left"/>
      <w:pPr>
        <w:ind w:left="2880" w:hanging="360"/>
      </w:pPr>
      <w:rPr>
        <w:b w:val="0"/>
        <w:bCs/>
        <w:color w:val="FF0000"/>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27DB36F8"/>
    <w:multiLevelType w:val="hybridMultilevel"/>
    <w:tmpl w:val="90B84A3A"/>
    <w:lvl w:ilvl="0" w:tplc="23363EF0">
      <w:start w:val="1"/>
      <w:numFmt w:val="lowerLetter"/>
      <w:lvlText w:val="%1."/>
      <w:lvlJc w:val="left"/>
      <w:pPr>
        <w:ind w:left="1068" w:hanging="360"/>
      </w:pPr>
      <w:rPr>
        <w:rFonts w:ascii="Times New Roman" w:hAnsi="Times New Roman" w:cs="Times New Roman" w:hint="default"/>
        <w:color w:val="auto"/>
        <w:sz w:val="24"/>
        <w:szCs w:val="28"/>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49" w15:restartNumberingAfterBreak="0">
    <w:nsid w:val="27E962EF"/>
    <w:multiLevelType w:val="hybridMultilevel"/>
    <w:tmpl w:val="598CE886"/>
    <w:lvl w:ilvl="0" w:tplc="154A1F78">
      <w:start w:val="1"/>
      <w:numFmt w:val="lowerLetter"/>
      <w:lvlText w:val="%1)"/>
      <w:lvlJc w:val="left"/>
      <w:pPr>
        <w:ind w:left="720" w:hanging="360"/>
      </w:pPr>
      <w:rPr>
        <w:b w:val="0"/>
        <w:bCs/>
        <w:color w:val="FF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0" w15:restartNumberingAfterBreak="0">
    <w:nsid w:val="2B6A460E"/>
    <w:multiLevelType w:val="hybridMultilevel"/>
    <w:tmpl w:val="8A8CC194"/>
    <w:lvl w:ilvl="0" w:tplc="FF8C223E">
      <w:start w:val="1"/>
      <w:numFmt w:val="lowerLetter"/>
      <w:lvlText w:val="%1)"/>
      <w:lvlJc w:val="left"/>
      <w:pPr>
        <w:tabs>
          <w:tab w:val="num" w:pos="720"/>
        </w:tabs>
        <w:ind w:left="720" w:hanging="360"/>
      </w:pPr>
      <w:rPr>
        <w:rFonts w:hint="default"/>
        <w:color w:val="FF000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2C52068D"/>
    <w:multiLevelType w:val="hybridMultilevel"/>
    <w:tmpl w:val="0BC49CE2"/>
    <w:lvl w:ilvl="0" w:tplc="623C11DA">
      <w:start w:val="3"/>
      <w:numFmt w:val="lowerLetter"/>
      <w:lvlText w:val="%1)"/>
      <w:lvlJc w:val="left"/>
      <w:pPr>
        <w:ind w:left="720" w:hanging="360"/>
      </w:pPr>
      <w:rPr>
        <w:rFonts w:ascii="Times New Roman" w:hAnsi="Times New Roman" w:cs="Times New Roman" w:hint="default"/>
        <w:b w:val="0"/>
        <w:bCs/>
        <w:color w:val="FF0000"/>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2" w15:restartNumberingAfterBreak="0">
    <w:nsid w:val="2C7845D0"/>
    <w:multiLevelType w:val="hybridMultilevel"/>
    <w:tmpl w:val="25A8E828"/>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3" w15:restartNumberingAfterBreak="0">
    <w:nsid w:val="2EEC4245"/>
    <w:multiLevelType w:val="hybridMultilevel"/>
    <w:tmpl w:val="3D2C5356"/>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4" w15:restartNumberingAfterBreak="0">
    <w:nsid w:val="31356CF2"/>
    <w:multiLevelType w:val="hybridMultilevel"/>
    <w:tmpl w:val="7C647D2A"/>
    <w:lvl w:ilvl="0" w:tplc="97C4B9EC">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B00EAE3A">
      <w:start w:val="1"/>
      <w:numFmt w:val="decimal"/>
      <w:lvlText w:val="%4."/>
      <w:lvlJc w:val="left"/>
      <w:pPr>
        <w:ind w:left="360" w:hanging="360"/>
      </w:pPr>
      <w:rPr>
        <w:b/>
        <w:color w:val="auto"/>
      </w:rPr>
    </w:lvl>
    <w:lvl w:ilvl="4" w:tplc="185E279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6"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7" w15:restartNumberingAfterBreak="0">
    <w:nsid w:val="42D81560"/>
    <w:multiLevelType w:val="hybridMultilevel"/>
    <w:tmpl w:val="6D70FEA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8" w15:restartNumberingAfterBreak="0">
    <w:nsid w:val="453E11AA"/>
    <w:multiLevelType w:val="hybridMultilevel"/>
    <w:tmpl w:val="97503F6E"/>
    <w:lvl w:ilvl="0" w:tplc="34A643A0">
      <w:start w:val="1"/>
      <w:numFmt w:val="lowerLetter"/>
      <w:lvlText w:val="%1)"/>
      <w:lvlJc w:val="left"/>
      <w:pPr>
        <w:tabs>
          <w:tab w:val="num" w:pos="720"/>
        </w:tabs>
        <w:ind w:left="720" w:hanging="360"/>
      </w:pPr>
    </w:lvl>
    <w:lvl w:ilvl="1" w:tplc="3C0A0003">
      <w:start w:val="1"/>
      <w:numFmt w:val="lowerLetter"/>
      <w:lvlText w:val="%2."/>
      <w:lvlJc w:val="left"/>
      <w:pPr>
        <w:tabs>
          <w:tab w:val="num" w:pos="1800"/>
        </w:tabs>
        <w:ind w:left="1800" w:hanging="360"/>
      </w:pPr>
    </w:lvl>
    <w:lvl w:ilvl="2" w:tplc="3C0A0005">
      <w:start w:val="1"/>
      <w:numFmt w:val="lowerRoman"/>
      <w:lvlText w:val="%3."/>
      <w:lvlJc w:val="right"/>
      <w:pPr>
        <w:tabs>
          <w:tab w:val="num" w:pos="2520"/>
        </w:tabs>
        <w:ind w:left="2520" w:hanging="180"/>
      </w:pPr>
    </w:lvl>
    <w:lvl w:ilvl="3" w:tplc="3C0A0001">
      <w:start w:val="1"/>
      <w:numFmt w:val="decimal"/>
      <w:lvlText w:val="%4."/>
      <w:lvlJc w:val="left"/>
      <w:pPr>
        <w:tabs>
          <w:tab w:val="num" w:pos="3240"/>
        </w:tabs>
        <w:ind w:left="3240" w:hanging="360"/>
      </w:pPr>
    </w:lvl>
    <w:lvl w:ilvl="4" w:tplc="3C0A0003">
      <w:start w:val="1"/>
      <w:numFmt w:val="lowerLetter"/>
      <w:lvlText w:val="%5."/>
      <w:lvlJc w:val="left"/>
      <w:pPr>
        <w:tabs>
          <w:tab w:val="num" w:pos="3960"/>
        </w:tabs>
        <w:ind w:left="3960" w:hanging="360"/>
      </w:pPr>
    </w:lvl>
    <w:lvl w:ilvl="5" w:tplc="3C0A0005">
      <w:start w:val="1"/>
      <w:numFmt w:val="lowerRoman"/>
      <w:lvlText w:val="%6."/>
      <w:lvlJc w:val="right"/>
      <w:pPr>
        <w:tabs>
          <w:tab w:val="num" w:pos="4680"/>
        </w:tabs>
        <w:ind w:left="4680" w:hanging="180"/>
      </w:pPr>
    </w:lvl>
    <w:lvl w:ilvl="6" w:tplc="3C0A0001">
      <w:start w:val="1"/>
      <w:numFmt w:val="decimal"/>
      <w:lvlText w:val="%7."/>
      <w:lvlJc w:val="left"/>
      <w:pPr>
        <w:tabs>
          <w:tab w:val="num" w:pos="5400"/>
        </w:tabs>
        <w:ind w:left="5400" w:hanging="360"/>
      </w:pPr>
    </w:lvl>
    <w:lvl w:ilvl="7" w:tplc="3C0A0003">
      <w:start w:val="1"/>
      <w:numFmt w:val="lowerLetter"/>
      <w:lvlText w:val="%8."/>
      <w:lvlJc w:val="left"/>
      <w:pPr>
        <w:tabs>
          <w:tab w:val="num" w:pos="6120"/>
        </w:tabs>
        <w:ind w:left="6120" w:hanging="360"/>
      </w:pPr>
    </w:lvl>
    <w:lvl w:ilvl="8" w:tplc="3C0A0005">
      <w:start w:val="1"/>
      <w:numFmt w:val="lowerRoman"/>
      <w:lvlText w:val="%9."/>
      <w:lvlJc w:val="right"/>
      <w:pPr>
        <w:tabs>
          <w:tab w:val="num" w:pos="6840"/>
        </w:tabs>
        <w:ind w:left="6840" w:hanging="180"/>
      </w:pPr>
    </w:lvl>
  </w:abstractNum>
  <w:abstractNum w:abstractNumId="59" w15:restartNumberingAfterBreak="0">
    <w:nsid w:val="46667249"/>
    <w:multiLevelType w:val="multilevel"/>
    <w:tmpl w:val="DCF05D6E"/>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4A1C5934"/>
    <w:multiLevelType w:val="hybridMultilevel"/>
    <w:tmpl w:val="6A301B0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A1D707A"/>
    <w:multiLevelType w:val="hybridMultilevel"/>
    <w:tmpl w:val="CCB02D4E"/>
    <w:lvl w:ilvl="0" w:tplc="662E57C6">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2"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3"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4" w15:restartNumberingAfterBreak="0">
    <w:nsid w:val="53007A98"/>
    <w:multiLevelType w:val="hybridMultilevel"/>
    <w:tmpl w:val="1AD6D5A0"/>
    <w:lvl w:ilvl="0" w:tplc="FFFFFFFF">
      <w:start w:val="1"/>
      <w:numFmt w:val="bullet"/>
      <w:lvlText w:val="•"/>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5"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7" w15:restartNumberingAfterBreak="0">
    <w:nsid w:val="55CB15B3"/>
    <w:multiLevelType w:val="hybridMultilevel"/>
    <w:tmpl w:val="13F85936"/>
    <w:lvl w:ilvl="0" w:tplc="DE5055FA">
      <w:start w:val="1"/>
      <w:numFmt w:val="decimal"/>
      <w:lvlText w:val="%1."/>
      <w:lvlJc w:val="left"/>
      <w:pPr>
        <w:ind w:left="1004" w:hanging="360"/>
      </w:pPr>
      <w:rPr>
        <w:b w:val="0"/>
        <w:bCs/>
      </w:rPr>
    </w:lvl>
    <w:lvl w:ilvl="1" w:tplc="3C0A0019">
      <w:start w:val="1"/>
      <w:numFmt w:val="lowerLetter"/>
      <w:lvlText w:val="%2."/>
      <w:lvlJc w:val="left"/>
      <w:pPr>
        <w:ind w:left="1724" w:hanging="360"/>
      </w:pPr>
    </w:lvl>
    <w:lvl w:ilvl="2" w:tplc="3C0A001B">
      <w:start w:val="1"/>
      <w:numFmt w:val="lowerRoman"/>
      <w:lvlText w:val="%3."/>
      <w:lvlJc w:val="right"/>
      <w:pPr>
        <w:ind w:left="2444" w:hanging="180"/>
      </w:pPr>
    </w:lvl>
    <w:lvl w:ilvl="3" w:tplc="3C0A000F">
      <w:start w:val="1"/>
      <w:numFmt w:val="decimal"/>
      <w:lvlText w:val="%4."/>
      <w:lvlJc w:val="left"/>
      <w:pPr>
        <w:ind w:left="3164" w:hanging="360"/>
      </w:pPr>
    </w:lvl>
    <w:lvl w:ilvl="4" w:tplc="3C0A0019">
      <w:start w:val="1"/>
      <w:numFmt w:val="lowerLetter"/>
      <w:lvlText w:val="%5."/>
      <w:lvlJc w:val="left"/>
      <w:pPr>
        <w:ind w:left="3884" w:hanging="360"/>
      </w:pPr>
    </w:lvl>
    <w:lvl w:ilvl="5" w:tplc="3C0A001B">
      <w:start w:val="1"/>
      <w:numFmt w:val="lowerRoman"/>
      <w:lvlText w:val="%6."/>
      <w:lvlJc w:val="right"/>
      <w:pPr>
        <w:ind w:left="4604" w:hanging="180"/>
      </w:pPr>
    </w:lvl>
    <w:lvl w:ilvl="6" w:tplc="3C0A000F">
      <w:start w:val="1"/>
      <w:numFmt w:val="decimal"/>
      <w:lvlText w:val="%7."/>
      <w:lvlJc w:val="left"/>
      <w:pPr>
        <w:ind w:left="5324" w:hanging="360"/>
      </w:pPr>
    </w:lvl>
    <w:lvl w:ilvl="7" w:tplc="3C0A0019">
      <w:start w:val="1"/>
      <w:numFmt w:val="lowerLetter"/>
      <w:lvlText w:val="%8."/>
      <w:lvlJc w:val="left"/>
      <w:pPr>
        <w:ind w:left="6044" w:hanging="360"/>
      </w:pPr>
    </w:lvl>
    <w:lvl w:ilvl="8" w:tplc="3C0A001B">
      <w:start w:val="1"/>
      <w:numFmt w:val="lowerRoman"/>
      <w:lvlText w:val="%9."/>
      <w:lvlJc w:val="right"/>
      <w:pPr>
        <w:ind w:left="6764" w:hanging="180"/>
      </w:pPr>
    </w:lvl>
  </w:abstractNum>
  <w:abstractNum w:abstractNumId="68" w15:restartNumberingAfterBreak="0">
    <w:nsid w:val="55D62ADF"/>
    <w:multiLevelType w:val="hybridMultilevel"/>
    <w:tmpl w:val="B7245014"/>
    <w:lvl w:ilvl="0" w:tplc="7682CB3E">
      <w:start w:val="1"/>
      <w:numFmt w:val="decimal"/>
      <w:lvlText w:val="%1."/>
      <w:lvlJc w:val="left"/>
      <w:pPr>
        <w:ind w:left="502" w:hanging="360"/>
      </w:pPr>
      <w:rPr>
        <w:rFonts w:hint="default"/>
        <w:b w:val="0"/>
        <w:bCs/>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AA653EB"/>
    <w:multiLevelType w:val="hybridMultilevel"/>
    <w:tmpl w:val="6C7062E8"/>
    <w:lvl w:ilvl="0" w:tplc="E23A744C">
      <w:start w:val="1"/>
      <w:numFmt w:val="decimal"/>
      <w:lvlText w:val="%1."/>
      <w:lvlJc w:val="left"/>
      <w:pPr>
        <w:ind w:left="720" w:hanging="360"/>
      </w:pPr>
      <w:rPr>
        <w:rFonts w:ascii="Times New Roman" w:hAnsi="Times New Roman" w:cs="Times New Roman"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0" w15:restartNumberingAfterBreak="0">
    <w:nsid w:val="5CC719F3"/>
    <w:multiLevelType w:val="multilevel"/>
    <w:tmpl w:val="4C60569A"/>
    <w:lvl w:ilvl="0">
      <w:start w:val="2"/>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360" w:hanging="360"/>
      </w:pPr>
      <w:rPr>
        <w:rFonts w:eastAsia="Times New Roman" w:hint="default"/>
        <w:b/>
        <w:bCs/>
        <w:color w:val="auto"/>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720" w:hanging="72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080" w:hanging="1080"/>
      </w:pPr>
      <w:rPr>
        <w:rFonts w:eastAsia="Times New Roman" w:hint="default"/>
      </w:rPr>
    </w:lvl>
  </w:abstractNum>
  <w:abstractNum w:abstractNumId="71" w15:restartNumberingAfterBreak="0">
    <w:nsid w:val="646011BD"/>
    <w:multiLevelType w:val="hybridMultilevel"/>
    <w:tmpl w:val="B5143E04"/>
    <w:lvl w:ilvl="0" w:tplc="6A4095DE">
      <w:start w:val="1"/>
      <w:numFmt w:val="ordinal"/>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2" w15:restartNumberingAfterBreak="0">
    <w:nsid w:val="649B6C85"/>
    <w:multiLevelType w:val="hybridMultilevel"/>
    <w:tmpl w:val="1078317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8085266"/>
    <w:multiLevelType w:val="multilevel"/>
    <w:tmpl w:val="9EC0A5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E6619ED"/>
    <w:multiLevelType w:val="hybridMultilevel"/>
    <w:tmpl w:val="627CCC62"/>
    <w:lvl w:ilvl="0" w:tplc="C0E2446E">
      <w:start w:val="1"/>
      <w:numFmt w:val="decimal"/>
      <w:lvlText w:val="%1."/>
      <w:lvlJc w:val="left"/>
      <w:pPr>
        <w:ind w:left="720" w:hanging="360"/>
      </w:pPr>
      <w:rPr>
        <w:b w:val="0"/>
        <w:color w:val="auto"/>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54EA1322">
      <w:start w:val="1"/>
      <w:numFmt w:val="lowerLetter"/>
      <w:lvlText w:val="%4)"/>
      <w:lvlJc w:val="left"/>
      <w:pPr>
        <w:ind w:left="2880" w:hanging="360"/>
      </w:pPr>
      <w:rPr>
        <w:b w:val="0"/>
        <w:bCs/>
        <w:color w:val="auto"/>
      </w:rPr>
    </w:lvl>
    <w:lvl w:ilvl="4" w:tplc="A088FA94">
      <w:start w:val="1"/>
      <w:numFmt w:val="upperLetter"/>
      <w:lvlText w:val="%5)"/>
      <w:lvlJc w:val="left"/>
      <w:pPr>
        <w:ind w:left="1920" w:hanging="360"/>
      </w:pPr>
    </w:lvl>
    <w:lvl w:ilvl="5" w:tplc="3C0A0005">
      <w:start w:val="1"/>
      <w:numFmt w:val="lowerRoman"/>
      <w:lvlText w:val="%6."/>
      <w:lvlJc w:val="right"/>
      <w:pPr>
        <w:ind w:left="4320" w:hanging="180"/>
      </w:pPr>
    </w:lvl>
    <w:lvl w:ilvl="6" w:tplc="3C0A0001">
      <w:start w:val="1"/>
      <w:numFmt w:val="decimal"/>
      <w:lvlText w:val="%7."/>
      <w:lvlJc w:val="left"/>
      <w:pPr>
        <w:ind w:left="5040" w:hanging="360"/>
      </w:pPr>
    </w:lvl>
    <w:lvl w:ilvl="7" w:tplc="3C0A0003">
      <w:start w:val="1"/>
      <w:numFmt w:val="lowerLetter"/>
      <w:lvlText w:val="%8."/>
      <w:lvlJc w:val="left"/>
      <w:pPr>
        <w:ind w:left="5760" w:hanging="360"/>
      </w:pPr>
    </w:lvl>
    <w:lvl w:ilvl="8" w:tplc="3C0A0005">
      <w:start w:val="1"/>
      <w:numFmt w:val="lowerRoman"/>
      <w:lvlText w:val="%9."/>
      <w:lvlJc w:val="right"/>
      <w:pPr>
        <w:ind w:left="6480" w:hanging="180"/>
      </w:pPr>
    </w:lvl>
  </w:abstractNum>
  <w:abstractNum w:abstractNumId="76" w15:restartNumberingAfterBreak="0">
    <w:nsid w:val="6FDD3F78"/>
    <w:multiLevelType w:val="hybridMultilevel"/>
    <w:tmpl w:val="386E4F70"/>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7"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8" w15:restartNumberingAfterBreak="0">
    <w:nsid w:val="73084BF0"/>
    <w:multiLevelType w:val="hybridMultilevel"/>
    <w:tmpl w:val="7D2471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9" w15:restartNumberingAfterBreak="0">
    <w:nsid w:val="73E0165F"/>
    <w:multiLevelType w:val="hybridMultilevel"/>
    <w:tmpl w:val="D0E2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81" w15:restartNumberingAfterBreak="0">
    <w:nsid w:val="7ABD78E6"/>
    <w:multiLevelType w:val="hybridMultilevel"/>
    <w:tmpl w:val="ABF2E310"/>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2" w15:restartNumberingAfterBreak="0">
    <w:nsid w:val="7BE5417F"/>
    <w:multiLevelType w:val="hybridMultilevel"/>
    <w:tmpl w:val="E5687CDC"/>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75"/>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6"/>
  </w:num>
  <w:num w:numId="9">
    <w:abstractNumId w:val="63"/>
  </w:num>
  <w:num w:numId="10">
    <w:abstractNumId w:val="40"/>
  </w:num>
  <w:num w:numId="11">
    <w:abstractNumId w:val="44"/>
  </w:num>
  <w:num w:numId="12">
    <w:abstractNumId w:val="64"/>
  </w:num>
  <w:num w:numId="13">
    <w:abstractNumId w:val="69"/>
  </w:num>
  <w:num w:numId="14">
    <w:abstractNumId w:val="62"/>
  </w:num>
  <w:num w:numId="15">
    <w:abstractNumId w:val="48"/>
  </w:num>
  <w:num w:numId="16">
    <w:abstractNumId w:val="72"/>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num>
  <w:num w:numId="22">
    <w:abstractNumId w:val="67"/>
  </w:num>
  <w:num w:numId="23">
    <w:abstractNumId w:val="49"/>
  </w:num>
  <w:num w:numId="24">
    <w:abstractNumId w:val="47"/>
  </w:num>
  <w:num w:numId="25">
    <w:abstractNumId w:val="51"/>
  </w:num>
  <w:num w:numId="26">
    <w:abstractNumId w:val="58"/>
  </w:num>
  <w:num w:numId="27">
    <w:abstractNumId w:val="74"/>
  </w:num>
  <w:num w:numId="28">
    <w:abstractNumId w:val="78"/>
  </w:num>
  <w:num w:numId="29">
    <w:abstractNumId w:val="50"/>
  </w:num>
  <w:num w:numId="30">
    <w:abstractNumId w:val="71"/>
  </w:num>
  <w:num w:numId="31">
    <w:abstractNumId w:val="68"/>
  </w:num>
  <w:num w:numId="32">
    <w:abstractNumId w:val="59"/>
  </w:num>
  <w:num w:numId="33">
    <w:abstractNumId w:val="73"/>
  </w:num>
  <w:num w:numId="34">
    <w:abstractNumId w:val="70"/>
  </w:num>
  <w:num w:numId="35">
    <w:abstractNumId w:val="82"/>
  </w:num>
  <w:num w:numId="36">
    <w:abstractNumId w:val="57"/>
  </w:num>
  <w:num w:numId="37">
    <w:abstractNumId w:val="54"/>
  </w:num>
  <w:num w:numId="38">
    <w:abstractNumId w:val="45"/>
  </w:num>
  <w:num w:numId="39">
    <w:abstractNumId w:val="41"/>
  </w:num>
  <w:num w:numId="40">
    <w:abstractNumId w:val="53"/>
  </w:num>
  <w:num w:numId="41">
    <w:abstractNumId w:val="79"/>
  </w:num>
  <w:num w:numId="42">
    <w:abstractNumId w:val="52"/>
  </w:num>
  <w:num w:numId="43">
    <w:abstractNumId w:val="76"/>
  </w:num>
  <w:num w:numId="44">
    <w:abstractNumId w:val="43"/>
  </w:num>
  <w:num w:numId="45">
    <w:abstractNumId w:val="60"/>
  </w:num>
  <w:num w:numId="46">
    <w:abstractNumId w:val="56"/>
  </w:num>
  <w:num w:numId="47">
    <w:abstractNumId w:val="46"/>
  </w:num>
  <w:num w:numId="48">
    <w:abstractNumId w:val="8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A1E"/>
    <w:rsid w:val="0000011C"/>
    <w:rsid w:val="000002FC"/>
    <w:rsid w:val="00001124"/>
    <w:rsid w:val="00002A2B"/>
    <w:rsid w:val="00002C3E"/>
    <w:rsid w:val="00002FC3"/>
    <w:rsid w:val="00003612"/>
    <w:rsid w:val="000047B9"/>
    <w:rsid w:val="00005C17"/>
    <w:rsid w:val="000061DF"/>
    <w:rsid w:val="00006624"/>
    <w:rsid w:val="0000690C"/>
    <w:rsid w:val="000103DA"/>
    <w:rsid w:val="0001074B"/>
    <w:rsid w:val="00011496"/>
    <w:rsid w:val="000126DC"/>
    <w:rsid w:val="00012E47"/>
    <w:rsid w:val="00013690"/>
    <w:rsid w:val="00015877"/>
    <w:rsid w:val="000166E6"/>
    <w:rsid w:val="0002051A"/>
    <w:rsid w:val="000210ED"/>
    <w:rsid w:val="00021E7B"/>
    <w:rsid w:val="00024CA5"/>
    <w:rsid w:val="00025347"/>
    <w:rsid w:val="00025732"/>
    <w:rsid w:val="00026239"/>
    <w:rsid w:val="000263E4"/>
    <w:rsid w:val="00027691"/>
    <w:rsid w:val="0003558C"/>
    <w:rsid w:val="000363CF"/>
    <w:rsid w:val="00037A41"/>
    <w:rsid w:val="00037A58"/>
    <w:rsid w:val="00037E34"/>
    <w:rsid w:val="00040E73"/>
    <w:rsid w:val="00041415"/>
    <w:rsid w:val="00041BBB"/>
    <w:rsid w:val="00042432"/>
    <w:rsid w:val="000428AB"/>
    <w:rsid w:val="0004350B"/>
    <w:rsid w:val="000436B8"/>
    <w:rsid w:val="00044153"/>
    <w:rsid w:val="0004436B"/>
    <w:rsid w:val="00045089"/>
    <w:rsid w:val="00045B05"/>
    <w:rsid w:val="00046078"/>
    <w:rsid w:val="000465A2"/>
    <w:rsid w:val="000472CA"/>
    <w:rsid w:val="00047C75"/>
    <w:rsid w:val="00051170"/>
    <w:rsid w:val="000518E3"/>
    <w:rsid w:val="000526FE"/>
    <w:rsid w:val="00052D22"/>
    <w:rsid w:val="00053ECE"/>
    <w:rsid w:val="00054DC4"/>
    <w:rsid w:val="0005520B"/>
    <w:rsid w:val="0005581D"/>
    <w:rsid w:val="00055B8C"/>
    <w:rsid w:val="00056EDA"/>
    <w:rsid w:val="0005702E"/>
    <w:rsid w:val="00057584"/>
    <w:rsid w:val="00060D1C"/>
    <w:rsid w:val="0006365F"/>
    <w:rsid w:val="00063AA3"/>
    <w:rsid w:val="00063AE5"/>
    <w:rsid w:val="00063C6A"/>
    <w:rsid w:val="00064239"/>
    <w:rsid w:val="0006502C"/>
    <w:rsid w:val="00066264"/>
    <w:rsid w:val="00067542"/>
    <w:rsid w:val="000722A6"/>
    <w:rsid w:val="00073048"/>
    <w:rsid w:val="00073813"/>
    <w:rsid w:val="00073E8C"/>
    <w:rsid w:val="00074379"/>
    <w:rsid w:val="00074BB6"/>
    <w:rsid w:val="00074EBE"/>
    <w:rsid w:val="00075643"/>
    <w:rsid w:val="0007565D"/>
    <w:rsid w:val="00076920"/>
    <w:rsid w:val="00080A94"/>
    <w:rsid w:val="000826D9"/>
    <w:rsid w:val="00082F03"/>
    <w:rsid w:val="0008305B"/>
    <w:rsid w:val="00083458"/>
    <w:rsid w:val="000836C0"/>
    <w:rsid w:val="000847C8"/>
    <w:rsid w:val="0008483B"/>
    <w:rsid w:val="00085810"/>
    <w:rsid w:val="000858EA"/>
    <w:rsid w:val="00085ED6"/>
    <w:rsid w:val="00086754"/>
    <w:rsid w:val="00086BF8"/>
    <w:rsid w:val="00086F9F"/>
    <w:rsid w:val="00091259"/>
    <w:rsid w:val="00091799"/>
    <w:rsid w:val="000917E5"/>
    <w:rsid w:val="00091DCA"/>
    <w:rsid w:val="000941BE"/>
    <w:rsid w:val="00094907"/>
    <w:rsid w:val="00095F4C"/>
    <w:rsid w:val="00096A9C"/>
    <w:rsid w:val="00096CD8"/>
    <w:rsid w:val="0009747D"/>
    <w:rsid w:val="000A20E6"/>
    <w:rsid w:val="000A33F0"/>
    <w:rsid w:val="000A3C95"/>
    <w:rsid w:val="000A3EBA"/>
    <w:rsid w:val="000A3EFA"/>
    <w:rsid w:val="000A47FF"/>
    <w:rsid w:val="000A49FA"/>
    <w:rsid w:val="000A4C5A"/>
    <w:rsid w:val="000A7530"/>
    <w:rsid w:val="000A7AC4"/>
    <w:rsid w:val="000B0ADB"/>
    <w:rsid w:val="000B0F96"/>
    <w:rsid w:val="000B180E"/>
    <w:rsid w:val="000B270B"/>
    <w:rsid w:val="000B495D"/>
    <w:rsid w:val="000B5ABB"/>
    <w:rsid w:val="000C02BE"/>
    <w:rsid w:val="000C053A"/>
    <w:rsid w:val="000C055F"/>
    <w:rsid w:val="000C1DD4"/>
    <w:rsid w:val="000C3571"/>
    <w:rsid w:val="000C393F"/>
    <w:rsid w:val="000C3C8D"/>
    <w:rsid w:val="000C4026"/>
    <w:rsid w:val="000C532F"/>
    <w:rsid w:val="000C59A2"/>
    <w:rsid w:val="000C7803"/>
    <w:rsid w:val="000D160F"/>
    <w:rsid w:val="000D16A6"/>
    <w:rsid w:val="000D2319"/>
    <w:rsid w:val="000D44F1"/>
    <w:rsid w:val="000D502E"/>
    <w:rsid w:val="000D6D9C"/>
    <w:rsid w:val="000D7431"/>
    <w:rsid w:val="000D77E9"/>
    <w:rsid w:val="000E113E"/>
    <w:rsid w:val="000E1402"/>
    <w:rsid w:val="000E1A04"/>
    <w:rsid w:val="000E1DEE"/>
    <w:rsid w:val="000E3054"/>
    <w:rsid w:val="000E4068"/>
    <w:rsid w:val="000E48C5"/>
    <w:rsid w:val="000E4DBF"/>
    <w:rsid w:val="000E5D16"/>
    <w:rsid w:val="000E6FE7"/>
    <w:rsid w:val="000F0D3B"/>
    <w:rsid w:val="000F31D9"/>
    <w:rsid w:val="000F3A22"/>
    <w:rsid w:val="000F4F13"/>
    <w:rsid w:val="000F5B5D"/>
    <w:rsid w:val="000F6023"/>
    <w:rsid w:val="000F693B"/>
    <w:rsid w:val="001009B1"/>
    <w:rsid w:val="00100B98"/>
    <w:rsid w:val="00101A26"/>
    <w:rsid w:val="00103C6C"/>
    <w:rsid w:val="0010404D"/>
    <w:rsid w:val="001042E5"/>
    <w:rsid w:val="00104E0A"/>
    <w:rsid w:val="00106D12"/>
    <w:rsid w:val="001100E9"/>
    <w:rsid w:val="00110677"/>
    <w:rsid w:val="00111911"/>
    <w:rsid w:val="00111EB8"/>
    <w:rsid w:val="00113522"/>
    <w:rsid w:val="00115422"/>
    <w:rsid w:val="001214A0"/>
    <w:rsid w:val="00122223"/>
    <w:rsid w:val="00122A86"/>
    <w:rsid w:val="00124580"/>
    <w:rsid w:val="001247B2"/>
    <w:rsid w:val="0012744B"/>
    <w:rsid w:val="00127E78"/>
    <w:rsid w:val="001302FD"/>
    <w:rsid w:val="00131958"/>
    <w:rsid w:val="00131979"/>
    <w:rsid w:val="00131A01"/>
    <w:rsid w:val="0013466A"/>
    <w:rsid w:val="00134E55"/>
    <w:rsid w:val="0013584F"/>
    <w:rsid w:val="00135C3C"/>
    <w:rsid w:val="00135D3C"/>
    <w:rsid w:val="00136919"/>
    <w:rsid w:val="001400AB"/>
    <w:rsid w:val="001430F3"/>
    <w:rsid w:val="0014327D"/>
    <w:rsid w:val="00143F7C"/>
    <w:rsid w:val="00145166"/>
    <w:rsid w:val="00146F92"/>
    <w:rsid w:val="00147701"/>
    <w:rsid w:val="00151DF4"/>
    <w:rsid w:val="001522A7"/>
    <w:rsid w:val="00154849"/>
    <w:rsid w:val="0015504C"/>
    <w:rsid w:val="0015703F"/>
    <w:rsid w:val="001571DF"/>
    <w:rsid w:val="00157F1F"/>
    <w:rsid w:val="0016152D"/>
    <w:rsid w:val="00161A75"/>
    <w:rsid w:val="00162624"/>
    <w:rsid w:val="00163D57"/>
    <w:rsid w:val="00170346"/>
    <w:rsid w:val="00171E48"/>
    <w:rsid w:val="00173A57"/>
    <w:rsid w:val="00173CDA"/>
    <w:rsid w:val="00174BFA"/>
    <w:rsid w:val="00177FF8"/>
    <w:rsid w:val="0018071F"/>
    <w:rsid w:val="00180B61"/>
    <w:rsid w:val="00181DFB"/>
    <w:rsid w:val="001822A0"/>
    <w:rsid w:val="00182F8B"/>
    <w:rsid w:val="00183D43"/>
    <w:rsid w:val="00185E1B"/>
    <w:rsid w:val="001862F0"/>
    <w:rsid w:val="00187B61"/>
    <w:rsid w:val="00187C4F"/>
    <w:rsid w:val="00187D57"/>
    <w:rsid w:val="00193BE3"/>
    <w:rsid w:val="00194728"/>
    <w:rsid w:val="00195FEE"/>
    <w:rsid w:val="001969D3"/>
    <w:rsid w:val="001969D6"/>
    <w:rsid w:val="001977F7"/>
    <w:rsid w:val="001A02A7"/>
    <w:rsid w:val="001A14AD"/>
    <w:rsid w:val="001A3C04"/>
    <w:rsid w:val="001A623B"/>
    <w:rsid w:val="001A66B4"/>
    <w:rsid w:val="001A69C7"/>
    <w:rsid w:val="001A6E11"/>
    <w:rsid w:val="001A6EBC"/>
    <w:rsid w:val="001A7929"/>
    <w:rsid w:val="001B01E9"/>
    <w:rsid w:val="001B27B4"/>
    <w:rsid w:val="001B2B6F"/>
    <w:rsid w:val="001B3614"/>
    <w:rsid w:val="001B4857"/>
    <w:rsid w:val="001B5928"/>
    <w:rsid w:val="001B71FE"/>
    <w:rsid w:val="001B729B"/>
    <w:rsid w:val="001C1D88"/>
    <w:rsid w:val="001C1DE0"/>
    <w:rsid w:val="001C1EA8"/>
    <w:rsid w:val="001C307C"/>
    <w:rsid w:val="001C462C"/>
    <w:rsid w:val="001C57F6"/>
    <w:rsid w:val="001C72A3"/>
    <w:rsid w:val="001C74B2"/>
    <w:rsid w:val="001C7503"/>
    <w:rsid w:val="001D4379"/>
    <w:rsid w:val="001D489F"/>
    <w:rsid w:val="001D5B3D"/>
    <w:rsid w:val="001D6145"/>
    <w:rsid w:val="001D68E9"/>
    <w:rsid w:val="001E1D46"/>
    <w:rsid w:val="001E20C1"/>
    <w:rsid w:val="001E2959"/>
    <w:rsid w:val="001E2D27"/>
    <w:rsid w:val="001E6413"/>
    <w:rsid w:val="001E6551"/>
    <w:rsid w:val="001E659A"/>
    <w:rsid w:val="001E6965"/>
    <w:rsid w:val="001E6A3B"/>
    <w:rsid w:val="001E7729"/>
    <w:rsid w:val="001E7B99"/>
    <w:rsid w:val="001E7F2C"/>
    <w:rsid w:val="001F1468"/>
    <w:rsid w:val="001F1D6D"/>
    <w:rsid w:val="001F2111"/>
    <w:rsid w:val="001F21C7"/>
    <w:rsid w:val="001F2488"/>
    <w:rsid w:val="001F47E7"/>
    <w:rsid w:val="001F65C6"/>
    <w:rsid w:val="001F7ACE"/>
    <w:rsid w:val="00200649"/>
    <w:rsid w:val="00201266"/>
    <w:rsid w:val="00201AFC"/>
    <w:rsid w:val="00201C60"/>
    <w:rsid w:val="00201FA8"/>
    <w:rsid w:val="00201FAA"/>
    <w:rsid w:val="00202728"/>
    <w:rsid w:val="00203043"/>
    <w:rsid w:val="002047AF"/>
    <w:rsid w:val="002056A7"/>
    <w:rsid w:val="00206FD7"/>
    <w:rsid w:val="0020749D"/>
    <w:rsid w:val="002079BA"/>
    <w:rsid w:val="00210373"/>
    <w:rsid w:val="00210C2E"/>
    <w:rsid w:val="002115E4"/>
    <w:rsid w:val="002116F9"/>
    <w:rsid w:val="00212003"/>
    <w:rsid w:val="00213BD7"/>
    <w:rsid w:val="00214EBA"/>
    <w:rsid w:val="00215086"/>
    <w:rsid w:val="002152CF"/>
    <w:rsid w:val="00215953"/>
    <w:rsid w:val="0022012C"/>
    <w:rsid w:val="00221239"/>
    <w:rsid w:val="00225789"/>
    <w:rsid w:val="00225EFD"/>
    <w:rsid w:val="002273C9"/>
    <w:rsid w:val="00227982"/>
    <w:rsid w:val="002302AF"/>
    <w:rsid w:val="00231C65"/>
    <w:rsid w:val="00232E30"/>
    <w:rsid w:val="00234A14"/>
    <w:rsid w:val="00234B6B"/>
    <w:rsid w:val="00235078"/>
    <w:rsid w:val="002365EF"/>
    <w:rsid w:val="0023767C"/>
    <w:rsid w:val="00240194"/>
    <w:rsid w:val="002402AE"/>
    <w:rsid w:val="002402CF"/>
    <w:rsid w:val="00241901"/>
    <w:rsid w:val="00241B9D"/>
    <w:rsid w:val="00241D0D"/>
    <w:rsid w:val="002425A2"/>
    <w:rsid w:val="00242846"/>
    <w:rsid w:val="00242FA1"/>
    <w:rsid w:val="002441D2"/>
    <w:rsid w:val="0024533C"/>
    <w:rsid w:val="002468DA"/>
    <w:rsid w:val="00247AB5"/>
    <w:rsid w:val="0025055D"/>
    <w:rsid w:val="0025191B"/>
    <w:rsid w:val="00252C98"/>
    <w:rsid w:val="00254D70"/>
    <w:rsid w:val="00254F96"/>
    <w:rsid w:val="00255DDD"/>
    <w:rsid w:val="00257F6E"/>
    <w:rsid w:val="0026009B"/>
    <w:rsid w:val="00260A7C"/>
    <w:rsid w:val="00260A89"/>
    <w:rsid w:val="00260BA8"/>
    <w:rsid w:val="002613F2"/>
    <w:rsid w:val="00263D37"/>
    <w:rsid w:val="00265A49"/>
    <w:rsid w:val="00265D63"/>
    <w:rsid w:val="00266FE6"/>
    <w:rsid w:val="00270C3C"/>
    <w:rsid w:val="002710BA"/>
    <w:rsid w:val="0027219B"/>
    <w:rsid w:val="00272320"/>
    <w:rsid w:val="002724F2"/>
    <w:rsid w:val="0027309E"/>
    <w:rsid w:val="00273944"/>
    <w:rsid w:val="002750E6"/>
    <w:rsid w:val="002750F2"/>
    <w:rsid w:val="00276C94"/>
    <w:rsid w:val="0028225B"/>
    <w:rsid w:val="00283408"/>
    <w:rsid w:val="00283E57"/>
    <w:rsid w:val="00284AA9"/>
    <w:rsid w:val="00285109"/>
    <w:rsid w:val="00285B4E"/>
    <w:rsid w:val="00286593"/>
    <w:rsid w:val="002876BD"/>
    <w:rsid w:val="002905D7"/>
    <w:rsid w:val="00291B56"/>
    <w:rsid w:val="00294E3B"/>
    <w:rsid w:val="00295090"/>
    <w:rsid w:val="002950CB"/>
    <w:rsid w:val="002950ED"/>
    <w:rsid w:val="0029517C"/>
    <w:rsid w:val="0029525A"/>
    <w:rsid w:val="002954CB"/>
    <w:rsid w:val="00295812"/>
    <w:rsid w:val="00295B54"/>
    <w:rsid w:val="00296496"/>
    <w:rsid w:val="002971B4"/>
    <w:rsid w:val="00297389"/>
    <w:rsid w:val="00297C25"/>
    <w:rsid w:val="00297C4B"/>
    <w:rsid w:val="002A0144"/>
    <w:rsid w:val="002A1CBD"/>
    <w:rsid w:val="002A2ECD"/>
    <w:rsid w:val="002A3985"/>
    <w:rsid w:val="002A3BB4"/>
    <w:rsid w:val="002A4079"/>
    <w:rsid w:val="002A47E1"/>
    <w:rsid w:val="002A6076"/>
    <w:rsid w:val="002A6953"/>
    <w:rsid w:val="002B0C2E"/>
    <w:rsid w:val="002B1E08"/>
    <w:rsid w:val="002B27AA"/>
    <w:rsid w:val="002B2DB9"/>
    <w:rsid w:val="002B36B9"/>
    <w:rsid w:val="002B5C00"/>
    <w:rsid w:val="002B63E3"/>
    <w:rsid w:val="002B7535"/>
    <w:rsid w:val="002B754E"/>
    <w:rsid w:val="002C1E97"/>
    <w:rsid w:val="002C2859"/>
    <w:rsid w:val="002C3A6C"/>
    <w:rsid w:val="002C407E"/>
    <w:rsid w:val="002C4250"/>
    <w:rsid w:val="002C5023"/>
    <w:rsid w:val="002C5A2C"/>
    <w:rsid w:val="002C74D8"/>
    <w:rsid w:val="002D1040"/>
    <w:rsid w:val="002D1C34"/>
    <w:rsid w:val="002D1D55"/>
    <w:rsid w:val="002D29B4"/>
    <w:rsid w:val="002D2F17"/>
    <w:rsid w:val="002D2F88"/>
    <w:rsid w:val="002D33CC"/>
    <w:rsid w:val="002D35EC"/>
    <w:rsid w:val="002D3CD3"/>
    <w:rsid w:val="002D3E6D"/>
    <w:rsid w:val="002D6217"/>
    <w:rsid w:val="002D749A"/>
    <w:rsid w:val="002D7663"/>
    <w:rsid w:val="002E0297"/>
    <w:rsid w:val="002E046F"/>
    <w:rsid w:val="002E06B4"/>
    <w:rsid w:val="002E2984"/>
    <w:rsid w:val="002E2CB4"/>
    <w:rsid w:val="002E5E65"/>
    <w:rsid w:val="002F0D71"/>
    <w:rsid w:val="002F2A8A"/>
    <w:rsid w:val="002F2E0E"/>
    <w:rsid w:val="002F3828"/>
    <w:rsid w:val="002F5D18"/>
    <w:rsid w:val="002F7D8E"/>
    <w:rsid w:val="0030097C"/>
    <w:rsid w:val="0030179A"/>
    <w:rsid w:val="00302460"/>
    <w:rsid w:val="0030282F"/>
    <w:rsid w:val="00302BAF"/>
    <w:rsid w:val="003030C4"/>
    <w:rsid w:val="0030323F"/>
    <w:rsid w:val="00304EC0"/>
    <w:rsid w:val="00305C18"/>
    <w:rsid w:val="00307A18"/>
    <w:rsid w:val="0031066F"/>
    <w:rsid w:val="00310FBB"/>
    <w:rsid w:val="00311ABA"/>
    <w:rsid w:val="00311BB7"/>
    <w:rsid w:val="00312470"/>
    <w:rsid w:val="0031325D"/>
    <w:rsid w:val="0031331F"/>
    <w:rsid w:val="0031577C"/>
    <w:rsid w:val="0031595B"/>
    <w:rsid w:val="00315F60"/>
    <w:rsid w:val="00315FAC"/>
    <w:rsid w:val="00317111"/>
    <w:rsid w:val="00320963"/>
    <w:rsid w:val="00320A37"/>
    <w:rsid w:val="00321970"/>
    <w:rsid w:val="00322B23"/>
    <w:rsid w:val="00325685"/>
    <w:rsid w:val="0032620E"/>
    <w:rsid w:val="00326C91"/>
    <w:rsid w:val="0033015A"/>
    <w:rsid w:val="00330DE3"/>
    <w:rsid w:val="00331921"/>
    <w:rsid w:val="0033238F"/>
    <w:rsid w:val="00333078"/>
    <w:rsid w:val="00333263"/>
    <w:rsid w:val="003343FE"/>
    <w:rsid w:val="00335E92"/>
    <w:rsid w:val="003371BD"/>
    <w:rsid w:val="00337235"/>
    <w:rsid w:val="003403D4"/>
    <w:rsid w:val="003412B8"/>
    <w:rsid w:val="003423C4"/>
    <w:rsid w:val="00343F29"/>
    <w:rsid w:val="003446AD"/>
    <w:rsid w:val="00344949"/>
    <w:rsid w:val="0034602F"/>
    <w:rsid w:val="00347766"/>
    <w:rsid w:val="0034795C"/>
    <w:rsid w:val="0035283E"/>
    <w:rsid w:val="00353566"/>
    <w:rsid w:val="00353E3E"/>
    <w:rsid w:val="003540BB"/>
    <w:rsid w:val="003545AD"/>
    <w:rsid w:val="00355242"/>
    <w:rsid w:val="00355EE5"/>
    <w:rsid w:val="0035653B"/>
    <w:rsid w:val="00357C28"/>
    <w:rsid w:val="00360063"/>
    <w:rsid w:val="0036092A"/>
    <w:rsid w:val="0036108C"/>
    <w:rsid w:val="003638E6"/>
    <w:rsid w:val="00363B67"/>
    <w:rsid w:val="00364408"/>
    <w:rsid w:val="00364765"/>
    <w:rsid w:val="00366759"/>
    <w:rsid w:val="00366ACE"/>
    <w:rsid w:val="00366D88"/>
    <w:rsid w:val="003702FD"/>
    <w:rsid w:val="00371C4B"/>
    <w:rsid w:val="003759B0"/>
    <w:rsid w:val="00380D85"/>
    <w:rsid w:val="00382080"/>
    <w:rsid w:val="00382E78"/>
    <w:rsid w:val="0038348C"/>
    <w:rsid w:val="00383CF6"/>
    <w:rsid w:val="00383DA6"/>
    <w:rsid w:val="003849CC"/>
    <w:rsid w:val="00384C88"/>
    <w:rsid w:val="0038551E"/>
    <w:rsid w:val="00385A9E"/>
    <w:rsid w:val="00385BD2"/>
    <w:rsid w:val="00387658"/>
    <w:rsid w:val="003905FE"/>
    <w:rsid w:val="00390660"/>
    <w:rsid w:val="003906D1"/>
    <w:rsid w:val="0039102B"/>
    <w:rsid w:val="00392A2A"/>
    <w:rsid w:val="00392DD6"/>
    <w:rsid w:val="00393147"/>
    <w:rsid w:val="00393581"/>
    <w:rsid w:val="00393D29"/>
    <w:rsid w:val="0039426A"/>
    <w:rsid w:val="0039719A"/>
    <w:rsid w:val="003A2293"/>
    <w:rsid w:val="003A250D"/>
    <w:rsid w:val="003A2D32"/>
    <w:rsid w:val="003A3796"/>
    <w:rsid w:val="003A3E2B"/>
    <w:rsid w:val="003A4880"/>
    <w:rsid w:val="003A4D39"/>
    <w:rsid w:val="003A4FF2"/>
    <w:rsid w:val="003A54C8"/>
    <w:rsid w:val="003A5827"/>
    <w:rsid w:val="003A77E1"/>
    <w:rsid w:val="003B0480"/>
    <w:rsid w:val="003B3709"/>
    <w:rsid w:val="003B3804"/>
    <w:rsid w:val="003B3996"/>
    <w:rsid w:val="003B4516"/>
    <w:rsid w:val="003B5431"/>
    <w:rsid w:val="003B5B5B"/>
    <w:rsid w:val="003B6714"/>
    <w:rsid w:val="003B6B7B"/>
    <w:rsid w:val="003B78B5"/>
    <w:rsid w:val="003C2484"/>
    <w:rsid w:val="003C2E39"/>
    <w:rsid w:val="003C4660"/>
    <w:rsid w:val="003C5709"/>
    <w:rsid w:val="003C72B5"/>
    <w:rsid w:val="003D0224"/>
    <w:rsid w:val="003D0C32"/>
    <w:rsid w:val="003D1019"/>
    <w:rsid w:val="003D1CC0"/>
    <w:rsid w:val="003D3360"/>
    <w:rsid w:val="003D35BE"/>
    <w:rsid w:val="003D3A70"/>
    <w:rsid w:val="003D42F7"/>
    <w:rsid w:val="003D4BD9"/>
    <w:rsid w:val="003D633E"/>
    <w:rsid w:val="003D6AAE"/>
    <w:rsid w:val="003D728C"/>
    <w:rsid w:val="003D765A"/>
    <w:rsid w:val="003E06D2"/>
    <w:rsid w:val="003E1A73"/>
    <w:rsid w:val="003E2B41"/>
    <w:rsid w:val="003E3118"/>
    <w:rsid w:val="003E3719"/>
    <w:rsid w:val="003E40C7"/>
    <w:rsid w:val="003E445A"/>
    <w:rsid w:val="003E44B8"/>
    <w:rsid w:val="003E4B31"/>
    <w:rsid w:val="003E4B60"/>
    <w:rsid w:val="003E4B66"/>
    <w:rsid w:val="003E691C"/>
    <w:rsid w:val="003E6DBB"/>
    <w:rsid w:val="003F16B6"/>
    <w:rsid w:val="003F18FE"/>
    <w:rsid w:val="003F43D0"/>
    <w:rsid w:val="003F4F3D"/>
    <w:rsid w:val="003F500B"/>
    <w:rsid w:val="003F59F4"/>
    <w:rsid w:val="003F6310"/>
    <w:rsid w:val="003F633F"/>
    <w:rsid w:val="003F6B9D"/>
    <w:rsid w:val="003F6D71"/>
    <w:rsid w:val="00400DED"/>
    <w:rsid w:val="00401B9E"/>
    <w:rsid w:val="00401DC8"/>
    <w:rsid w:val="004024A9"/>
    <w:rsid w:val="00405806"/>
    <w:rsid w:val="00407E7D"/>
    <w:rsid w:val="004112F0"/>
    <w:rsid w:val="004120E7"/>
    <w:rsid w:val="004135E0"/>
    <w:rsid w:val="004138D8"/>
    <w:rsid w:val="00414389"/>
    <w:rsid w:val="00414D1D"/>
    <w:rsid w:val="004155E5"/>
    <w:rsid w:val="00415B3D"/>
    <w:rsid w:val="00416591"/>
    <w:rsid w:val="004165BD"/>
    <w:rsid w:val="00417190"/>
    <w:rsid w:val="00417828"/>
    <w:rsid w:val="00417AD9"/>
    <w:rsid w:val="0042019E"/>
    <w:rsid w:val="00421412"/>
    <w:rsid w:val="00421998"/>
    <w:rsid w:val="00421ADA"/>
    <w:rsid w:val="004224F3"/>
    <w:rsid w:val="00427F1C"/>
    <w:rsid w:val="004307B2"/>
    <w:rsid w:val="004332F5"/>
    <w:rsid w:val="00433987"/>
    <w:rsid w:val="0043409E"/>
    <w:rsid w:val="0043535F"/>
    <w:rsid w:val="00441004"/>
    <w:rsid w:val="00443C12"/>
    <w:rsid w:val="004443FE"/>
    <w:rsid w:val="004475AB"/>
    <w:rsid w:val="00450318"/>
    <w:rsid w:val="0045046D"/>
    <w:rsid w:val="00451238"/>
    <w:rsid w:val="00451923"/>
    <w:rsid w:val="00451948"/>
    <w:rsid w:val="00451B8D"/>
    <w:rsid w:val="00452D7A"/>
    <w:rsid w:val="004534B3"/>
    <w:rsid w:val="0045369F"/>
    <w:rsid w:val="00453D49"/>
    <w:rsid w:val="00454310"/>
    <w:rsid w:val="00454750"/>
    <w:rsid w:val="004557C9"/>
    <w:rsid w:val="00456D7C"/>
    <w:rsid w:val="004577AD"/>
    <w:rsid w:val="00457C19"/>
    <w:rsid w:val="00457D54"/>
    <w:rsid w:val="00460683"/>
    <w:rsid w:val="00461035"/>
    <w:rsid w:val="00461303"/>
    <w:rsid w:val="004616AF"/>
    <w:rsid w:val="00462324"/>
    <w:rsid w:val="00462531"/>
    <w:rsid w:val="00462C99"/>
    <w:rsid w:val="004650F7"/>
    <w:rsid w:val="00465C43"/>
    <w:rsid w:val="00466331"/>
    <w:rsid w:val="0046658D"/>
    <w:rsid w:val="00467A08"/>
    <w:rsid w:val="00473214"/>
    <w:rsid w:val="00473DFF"/>
    <w:rsid w:val="00475187"/>
    <w:rsid w:val="00475278"/>
    <w:rsid w:val="0047567B"/>
    <w:rsid w:val="00475727"/>
    <w:rsid w:val="00475A62"/>
    <w:rsid w:val="00476853"/>
    <w:rsid w:val="00477B47"/>
    <w:rsid w:val="00480DDA"/>
    <w:rsid w:val="004816C5"/>
    <w:rsid w:val="004841A4"/>
    <w:rsid w:val="004841F3"/>
    <w:rsid w:val="00485724"/>
    <w:rsid w:val="004858FF"/>
    <w:rsid w:val="00485B74"/>
    <w:rsid w:val="00485BDB"/>
    <w:rsid w:val="00486DA1"/>
    <w:rsid w:val="00487985"/>
    <w:rsid w:val="00487C3B"/>
    <w:rsid w:val="00491139"/>
    <w:rsid w:val="00495555"/>
    <w:rsid w:val="0049696A"/>
    <w:rsid w:val="004970BF"/>
    <w:rsid w:val="004973B0"/>
    <w:rsid w:val="0049762B"/>
    <w:rsid w:val="00497C0D"/>
    <w:rsid w:val="004A18E5"/>
    <w:rsid w:val="004A1CDA"/>
    <w:rsid w:val="004A1EF4"/>
    <w:rsid w:val="004A2B17"/>
    <w:rsid w:val="004A2BC2"/>
    <w:rsid w:val="004A3952"/>
    <w:rsid w:val="004A3B58"/>
    <w:rsid w:val="004A3BD6"/>
    <w:rsid w:val="004A65D9"/>
    <w:rsid w:val="004A6B2D"/>
    <w:rsid w:val="004A6F0E"/>
    <w:rsid w:val="004B1145"/>
    <w:rsid w:val="004B1ACE"/>
    <w:rsid w:val="004B1B59"/>
    <w:rsid w:val="004B2EE6"/>
    <w:rsid w:val="004B3199"/>
    <w:rsid w:val="004B325F"/>
    <w:rsid w:val="004B3A40"/>
    <w:rsid w:val="004B3AC2"/>
    <w:rsid w:val="004B46F8"/>
    <w:rsid w:val="004B53DD"/>
    <w:rsid w:val="004B752E"/>
    <w:rsid w:val="004C034D"/>
    <w:rsid w:val="004C05D6"/>
    <w:rsid w:val="004C0693"/>
    <w:rsid w:val="004C0921"/>
    <w:rsid w:val="004C0CCB"/>
    <w:rsid w:val="004C1FEB"/>
    <w:rsid w:val="004C26D5"/>
    <w:rsid w:val="004C277B"/>
    <w:rsid w:val="004C2791"/>
    <w:rsid w:val="004C280D"/>
    <w:rsid w:val="004C36A0"/>
    <w:rsid w:val="004C470B"/>
    <w:rsid w:val="004C4A72"/>
    <w:rsid w:val="004C5874"/>
    <w:rsid w:val="004C5E17"/>
    <w:rsid w:val="004C61F0"/>
    <w:rsid w:val="004C7FBA"/>
    <w:rsid w:val="004D0D1C"/>
    <w:rsid w:val="004D2A21"/>
    <w:rsid w:val="004D3165"/>
    <w:rsid w:val="004D4B6E"/>
    <w:rsid w:val="004D4BCB"/>
    <w:rsid w:val="004D5579"/>
    <w:rsid w:val="004D5733"/>
    <w:rsid w:val="004D5941"/>
    <w:rsid w:val="004D5F57"/>
    <w:rsid w:val="004D75B1"/>
    <w:rsid w:val="004D761C"/>
    <w:rsid w:val="004D7BBA"/>
    <w:rsid w:val="004E0587"/>
    <w:rsid w:val="004E07F6"/>
    <w:rsid w:val="004E13B0"/>
    <w:rsid w:val="004E1454"/>
    <w:rsid w:val="004E18A1"/>
    <w:rsid w:val="004E2177"/>
    <w:rsid w:val="004E3820"/>
    <w:rsid w:val="004E5CDA"/>
    <w:rsid w:val="004E60D2"/>
    <w:rsid w:val="004E67EA"/>
    <w:rsid w:val="004E6C99"/>
    <w:rsid w:val="004E7D99"/>
    <w:rsid w:val="004F125B"/>
    <w:rsid w:val="004F2E0C"/>
    <w:rsid w:val="004F39F6"/>
    <w:rsid w:val="004F460F"/>
    <w:rsid w:val="004F5E83"/>
    <w:rsid w:val="004F6A2F"/>
    <w:rsid w:val="004F6AA7"/>
    <w:rsid w:val="0050005E"/>
    <w:rsid w:val="00500B4B"/>
    <w:rsid w:val="00500E3E"/>
    <w:rsid w:val="00502EEC"/>
    <w:rsid w:val="00506E52"/>
    <w:rsid w:val="00507884"/>
    <w:rsid w:val="00510FA6"/>
    <w:rsid w:val="0051173F"/>
    <w:rsid w:val="0051301E"/>
    <w:rsid w:val="0051331B"/>
    <w:rsid w:val="00513F85"/>
    <w:rsid w:val="00516F7F"/>
    <w:rsid w:val="005205FF"/>
    <w:rsid w:val="00523142"/>
    <w:rsid w:val="005247A3"/>
    <w:rsid w:val="00527450"/>
    <w:rsid w:val="0053171D"/>
    <w:rsid w:val="005325C3"/>
    <w:rsid w:val="00532AAB"/>
    <w:rsid w:val="00532DDD"/>
    <w:rsid w:val="005339D1"/>
    <w:rsid w:val="00533ED2"/>
    <w:rsid w:val="00534CF8"/>
    <w:rsid w:val="00537A96"/>
    <w:rsid w:val="005401D3"/>
    <w:rsid w:val="00541549"/>
    <w:rsid w:val="0054221C"/>
    <w:rsid w:val="005422B6"/>
    <w:rsid w:val="00544758"/>
    <w:rsid w:val="005448BA"/>
    <w:rsid w:val="00545790"/>
    <w:rsid w:val="00545B1E"/>
    <w:rsid w:val="0054605B"/>
    <w:rsid w:val="00547020"/>
    <w:rsid w:val="00547B39"/>
    <w:rsid w:val="00547E1F"/>
    <w:rsid w:val="00547E74"/>
    <w:rsid w:val="005500C3"/>
    <w:rsid w:val="00551AF1"/>
    <w:rsid w:val="00552ABD"/>
    <w:rsid w:val="00552F3C"/>
    <w:rsid w:val="005540EC"/>
    <w:rsid w:val="0055430A"/>
    <w:rsid w:val="00554DA5"/>
    <w:rsid w:val="005563BC"/>
    <w:rsid w:val="005568C7"/>
    <w:rsid w:val="00556D3B"/>
    <w:rsid w:val="005577BE"/>
    <w:rsid w:val="00560145"/>
    <w:rsid w:val="0056275B"/>
    <w:rsid w:val="00563605"/>
    <w:rsid w:val="00566103"/>
    <w:rsid w:val="00567931"/>
    <w:rsid w:val="005709D5"/>
    <w:rsid w:val="00571BAA"/>
    <w:rsid w:val="00571DDF"/>
    <w:rsid w:val="00572156"/>
    <w:rsid w:val="005723F7"/>
    <w:rsid w:val="005726DF"/>
    <w:rsid w:val="00574939"/>
    <w:rsid w:val="005768A9"/>
    <w:rsid w:val="00576A54"/>
    <w:rsid w:val="0058007C"/>
    <w:rsid w:val="00580869"/>
    <w:rsid w:val="00581CCC"/>
    <w:rsid w:val="00581FCA"/>
    <w:rsid w:val="00582871"/>
    <w:rsid w:val="00583105"/>
    <w:rsid w:val="00583A4F"/>
    <w:rsid w:val="005845E0"/>
    <w:rsid w:val="0058571A"/>
    <w:rsid w:val="00585945"/>
    <w:rsid w:val="00585CA3"/>
    <w:rsid w:val="00585FC2"/>
    <w:rsid w:val="005873C9"/>
    <w:rsid w:val="0058787B"/>
    <w:rsid w:val="0059061D"/>
    <w:rsid w:val="00591688"/>
    <w:rsid w:val="00591E71"/>
    <w:rsid w:val="005929E1"/>
    <w:rsid w:val="00594BCD"/>
    <w:rsid w:val="00594C4E"/>
    <w:rsid w:val="005973CF"/>
    <w:rsid w:val="00597C46"/>
    <w:rsid w:val="005A01CC"/>
    <w:rsid w:val="005A3974"/>
    <w:rsid w:val="005A45F0"/>
    <w:rsid w:val="005A61B7"/>
    <w:rsid w:val="005A6854"/>
    <w:rsid w:val="005A6A40"/>
    <w:rsid w:val="005A6C95"/>
    <w:rsid w:val="005B05A2"/>
    <w:rsid w:val="005B1D77"/>
    <w:rsid w:val="005B278E"/>
    <w:rsid w:val="005B50A8"/>
    <w:rsid w:val="005B6198"/>
    <w:rsid w:val="005B6844"/>
    <w:rsid w:val="005B68ED"/>
    <w:rsid w:val="005B731C"/>
    <w:rsid w:val="005B77E6"/>
    <w:rsid w:val="005C11C8"/>
    <w:rsid w:val="005C12B7"/>
    <w:rsid w:val="005C1692"/>
    <w:rsid w:val="005C1899"/>
    <w:rsid w:val="005C1981"/>
    <w:rsid w:val="005C1C9F"/>
    <w:rsid w:val="005C22BF"/>
    <w:rsid w:val="005C2443"/>
    <w:rsid w:val="005C4287"/>
    <w:rsid w:val="005C45FF"/>
    <w:rsid w:val="005C4778"/>
    <w:rsid w:val="005C4CFD"/>
    <w:rsid w:val="005C6979"/>
    <w:rsid w:val="005C7DED"/>
    <w:rsid w:val="005C7E2E"/>
    <w:rsid w:val="005C7F42"/>
    <w:rsid w:val="005D148F"/>
    <w:rsid w:val="005D156E"/>
    <w:rsid w:val="005D2FB1"/>
    <w:rsid w:val="005D31FA"/>
    <w:rsid w:val="005D37C2"/>
    <w:rsid w:val="005D3F00"/>
    <w:rsid w:val="005D4F06"/>
    <w:rsid w:val="005D53D1"/>
    <w:rsid w:val="005D5588"/>
    <w:rsid w:val="005D5CFB"/>
    <w:rsid w:val="005D6323"/>
    <w:rsid w:val="005D6E36"/>
    <w:rsid w:val="005D72D2"/>
    <w:rsid w:val="005D74D0"/>
    <w:rsid w:val="005D792D"/>
    <w:rsid w:val="005E095D"/>
    <w:rsid w:val="005E1E64"/>
    <w:rsid w:val="005E3530"/>
    <w:rsid w:val="005E3F41"/>
    <w:rsid w:val="005E5448"/>
    <w:rsid w:val="005E6560"/>
    <w:rsid w:val="005F0FF7"/>
    <w:rsid w:val="005F18CF"/>
    <w:rsid w:val="005F23C9"/>
    <w:rsid w:val="005F3155"/>
    <w:rsid w:val="005F3376"/>
    <w:rsid w:val="005F3D23"/>
    <w:rsid w:val="005F77CD"/>
    <w:rsid w:val="00600518"/>
    <w:rsid w:val="0060140A"/>
    <w:rsid w:val="00601A1F"/>
    <w:rsid w:val="00601F6C"/>
    <w:rsid w:val="0060217D"/>
    <w:rsid w:val="00602230"/>
    <w:rsid w:val="00604723"/>
    <w:rsid w:val="00605D2E"/>
    <w:rsid w:val="00607845"/>
    <w:rsid w:val="00607DDD"/>
    <w:rsid w:val="00607FA3"/>
    <w:rsid w:val="006102B1"/>
    <w:rsid w:val="00610C4A"/>
    <w:rsid w:val="006114DB"/>
    <w:rsid w:val="00612B6C"/>
    <w:rsid w:val="00612B9B"/>
    <w:rsid w:val="00613AE5"/>
    <w:rsid w:val="006151C2"/>
    <w:rsid w:val="00615DC3"/>
    <w:rsid w:val="00617B8C"/>
    <w:rsid w:val="006201F9"/>
    <w:rsid w:val="00620479"/>
    <w:rsid w:val="00621C40"/>
    <w:rsid w:val="00622AD1"/>
    <w:rsid w:val="00622D8F"/>
    <w:rsid w:val="00622E2D"/>
    <w:rsid w:val="00622F25"/>
    <w:rsid w:val="0062300A"/>
    <w:rsid w:val="0062356F"/>
    <w:rsid w:val="00624133"/>
    <w:rsid w:val="00624591"/>
    <w:rsid w:val="006251E9"/>
    <w:rsid w:val="006256D2"/>
    <w:rsid w:val="00625EC7"/>
    <w:rsid w:val="0062655F"/>
    <w:rsid w:val="00626696"/>
    <w:rsid w:val="006276EC"/>
    <w:rsid w:val="006278EA"/>
    <w:rsid w:val="00633822"/>
    <w:rsid w:val="0063414B"/>
    <w:rsid w:val="00634382"/>
    <w:rsid w:val="00635C0C"/>
    <w:rsid w:val="00637C42"/>
    <w:rsid w:val="00641066"/>
    <w:rsid w:val="006417CD"/>
    <w:rsid w:val="006418BE"/>
    <w:rsid w:val="00641960"/>
    <w:rsid w:val="00643130"/>
    <w:rsid w:val="006438C8"/>
    <w:rsid w:val="00643DD8"/>
    <w:rsid w:val="006456A4"/>
    <w:rsid w:val="00645D7F"/>
    <w:rsid w:val="00646520"/>
    <w:rsid w:val="0064719B"/>
    <w:rsid w:val="00647D6B"/>
    <w:rsid w:val="006509D2"/>
    <w:rsid w:val="00650D9E"/>
    <w:rsid w:val="00651328"/>
    <w:rsid w:val="0065303E"/>
    <w:rsid w:val="00653C74"/>
    <w:rsid w:val="00654F57"/>
    <w:rsid w:val="00654FAF"/>
    <w:rsid w:val="00657C8E"/>
    <w:rsid w:val="00657E86"/>
    <w:rsid w:val="00660B8F"/>
    <w:rsid w:val="00661372"/>
    <w:rsid w:val="006614FB"/>
    <w:rsid w:val="0066198E"/>
    <w:rsid w:val="00661A39"/>
    <w:rsid w:val="00662660"/>
    <w:rsid w:val="00662D89"/>
    <w:rsid w:val="00663CDC"/>
    <w:rsid w:val="00663DE2"/>
    <w:rsid w:val="00665E21"/>
    <w:rsid w:val="00665FA1"/>
    <w:rsid w:val="00666229"/>
    <w:rsid w:val="006663DD"/>
    <w:rsid w:val="0066751F"/>
    <w:rsid w:val="006676E7"/>
    <w:rsid w:val="006700BD"/>
    <w:rsid w:val="00670E59"/>
    <w:rsid w:val="006744BC"/>
    <w:rsid w:val="0067477E"/>
    <w:rsid w:val="00676FF0"/>
    <w:rsid w:val="00680D5E"/>
    <w:rsid w:val="00682592"/>
    <w:rsid w:val="00682E1D"/>
    <w:rsid w:val="00682FDE"/>
    <w:rsid w:val="00682FE7"/>
    <w:rsid w:val="006830FE"/>
    <w:rsid w:val="00683A2D"/>
    <w:rsid w:val="00684AEC"/>
    <w:rsid w:val="00685138"/>
    <w:rsid w:val="006854A0"/>
    <w:rsid w:val="006858DB"/>
    <w:rsid w:val="00686573"/>
    <w:rsid w:val="00686C39"/>
    <w:rsid w:val="006872C6"/>
    <w:rsid w:val="00687603"/>
    <w:rsid w:val="006903FD"/>
    <w:rsid w:val="006915FF"/>
    <w:rsid w:val="00691F9A"/>
    <w:rsid w:val="00693435"/>
    <w:rsid w:val="00693A49"/>
    <w:rsid w:val="00694342"/>
    <w:rsid w:val="0069498B"/>
    <w:rsid w:val="00695865"/>
    <w:rsid w:val="00695C33"/>
    <w:rsid w:val="006976D4"/>
    <w:rsid w:val="006979C8"/>
    <w:rsid w:val="00697B61"/>
    <w:rsid w:val="006A34CD"/>
    <w:rsid w:val="006A36A3"/>
    <w:rsid w:val="006A3FD7"/>
    <w:rsid w:val="006A43FE"/>
    <w:rsid w:val="006A4E5B"/>
    <w:rsid w:val="006A5215"/>
    <w:rsid w:val="006A557F"/>
    <w:rsid w:val="006A6BAB"/>
    <w:rsid w:val="006A6BDD"/>
    <w:rsid w:val="006B0D08"/>
    <w:rsid w:val="006B1176"/>
    <w:rsid w:val="006B313A"/>
    <w:rsid w:val="006B3B87"/>
    <w:rsid w:val="006B4DEF"/>
    <w:rsid w:val="006B6407"/>
    <w:rsid w:val="006B6858"/>
    <w:rsid w:val="006C0FE9"/>
    <w:rsid w:val="006C1EB8"/>
    <w:rsid w:val="006C31BA"/>
    <w:rsid w:val="006C36E2"/>
    <w:rsid w:val="006C38EE"/>
    <w:rsid w:val="006C4214"/>
    <w:rsid w:val="006C4482"/>
    <w:rsid w:val="006C7DC1"/>
    <w:rsid w:val="006C7EE5"/>
    <w:rsid w:val="006D2DEF"/>
    <w:rsid w:val="006D333D"/>
    <w:rsid w:val="006D4BA2"/>
    <w:rsid w:val="006D684D"/>
    <w:rsid w:val="006E0EDB"/>
    <w:rsid w:val="006E1ACC"/>
    <w:rsid w:val="006E36BE"/>
    <w:rsid w:val="006E4778"/>
    <w:rsid w:val="006E4D46"/>
    <w:rsid w:val="006E5467"/>
    <w:rsid w:val="006F15D8"/>
    <w:rsid w:val="006F1E26"/>
    <w:rsid w:val="006F34B4"/>
    <w:rsid w:val="006F35D6"/>
    <w:rsid w:val="006F4A57"/>
    <w:rsid w:val="006F521A"/>
    <w:rsid w:val="006F7BA3"/>
    <w:rsid w:val="007016F8"/>
    <w:rsid w:val="00701C33"/>
    <w:rsid w:val="00701F06"/>
    <w:rsid w:val="0070243E"/>
    <w:rsid w:val="00703529"/>
    <w:rsid w:val="00706F2F"/>
    <w:rsid w:val="0070786C"/>
    <w:rsid w:val="00707AC8"/>
    <w:rsid w:val="00707C35"/>
    <w:rsid w:val="007109B3"/>
    <w:rsid w:val="00710D8D"/>
    <w:rsid w:val="00710DE3"/>
    <w:rsid w:val="00712027"/>
    <w:rsid w:val="00713AD3"/>
    <w:rsid w:val="007147C5"/>
    <w:rsid w:val="00714C1D"/>
    <w:rsid w:val="007153E4"/>
    <w:rsid w:val="0071564D"/>
    <w:rsid w:val="0071577B"/>
    <w:rsid w:val="00715AFE"/>
    <w:rsid w:val="00717A6C"/>
    <w:rsid w:val="00720400"/>
    <w:rsid w:val="00720682"/>
    <w:rsid w:val="007212B8"/>
    <w:rsid w:val="0072182E"/>
    <w:rsid w:val="0072184E"/>
    <w:rsid w:val="007221E4"/>
    <w:rsid w:val="007223FD"/>
    <w:rsid w:val="00722764"/>
    <w:rsid w:val="0072453F"/>
    <w:rsid w:val="00724BA4"/>
    <w:rsid w:val="00725100"/>
    <w:rsid w:val="00725CAD"/>
    <w:rsid w:val="0072653C"/>
    <w:rsid w:val="007272BA"/>
    <w:rsid w:val="00727EC9"/>
    <w:rsid w:val="00730598"/>
    <w:rsid w:val="007313C6"/>
    <w:rsid w:val="007324E4"/>
    <w:rsid w:val="0073251D"/>
    <w:rsid w:val="007335A4"/>
    <w:rsid w:val="0073398B"/>
    <w:rsid w:val="00734D13"/>
    <w:rsid w:val="00735308"/>
    <w:rsid w:val="0073560B"/>
    <w:rsid w:val="00735E92"/>
    <w:rsid w:val="00735EFA"/>
    <w:rsid w:val="007401AA"/>
    <w:rsid w:val="00740774"/>
    <w:rsid w:val="00740C0C"/>
    <w:rsid w:val="00740E47"/>
    <w:rsid w:val="007413AF"/>
    <w:rsid w:val="00741751"/>
    <w:rsid w:val="00742BA9"/>
    <w:rsid w:val="007430F0"/>
    <w:rsid w:val="0074333C"/>
    <w:rsid w:val="00743F1E"/>
    <w:rsid w:val="007445A3"/>
    <w:rsid w:val="007445AE"/>
    <w:rsid w:val="00745307"/>
    <w:rsid w:val="00747897"/>
    <w:rsid w:val="00747C61"/>
    <w:rsid w:val="007503AD"/>
    <w:rsid w:val="0075197F"/>
    <w:rsid w:val="0075493D"/>
    <w:rsid w:val="00755126"/>
    <w:rsid w:val="0075589B"/>
    <w:rsid w:val="00756DBB"/>
    <w:rsid w:val="00760A5F"/>
    <w:rsid w:val="007614A3"/>
    <w:rsid w:val="00761881"/>
    <w:rsid w:val="00761DAE"/>
    <w:rsid w:val="007624E2"/>
    <w:rsid w:val="00762B06"/>
    <w:rsid w:val="0076355A"/>
    <w:rsid w:val="007641C8"/>
    <w:rsid w:val="0076427E"/>
    <w:rsid w:val="007651F1"/>
    <w:rsid w:val="007656A7"/>
    <w:rsid w:val="00765860"/>
    <w:rsid w:val="00765A6A"/>
    <w:rsid w:val="00765C57"/>
    <w:rsid w:val="00766510"/>
    <w:rsid w:val="007669E3"/>
    <w:rsid w:val="00766AA8"/>
    <w:rsid w:val="00766C66"/>
    <w:rsid w:val="00766EC1"/>
    <w:rsid w:val="00766F4F"/>
    <w:rsid w:val="0076711B"/>
    <w:rsid w:val="007672E8"/>
    <w:rsid w:val="00767518"/>
    <w:rsid w:val="0076757E"/>
    <w:rsid w:val="007703F7"/>
    <w:rsid w:val="00771A68"/>
    <w:rsid w:val="00771BD3"/>
    <w:rsid w:val="007732AC"/>
    <w:rsid w:val="00773DAC"/>
    <w:rsid w:val="007747CB"/>
    <w:rsid w:val="00775581"/>
    <w:rsid w:val="007760B8"/>
    <w:rsid w:val="007770DA"/>
    <w:rsid w:val="007775B0"/>
    <w:rsid w:val="00777D2C"/>
    <w:rsid w:val="00780CFD"/>
    <w:rsid w:val="00780F64"/>
    <w:rsid w:val="00785D8D"/>
    <w:rsid w:val="00786FE1"/>
    <w:rsid w:val="00787062"/>
    <w:rsid w:val="0079177F"/>
    <w:rsid w:val="00791A4E"/>
    <w:rsid w:val="0079213D"/>
    <w:rsid w:val="0079258A"/>
    <w:rsid w:val="0079299A"/>
    <w:rsid w:val="00792FC9"/>
    <w:rsid w:val="00793D41"/>
    <w:rsid w:val="00794449"/>
    <w:rsid w:val="00795242"/>
    <w:rsid w:val="00795C5B"/>
    <w:rsid w:val="00795EE3"/>
    <w:rsid w:val="00796DC0"/>
    <w:rsid w:val="007A0CD1"/>
    <w:rsid w:val="007A1446"/>
    <w:rsid w:val="007A1653"/>
    <w:rsid w:val="007A30C5"/>
    <w:rsid w:val="007A5814"/>
    <w:rsid w:val="007A599D"/>
    <w:rsid w:val="007A6829"/>
    <w:rsid w:val="007B1641"/>
    <w:rsid w:val="007B1892"/>
    <w:rsid w:val="007B282A"/>
    <w:rsid w:val="007B5426"/>
    <w:rsid w:val="007B6D59"/>
    <w:rsid w:val="007B72B0"/>
    <w:rsid w:val="007C01D7"/>
    <w:rsid w:val="007C0599"/>
    <w:rsid w:val="007C3526"/>
    <w:rsid w:val="007C5161"/>
    <w:rsid w:val="007C5D36"/>
    <w:rsid w:val="007C7103"/>
    <w:rsid w:val="007C7BFB"/>
    <w:rsid w:val="007C7CA6"/>
    <w:rsid w:val="007C7E6F"/>
    <w:rsid w:val="007D2CF3"/>
    <w:rsid w:val="007D5CAF"/>
    <w:rsid w:val="007E034E"/>
    <w:rsid w:val="007E27CF"/>
    <w:rsid w:val="007E2800"/>
    <w:rsid w:val="007E3798"/>
    <w:rsid w:val="007E476C"/>
    <w:rsid w:val="007E653B"/>
    <w:rsid w:val="007E6D94"/>
    <w:rsid w:val="007E73E5"/>
    <w:rsid w:val="007E785C"/>
    <w:rsid w:val="007F0A45"/>
    <w:rsid w:val="007F0C03"/>
    <w:rsid w:val="007F1155"/>
    <w:rsid w:val="007F2037"/>
    <w:rsid w:val="007F2296"/>
    <w:rsid w:val="007F2770"/>
    <w:rsid w:val="007F3627"/>
    <w:rsid w:val="007F3E67"/>
    <w:rsid w:val="007F3F4F"/>
    <w:rsid w:val="007F46D9"/>
    <w:rsid w:val="007F4982"/>
    <w:rsid w:val="007F4A1E"/>
    <w:rsid w:val="007F67A5"/>
    <w:rsid w:val="007F70C6"/>
    <w:rsid w:val="00800F84"/>
    <w:rsid w:val="00801240"/>
    <w:rsid w:val="00804D49"/>
    <w:rsid w:val="00805CF6"/>
    <w:rsid w:val="00806691"/>
    <w:rsid w:val="008071F8"/>
    <w:rsid w:val="00807734"/>
    <w:rsid w:val="00810390"/>
    <w:rsid w:val="00812BD4"/>
    <w:rsid w:val="0081334B"/>
    <w:rsid w:val="0081521C"/>
    <w:rsid w:val="00815689"/>
    <w:rsid w:val="00815A6C"/>
    <w:rsid w:val="008163A1"/>
    <w:rsid w:val="00816EEA"/>
    <w:rsid w:val="0081795F"/>
    <w:rsid w:val="00820B93"/>
    <w:rsid w:val="0082166E"/>
    <w:rsid w:val="008220B1"/>
    <w:rsid w:val="008226B0"/>
    <w:rsid w:val="008227B7"/>
    <w:rsid w:val="00823BC2"/>
    <w:rsid w:val="00823BF1"/>
    <w:rsid w:val="00823C09"/>
    <w:rsid w:val="00823F11"/>
    <w:rsid w:val="00824414"/>
    <w:rsid w:val="00826848"/>
    <w:rsid w:val="00827DF2"/>
    <w:rsid w:val="008315A4"/>
    <w:rsid w:val="00831D71"/>
    <w:rsid w:val="00832BAB"/>
    <w:rsid w:val="00833F94"/>
    <w:rsid w:val="00835FF6"/>
    <w:rsid w:val="00836013"/>
    <w:rsid w:val="00836410"/>
    <w:rsid w:val="0083699D"/>
    <w:rsid w:val="008376E2"/>
    <w:rsid w:val="0084033D"/>
    <w:rsid w:val="00840D13"/>
    <w:rsid w:val="00840FE3"/>
    <w:rsid w:val="00841BF9"/>
    <w:rsid w:val="0084294E"/>
    <w:rsid w:val="0084296A"/>
    <w:rsid w:val="008429A5"/>
    <w:rsid w:val="00842CC4"/>
    <w:rsid w:val="00843058"/>
    <w:rsid w:val="008430A4"/>
    <w:rsid w:val="00844F69"/>
    <w:rsid w:val="0084501F"/>
    <w:rsid w:val="008453D1"/>
    <w:rsid w:val="00845CE7"/>
    <w:rsid w:val="00846753"/>
    <w:rsid w:val="008500C6"/>
    <w:rsid w:val="00851E91"/>
    <w:rsid w:val="00851EDA"/>
    <w:rsid w:val="008530B7"/>
    <w:rsid w:val="0085338A"/>
    <w:rsid w:val="00856099"/>
    <w:rsid w:val="008565F6"/>
    <w:rsid w:val="0085750B"/>
    <w:rsid w:val="00860260"/>
    <w:rsid w:val="00860B24"/>
    <w:rsid w:val="00861BE1"/>
    <w:rsid w:val="0086432F"/>
    <w:rsid w:val="00864819"/>
    <w:rsid w:val="00864BA7"/>
    <w:rsid w:val="00864BCE"/>
    <w:rsid w:val="00865F09"/>
    <w:rsid w:val="00866707"/>
    <w:rsid w:val="00870C84"/>
    <w:rsid w:val="00872102"/>
    <w:rsid w:val="008722BA"/>
    <w:rsid w:val="00872D62"/>
    <w:rsid w:val="008732C8"/>
    <w:rsid w:val="008751A5"/>
    <w:rsid w:val="00875797"/>
    <w:rsid w:val="00875FF7"/>
    <w:rsid w:val="00876397"/>
    <w:rsid w:val="00876DD3"/>
    <w:rsid w:val="00880B85"/>
    <w:rsid w:val="00880CB3"/>
    <w:rsid w:val="00880E08"/>
    <w:rsid w:val="0088335D"/>
    <w:rsid w:val="00883D18"/>
    <w:rsid w:val="008848E1"/>
    <w:rsid w:val="00885D8E"/>
    <w:rsid w:val="008866C9"/>
    <w:rsid w:val="008869D0"/>
    <w:rsid w:val="00887850"/>
    <w:rsid w:val="00887F0B"/>
    <w:rsid w:val="00890310"/>
    <w:rsid w:val="00890CB8"/>
    <w:rsid w:val="00892094"/>
    <w:rsid w:val="008925A5"/>
    <w:rsid w:val="008955FB"/>
    <w:rsid w:val="00895867"/>
    <w:rsid w:val="00895D8A"/>
    <w:rsid w:val="008966A7"/>
    <w:rsid w:val="00897932"/>
    <w:rsid w:val="008A0ED3"/>
    <w:rsid w:val="008A1008"/>
    <w:rsid w:val="008A1074"/>
    <w:rsid w:val="008A2887"/>
    <w:rsid w:val="008A2C95"/>
    <w:rsid w:val="008A3A6A"/>
    <w:rsid w:val="008A4A8F"/>
    <w:rsid w:val="008A5F3F"/>
    <w:rsid w:val="008A7AA7"/>
    <w:rsid w:val="008B0FB0"/>
    <w:rsid w:val="008B104D"/>
    <w:rsid w:val="008B111E"/>
    <w:rsid w:val="008B1208"/>
    <w:rsid w:val="008B17EC"/>
    <w:rsid w:val="008B19BD"/>
    <w:rsid w:val="008B4200"/>
    <w:rsid w:val="008B487B"/>
    <w:rsid w:val="008B4EEC"/>
    <w:rsid w:val="008B53DF"/>
    <w:rsid w:val="008B786A"/>
    <w:rsid w:val="008C0C06"/>
    <w:rsid w:val="008C1DA5"/>
    <w:rsid w:val="008C2A50"/>
    <w:rsid w:val="008C2F4F"/>
    <w:rsid w:val="008C37C5"/>
    <w:rsid w:val="008C4104"/>
    <w:rsid w:val="008C41F7"/>
    <w:rsid w:val="008C4A5D"/>
    <w:rsid w:val="008C57F5"/>
    <w:rsid w:val="008C682D"/>
    <w:rsid w:val="008C736E"/>
    <w:rsid w:val="008C74B8"/>
    <w:rsid w:val="008D048C"/>
    <w:rsid w:val="008D0883"/>
    <w:rsid w:val="008D2116"/>
    <w:rsid w:val="008D21E2"/>
    <w:rsid w:val="008D3455"/>
    <w:rsid w:val="008D69D6"/>
    <w:rsid w:val="008D6FD1"/>
    <w:rsid w:val="008D7430"/>
    <w:rsid w:val="008D7994"/>
    <w:rsid w:val="008D7B4F"/>
    <w:rsid w:val="008E10BC"/>
    <w:rsid w:val="008E2B9B"/>
    <w:rsid w:val="008E3499"/>
    <w:rsid w:val="008E4C58"/>
    <w:rsid w:val="008E5041"/>
    <w:rsid w:val="008E532A"/>
    <w:rsid w:val="008E7C2F"/>
    <w:rsid w:val="008F0315"/>
    <w:rsid w:val="008F0906"/>
    <w:rsid w:val="008F1034"/>
    <w:rsid w:val="008F1083"/>
    <w:rsid w:val="008F1624"/>
    <w:rsid w:val="008F230B"/>
    <w:rsid w:val="008F2619"/>
    <w:rsid w:val="008F3B3F"/>
    <w:rsid w:val="008F7B05"/>
    <w:rsid w:val="008F7CE2"/>
    <w:rsid w:val="00901083"/>
    <w:rsid w:val="00901CB3"/>
    <w:rsid w:val="00902E32"/>
    <w:rsid w:val="009036CD"/>
    <w:rsid w:val="00904A7B"/>
    <w:rsid w:val="0090559A"/>
    <w:rsid w:val="00905F23"/>
    <w:rsid w:val="0090608F"/>
    <w:rsid w:val="009061C4"/>
    <w:rsid w:val="00911E6F"/>
    <w:rsid w:val="00911F85"/>
    <w:rsid w:val="00911FB4"/>
    <w:rsid w:val="00912F29"/>
    <w:rsid w:val="009133B6"/>
    <w:rsid w:val="00914914"/>
    <w:rsid w:val="00915E22"/>
    <w:rsid w:val="00915FDA"/>
    <w:rsid w:val="00916253"/>
    <w:rsid w:val="00916F22"/>
    <w:rsid w:val="0092068A"/>
    <w:rsid w:val="0092107B"/>
    <w:rsid w:val="00922FC7"/>
    <w:rsid w:val="00924346"/>
    <w:rsid w:val="0092471F"/>
    <w:rsid w:val="0092662C"/>
    <w:rsid w:val="00930BC1"/>
    <w:rsid w:val="00931463"/>
    <w:rsid w:val="0093251E"/>
    <w:rsid w:val="00933470"/>
    <w:rsid w:val="009336C5"/>
    <w:rsid w:val="00933D71"/>
    <w:rsid w:val="009406C9"/>
    <w:rsid w:val="0094181E"/>
    <w:rsid w:val="009440DB"/>
    <w:rsid w:val="00944676"/>
    <w:rsid w:val="0094663A"/>
    <w:rsid w:val="00946A93"/>
    <w:rsid w:val="00951983"/>
    <w:rsid w:val="00951B59"/>
    <w:rsid w:val="00952235"/>
    <w:rsid w:val="00952927"/>
    <w:rsid w:val="00953046"/>
    <w:rsid w:val="00953402"/>
    <w:rsid w:val="0095350D"/>
    <w:rsid w:val="009536CC"/>
    <w:rsid w:val="00954E5E"/>
    <w:rsid w:val="00955430"/>
    <w:rsid w:val="0095588B"/>
    <w:rsid w:val="009563CA"/>
    <w:rsid w:val="00957544"/>
    <w:rsid w:val="0095784D"/>
    <w:rsid w:val="00957F37"/>
    <w:rsid w:val="009608F8"/>
    <w:rsid w:val="00963C3C"/>
    <w:rsid w:val="009651A3"/>
    <w:rsid w:val="0096546D"/>
    <w:rsid w:val="00966A84"/>
    <w:rsid w:val="00966F72"/>
    <w:rsid w:val="00967A1E"/>
    <w:rsid w:val="00967A7E"/>
    <w:rsid w:val="00967D26"/>
    <w:rsid w:val="0097105C"/>
    <w:rsid w:val="00975350"/>
    <w:rsid w:val="00977FA4"/>
    <w:rsid w:val="00977FCA"/>
    <w:rsid w:val="009803E9"/>
    <w:rsid w:val="0098305C"/>
    <w:rsid w:val="00983914"/>
    <w:rsid w:val="00983FA2"/>
    <w:rsid w:val="00984336"/>
    <w:rsid w:val="009854A8"/>
    <w:rsid w:val="00985616"/>
    <w:rsid w:val="009867BA"/>
    <w:rsid w:val="00986E70"/>
    <w:rsid w:val="0099273B"/>
    <w:rsid w:val="00994CB1"/>
    <w:rsid w:val="00994CFE"/>
    <w:rsid w:val="00994FA7"/>
    <w:rsid w:val="00995343"/>
    <w:rsid w:val="009977CE"/>
    <w:rsid w:val="009A0DE7"/>
    <w:rsid w:val="009A1E53"/>
    <w:rsid w:val="009A2C3A"/>
    <w:rsid w:val="009A2F07"/>
    <w:rsid w:val="009A389C"/>
    <w:rsid w:val="009A3F98"/>
    <w:rsid w:val="009A510A"/>
    <w:rsid w:val="009A6951"/>
    <w:rsid w:val="009A7998"/>
    <w:rsid w:val="009A7B9A"/>
    <w:rsid w:val="009A7C97"/>
    <w:rsid w:val="009B1F63"/>
    <w:rsid w:val="009B243D"/>
    <w:rsid w:val="009B420F"/>
    <w:rsid w:val="009B4DA7"/>
    <w:rsid w:val="009B583F"/>
    <w:rsid w:val="009B5999"/>
    <w:rsid w:val="009B6BC8"/>
    <w:rsid w:val="009B7A5E"/>
    <w:rsid w:val="009B7B87"/>
    <w:rsid w:val="009C1195"/>
    <w:rsid w:val="009C206F"/>
    <w:rsid w:val="009C2209"/>
    <w:rsid w:val="009C3D2F"/>
    <w:rsid w:val="009C63B2"/>
    <w:rsid w:val="009C74D8"/>
    <w:rsid w:val="009C781D"/>
    <w:rsid w:val="009D013E"/>
    <w:rsid w:val="009D119F"/>
    <w:rsid w:val="009D211A"/>
    <w:rsid w:val="009D358A"/>
    <w:rsid w:val="009D5DC2"/>
    <w:rsid w:val="009D60B6"/>
    <w:rsid w:val="009D64E6"/>
    <w:rsid w:val="009D753A"/>
    <w:rsid w:val="009D76ED"/>
    <w:rsid w:val="009E0C63"/>
    <w:rsid w:val="009E1F15"/>
    <w:rsid w:val="009E2F67"/>
    <w:rsid w:val="009E3080"/>
    <w:rsid w:val="009E31B5"/>
    <w:rsid w:val="009E39FD"/>
    <w:rsid w:val="009E629A"/>
    <w:rsid w:val="009E7677"/>
    <w:rsid w:val="009E76DF"/>
    <w:rsid w:val="009F05E3"/>
    <w:rsid w:val="009F08AD"/>
    <w:rsid w:val="009F0E17"/>
    <w:rsid w:val="009F165A"/>
    <w:rsid w:val="009F170E"/>
    <w:rsid w:val="009F5928"/>
    <w:rsid w:val="009F610E"/>
    <w:rsid w:val="009F6372"/>
    <w:rsid w:val="009F728A"/>
    <w:rsid w:val="009F7E51"/>
    <w:rsid w:val="00A000F2"/>
    <w:rsid w:val="00A0021C"/>
    <w:rsid w:val="00A00A9C"/>
    <w:rsid w:val="00A040DE"/>
    <w:rsid w:val="00A046A6"/>
    <w:rsid w:val="00A04B8E"/>
    <w:rsid w:val="00A05899"/>
    <w:rsid w:val="00A05A38"/>
    <w:rsid w:val="00A10A52"/>
    <w:rsid w:val="00A1181E"/>
    <w:rsid w:val="00A11E61"/>
    <w:rsid w:val="00A12B69"/>
    <w:rsid w:val="00A13935"/>
    <w:rsid w:val="00A13E82"/>
    <w:rsid w:val="00A14EFD"/>
    <w:rsid w:val="00A14F9A"/>
    <w:rsid w:val="00A15BAC"/>
    <w:rsid w:val="00A15C3D"/>
    <w:rsid w:val="00A160FB"/>
    <w:rsid w:val="00A174E5"/>
    <w:rsid w:val="00A1763E"/>
    <w:rsid w:val="00A20074"/>
    <w:rsid w:val="00A209CD"/>
    <w:rsid w:val="00A21B34"/>
    <w:rsid w:val="00A22962"/>
    <w:rsid w:val="00A2336E"/>
    <w:rsid w:val="00A24B4B"/>
    <w:rsid w:val="00A254E1"/>
    <w:rsid w:val="00A2561E"/>
    <w:rsid w:val="00A2642F"/>
    <w:rsid w:val="00A277E9"/>
    <w:rsid w:val="00A27A40"/>
    <w:rsid w:val="00A27FC5"/>
    <w:rsid w:val="00A30484"/>
    <w:rsid w:val="00A30F5F"/>
    <w:rsid w:val="00A310AD"/>
    <w:rsid w:val="00A40592"/>
    <w:rsid w:val="00A40A2F"/>
    <w:rsid w:val="00A41D66"/>
    <w:rsid w:val="00A426D9"/>
    <w:rsid w:val="00A432AE"/>
    <w:rsid w:val="00A436E2"/>
    <w:rsid w:val="00A45951"/>
    <w:rsid w:val="00A466C4"/>
    <w:rsid w:val="00A47462"/>
    <w:rsid w:val="00A52205"/>
    <w:rsid w:val="00A52515"/>
    <w:rsid w:val="00A52B76"/>
    <w:rsid w:val="00A53116"/>
    <w:rsid w:val="00A53AE1"/>
    <w:rsid w:val="00A5511B"/>
    <w:rsid w:val="00A562A9"/>
    <w:rsid w:val="00A56DE9"/>
    <w:rsid w:val="00A60D4B"/>
    <w:rsid w:val="00A61E8C"/>
    <w:rsid w:val="00A62032"/>
    <w:rsid w:val="00A62CB6"/>
    <w:rsid w:val="00A63721"/>
    <w:rsid w:val="00A63FCB"/>
    <w:rsid w:val="00A6480C"/>
    <w:rsid w:val="00A65FC1"/>
    <w:rsid w:val="00A66FD3"/>
    <w:rsid w:val="00A66FD9"/>
    <w:rsid w:val="00A6797E"/>
    <w:rsid w:val="00A67A20"/>
    <w:rsid w:val="00A712B2"/>
    <w:rsid w:val="00A71540"/>
    <w:rsid w:val="00A71B3C"/>
    <w:rsid w:val="00A71CF9"/>
    <w:rsid w:val="00A71D0E"/>
    <w:rsid w:val="00A73535"/>
    <w:rsid w:val="00A73E68"/>
    <w:rsid w:val="00A740BB"/>
    <w:rsid w:val="00A756FF"/>
    <w:rsid w:val="00A75F8A"/>
    <w:rsid w:val="00A76E3D"/>
    <w:rsid w:val="00A7793D"/>
    <w:rsid w:val="00A779A7"/>
    <w:rsid w:val="00A8152A"/>
    <w:rsid w:val="00A81E86"/>
    <w:rsid w:val="00A83331"/>
    <w:rsid w:val="00A83DC0"/>
    <w:rsid w:val="00A83FD4"/>
    <w:rsid w:val="00A858F6"/>
    <w:rsid w:val="00A869AE"/>
    <w:rsid w:val="00A870E5"/>
    <w:rsid w:val="00A87D3A"/>
    <w:rsid w:val="00A87D3E"/>
    <w:rsid w:val="00A909FE"/>
    <w:rsid w:val="00A91702"/>
    <w:rsid w:val="00A91D51"/>
    <w:rsid w:val="00A92921"/>
    <w:rsid w:val="00A940E5"/>
    <w:rsid w:val="00A943D5"/>
    <w:rsid w:val="00A94A5D"/>
    <w:rsid w:val="00A94E6E"/>
    <w:rsid w:val="00A958A6"/>
    <w:rsid w:val="00AA03F4"/>
    <w:rsid w:val="00AA0718"/>
    <w:rsid w:val="00AA0B8F"/>
    <w:rsid w:val="00AA31B6"/>
    <w:rsid w:val="00AA5359"/>
    <w:rsid w:val="00AA69BF"/>
    <w:rsid w:val="00AA771C"/>
    <w:rsid w:val="00AA7AF8"/>
    <w:rsid w:val="00AA7E9F"/>
    <w:rsid w:val="00AB158D"/>
    <w:rsid w:val="00AB1B5B"/>
    <w:rsid w:val="00AB25A1"/>
    <w:rsid w:val="00AB3F0A"/>
    <w:rsid w:val="00AB5419"/>
    <w:rsid w:val="00AC069D"/>
    <w:rsid w:val="00AC11BE"/>
    <w:rsid w:val="00AC26FE"/>
    <w:rsid w:val="00AC33E7"/>
    <w:rsid w:val="00AC3BE2"/>
    <w:rsid w:val="00AC3F59"/>
    <w:rsid w:val="00AC569B"/>
    <w:rsid w:val="00AC65CC"/>
    <w:rsid w:val="00AD010E"/>
    <w:rsid w:val="00AD0D68"/>
    <w:rsid w:val="00AD3315"/>
    <w:rsid w:val="00AD52E8"/>
    <w:rsid w:val="00AD616F"/>
    <w:rsid w:val="00AD6C9D"/>
    <w:rsid w:val="00AD70BF"/>
    <w:rsid w:val="00AD78E1"/>
    <w:rsid w:val="00AE008F"/>
    <w:rsid w:val="00AE0CC9"/>
    <w:rsid w:val="00AE3263"/>
    <w:rsid w:val="00AE3BC0"/>
    <w:rsid w:val="00AE4745"/>
    <w:rsid w:val="00AE4AD9"/>
    <w:rsid w:val="00AE6B91"/>
    <w:rsid w:val="00AE7FC2"/>
    <w:rsid w:val="00AF124C"/>
    <w:rsid w:val="00AF12DC"/>
    <w:rsid w:val="00AF1357"/>
    <w:rsid w:val="00AF28B0"/>
    <w:rsid w:val="00AF3570"/>
    <w:rsid w:val="00AF3E49"/>
    <w:rsid w:val="00AF54A3"/>
    <w:rsid w:val="00AF6BC7"/>
    <w:rsid w:val="00AF7663"/>
    <w:rsid w:val="00B0509C"/>
    <w:rsid w:val="00B06817"/>
    <w:rsid w:val="00B06EB4"/>
    <w:rsid w:val="00B07827"/>
    <w:rsid w:val="00B10D67"/>
    <w:rsid w:val="00B11456"/>
    <w:rsid w:val="00B12649"/>
    <w:rsid w:val="00B12E4C"/>
    <w:rsid w:val="00B13207"/>
    <w:rsid w:val="00B133AA"/>
    <w:rsid w:val="00B138F6"/>
    <w:rsid w:val="00B13A85"/>
    <w:rsid w:val="00B13E45"/>
    <w:rsid w:val="00B14322"/>
    <w:rsid w:val="00B148B8"/>
    <w:rsid w:val="00B14A2F"/>
    <w:rsid w:val="00B169E5"/>
    <w:rsid w:val="00B17FD0"/>
    <w:rsid w:val="00B204D6"/>
    <w:rsid w:val="00B2174E"/>
    <w:rsid w:val="00B21779"/>
    <w:rsid w:val="00B2340E"/>
    <w:rsid w:val="00B23BFD"/>
    <w:rsid w:val="00B24ADB"/>
    <w:rsid w:val="00B27A08"/>
    <w:rsid w:val="00B3040B"/>
    <w:rsid w:val="00B313BE"/>
    <w:rsid w:val="00B330C8"/>
    <w:rsid w:val="00B33296"/>
    <w:rsid w:val="00B35DAD"/>
    <w:rsid w:val="00B3651C"/>
    <w:rsid w:val="00B40546"/>
    <w:rsid w:val="00B416BC"/>
    <w:rsid w:val="00B434E6"/>
    <w:rsid w:val="00B44021"/>
    <w:rsid w:val="00B44AE5"/>
    <w:rsid w:val="00B45254"/>
    <w:rsid w:val="00B47658"/>
    <w:rsid w:val="00B47E0D"/>
    <w:rsid w:val="00B51AA8"/>
    <w:rsid w:val="00B52391"/>
    <w:rsid w:val="00B52E2E"/>
    <w:rsid w:val="00B54E38"/>
    <w:rsid w:val="00B56698"/>
    <w:rsid w:val="00B57021"/>
    <w:rsid w:val="00B57A63"/>
    <w:rsid w:val="00B622C6"/>
    <w:rsid w:val="00B6284D"/>
    <w:rsid w:val="00B62E0F"/>
    <w:rsid w:val="00B63560"/>
    <w:rsid w:val="00B63A8C"/>
    <w:rsid w:val="00B65A7F"/>
    <w:rsid w:val="00B66088"/>
    <w:rsid w:val="00B66EAD"/>
    <w:rsid w:val="00B672AA"/>
    <w:rsid w:val="00B70EC7"/>
    <w:rsid w:val="00B70F98"/>
    <w:rsid w:val="00B714F8"/>
    <w:rsid w:val="00B72992"/>
    <w:rsid w:val="00B73873"/>
    <w:rsid w:val="00B73958"/>
    <w:rsid w:val="00B745C4"/>
    <w:rsid w:val="00B74628"/>
    <w:rsid w:val="00B75AA7"/>
    <w:rsid w:val="00B77785"/>
    <w:rsid w:val="00B812C0"/>
    <w:rsid w:val="00B83176"/>
    <w:rsid w:val="00B84399"/>
    <w:rsid w:val="00B854BA"/>
    <w:rsid w:val="00B85CD8"/>
    <w:rsid w:val="00B86F11"/>
    <w:rsid w:val="00B87673"/>
    <w:rsid w:val="00B87E06"/>
    <w:rsid w:val="00B9138E"/>
    <w:rsid w:val="00B914A9"/>
    <w:rsid w:val="00B916D1"/>
    <w:rsid w:val="00B925B6"/>
    <w:rsid w:val="00B92A8D"/>
    <w:rsid w:val="00B93278"/>
    <w:rsid w:val="00B95E9E"/>
    <w:rsid w:val="00B970CF"/>
    <w:rsid w:val="00B97A83"/>
    <w:rsid w:val="00BA1623"/>
    <w:rsid w:val="00BA2ED8"/>
    <w:rsid w:val="00BA3675"/>
    <w:rsid w:val="00BA3BAD"/>
    <w:rsid w:val="00BA48EC"/>
    <w:rsid w:val="00BA579F"/>
    <w:rsid w:val="00BA586C"/>
    <w:rsid w:val="00BA6171"/>
    <w:rsid w:val="00BA62A7"/>
    <w:rsid w:val="00BA7A88"/>
    <w:rsid w:val="00BB028E"/>
    <w:rsid w:val="00BB3523"/>
    <w:rsid w:val="00BB38D5"/>
    <w:rsid w:val="00BB3B16"/>
    <w:rsid w:val="00BB4603"/>
    <w:rsid w:val="00BB5AD7"/>
    <w:rsid w:val="00BB74BC"/>
    <w:rsid w:val="00BC0172"/>
    <w:rsid w:val="00BC01E6"/>
    <w:rsid w:val="00BC1652"/>
    <w:rsid w:val="00BC1A50"/>
    <w:rsid w:val="00BC248A"/>
    <w:rsid w:val="00BC3933"/>
    <w:rsid w:val="00BC4B38"/>
    <w:rsid w:val="00BC4F4B"/>
    <w:rsid w:val="00BD1216"/>
    <w:rsid w:val="00BD138E"/>
    <w:rsid w:val="00BD14E0"/>
    <w:rsid w:val="00BD19BD"/>
    <w:rsid w:val="00BD2AB8"/>
    <w:rsid w:val="00BD2D36"/>
    <w:rsid w:val="00BD3654"/>
    <w:rsid w:val="00BD3783"/>
    <w:rsid w:val="00BD4D10"/>
    <w:rsid w:val="00BD52B7"/>
    <w:rsid w:val="00BD54A9"/>
    <w:rsid w:val="00BD5B31"/>
    <w:rsid w:val="00BE0580"/>
    <w:rsid w:val="00BE2326"/>
    <w:rsid w:val="00BE2346"/>
    <w:rsid w:val="00BE280F"/>
    <w:rsid w:val="00BE2EFE"/>
    <w:rsid w:val="00BE373F"/>
    <w:rsid w:val="00BE3F65"/>
    <w:rsid w:val="00BE4F0C"/>
    <w:rsid w:val="00BE4F27"/>
    <w:rsid w:val="00BE6836"/>
    <w:rsid w:val="00BE6FAD"/>
    <w:rsid w:val="00BF019F"/>
    <w:rsid w:val="00BF07BB"/>
    <w:rsid w:val="00BF151F"/>
    <w:rsid w:val="00BF1DB1"/>
    <w:rsid w:val="00BF20FC"/>
    <w:rsid w:val="00BF226F"/>
    <w:rsid w:val="00BF30E5"/>
    <w:rsid w:val="00BF3854"/>
    <w:rsid w:val="00BF4444"/>
    <w:rsid w:val="00BF4A6F"/>
    <w:rsid w:val="00BF4ECA"/>
    <w:rsid w:val="00BF761C"/>
    <w:rsid w:val="00BF77F5"/>
    <w:rsid w:val="00C027F6"/>
    <w:rsid w:val="00C049DB"/>
    <w:rsid w:val="00C05CEC"/>
    <w:rsid w:val="00C0619E"/>
    <w:rsid w:val="00C11E19"/>
    <w:rsid w:val="00C12517"/>
    <w:rsid w:val="00C130B3"/>
    <w:rsid w:val="00C1394B"/>
    <w:rsid w:val="00C143D2"/>
    <w:rsid w:val="00C16200"/>
    <w:rsid w:val="00C169C6"/>
    <w:rsid w:val="00C173CD"/>
    <w:rsid w:val="00C206FE"/>
    <w:rsid w:val="00C20D5F"/>
    <w:rsid w:val="00C2178C"/>
    <w:rsid w:val="00C219C0"/>
    <w:rsid w:val="00C21F71"/>
    <w:rsid w:val="00C2204B"/>
    <w:rsid w:val="00C2229B"/>
    <w:rsid w:val="00C22D48"/>
    <w:rsid w:val="00C24623"/>
    <w:rsid w:val="00C24F7A"/>
    <w:rsid w:val="00C26659"/>
    <w:rsid w:val="00C26995"/>
    <w:rsid w:val="00C26B60"/>
    <w:rsid w:val="00C26D2E"/>
    <w:rsid w:val="00C271CB"/>
    <w:rsid w:val="00C27966"/>
    <w:rsid w:val="00C27E12"/>
    <w:rsid w:val="00C30ABA"/>
    <w:rsid w:val="00C30C96"/>
    <w:rsid w:val="00C35130"/>
    <w:rsid w:val="00C351C8"/>
    <w:rsid w:val="00C373C6"/>
    <w:rsid w:val="00C37C8B"/>
    <w:rsid w:val="00C40179"/>
    <w:rsid w:val="00C41298"/>
    <w:rsid w:val="00C419DA"/>
    <w:rsid w:val="00C41A5B"/>
    <w:rsid w:val="00C42045"/>
    <w:rsid w:val="00C42090"/>
    <w:rsid w:val="00C4216E"/>
    <w:rsid w:val="00C4219C"/>
    <w:rsid w:val="00C43B05"/>
    <w:rsid w:val="00C43EDC"/>
    <w:rsid w:val="00C4497C"/>
    <w:rsid w:val="00C463B2"/>
    <w:rsid w:val="00C46E83"/>
    <w:rsid w:val="00C47885"/>
    <w:rsid w:val="00C47DF9"/>
    <w:rsid w:val="00C53529"/>
    <w:rsid w:val="00C5362E"/>
    <w:rsid w:val="00C5441F"/>
    <w:rsid w:val="00C5475C"/>
    <w:rsid w:val="00C54C13"/>
    <w:rsid w:val="00C5510A"/>
    <w:rsid w:val="00C553CD"/>
    <w:rsid w:val="00C56690"/>
    <w:rsid w:val="00C56A06"/>
    <w:rsid w:val="00C56D64"/>
    <w:rsid w:val="00C56DFE"/>
    <w:rsid w:val="00C57404"/>
    <w:rsid w:val="00C5761E"/>
    <w:rsid w:val="00C5761F"/>
    <w:rsid w:val="00C57DCB"/>
    <w:rsid w:val="00C57ECE"/>
    <w:rsid w:val="00C600E6"/>
    <w:rsid w:val="00C61B03"/>
    <w:rsid w:val="00C61E0E"/>
    <w:rsid w:val="00C62497"/>
    <w:rsid w:val="00C630CA"/>
    <w:rsid w:val="00C636FF"/>
    <w:rsid w:val="00C63901"/>
    <w:rsid w:val="00C639C1"/>
    <w:rsid w:val="00C661CC"/>
    <w:rsid w:val="00C66777"/>
    <w:rsid w:val="00C66A55"/>
    <w:rsid w:val="00C7025C"/>
    <w:rsid w:val="00C717F5"/>
    <w:rsid w:val="00C718F4"/>
    <w:rsid w:val="00C72724"/>
    <w:rsid w:val="00C74765"/>
    <w:rsid w:val="00C74895"/>
    <w:rsid w:val="00C75657"/>
    <w:rsid w:val="00C75DC2"/>
    <w:rsid w:val="00C75E3E"/>
    <w:rsid w:val="00C760EE"/>
    <w:rsid w:val="00C76554"/>
    <w:rsid w:val="00C768B9"/>
    <w:rsid w:val="00C76F11"/>
    <w:rsid w:val="00C8054A"/>
    <w:rsid w:val="00C80799"/>
    <w:rsid w:val="00C81A54"/>
    <w:rsid w:val="00C829A5"/>
    <w:rsid w:val="00C82DF4"/>
    <w:rsid w:val="00C8504F"/>
    <w:rsid w:val="00C87CD5"/>
    <w:rsid w:val="00C910F8"/>
    <w:rsid w:val="00C912AE"/>
    <w:rsid w:val="00C915E6"/>
    <w:rsid w:val="00C918B2"/>
    <w:rsid w:val="00C91BD8"/>
    <w:rsid w:val="00C9202E"/>
    <w:rsid w:val="00C93390"/>
    <w:rsid w:val="00C93C0F"/>
    <w:rsid w:val="00C97069"/>
    <w:rsid w:val="00CA0F94"/>
    <w:rsid w:val="00CA17D1"/>
    <w:rsid w:val="00CA1D1C"/>
    <w:rsid w:val="00CA4028"/>
    <w:rsid w:val="00CA4A67"/>
    <w:rsid w:val="00CA7CBC"/>
    <w:rsid w:val="00CB1709"/>
    <w:rsid w:val="00CB1948"/>
    <w:rsid w:val="00CB1AC6"/>
    <w:rsid w:val="00CB27F3"/>
    <w:rsid w:val="00CB2FDA"/>
    <w:rsid w:val="00CB3066"/>
    <w:rsid w:val="00CB4E6D"/>
    <w:rsid w:val="00CB6C91"/>
    <w:rsid w:val="00CB7627"/>
    <w:rsid w:val="00CB799D"/>
    <w:rsid w:val="00CB7A78"/>
    <w:rsid w:val="00CC1167"/>
    <w:rsid w:val="00CC11AA"/>
    <w:rsid w:val="00CC2002"/>
    <w:rsid w:val="00CC40BA"/>
    <w:rsid w:val="00CC40EC"/>
    <w:rsid w:val="00CC5DA5"/>
    <w:rsid w:val="00CC637D"/>
    <w:rsid w:val="00CC6E81"/>
    <w:rsid w:val="00CD0CD1"/>
    <w:rsid w:val="00CD1920"/>
    <w:rsid w:val="00CD4DAC"/>
    <w:rsid w:val="00CD7705"/>
    <w:rsid w:val="00CE1938"/>
    <w:rsid w:val="00CE3E11"/>
    <w:rsid w:val="00CE4431"/>
    <w:rsid w:val="00CE49D1"/>
    <w:rsid w:val="00CE4C26"/>
    <w:rsid w:val="00CE5059"/>
    <w:rsid w:val="00CE647E"/>
    <w:rsid w:val="00CE64A6"/>
    <w:rsid w:val="00CE7912"/>
    <w:rsid w:val="00CE791E"/>
    <w:rsid w:val="00CF0229"/>
    <w:rsid w:val="00CF0A87"/>
    <w:rsid w:val="00CF0DB6"/>
    <w:rsid w:val="00CF12B4"/>
    <w:rsid w:val="00CF2792"/>
    <w:rsid w:val="00CF2933"/>
    <w:rsid w:val="00CF2E2E"/>
    <w:rsid w:val="00CF2E8F"/>
    <w:rsid w:val="00CF48D0"/>
    <w:rsid w:val="00CF50B1"/>
    <w:rsid w:val="00CF6319"/>
    <w:rsid w:val="00CF63FA"/>
    <w:rsid w:val="00CF6DB1"/>
    <w:rsid w:val="00D00622"/>
    <w:rsid w:val="00D0063B"/>
    <w:rsid w:val="00D01774"/>
    <w:rsid w:val="00D01A14"/>
    <w:rsid w:val="00D01BE2"/>
    <w:rsid w:val="00D024CF"/>
    <w:rsid w:val="00D03EA7"/>
    <w:rsid w:val="00D04E21"/>
    <w:rsid w:val="00D052C5"/>
    <w:rsid w:val="00D055EB"/>
    <w:rsid w:val="00D05C03"/>
    <w:rsid w:val="00D05F35"/>
    <w:rsid w:val="00D06CCA"/>
    <w:rsid w:val="00D06CFA"/>
    <w:rsid w:val="00D06DAA"/>
    <w:rsid w:val="00D0787F"/>
    <w:rsid w:val="00D102B7"/>
    <w:rsid w:val="00D13F32"/>
    <w:rsid w:val="00D14371"/>
    <w:rsid w:val="00D14A17"/>
    <w:rsid w:val="00D16B99"/>
    <w:rsid w:val="00D16DC8"/>
    <w:rsid w:val="00D20488"/>
    <w:rsid w:val="00D20826"/>
    <w:rsid w:val="00D20B40"/>
    <w:rsid w:val="00D20CBC"/>
    <w:rsid w:val="00D210FA"/>
    <w:rsid w:val="00D212C0"/>
    <w:rsid w:val="00D21D80"/>
    <w:rsid w:val="00D22CBA"/>
    <w:rsid w:val="00D22EB9"/>
    <w:rsid w:val="00D238C0"/>
    <w:rsid w:val="00D24DCA"/>
    <w:rsid w:val="00D25690"/>
    <w:rsid w:val="00D2647F"/>
    <w:rsid w:val="00D26EAA"/>
    <w:rsid w:val="00D2760E"/>
    <w:rsid w:val="00D27ECE"/>
    <w:rsid w:val="00D30753"/>
    <w:rsid w:val="00D316B7"/>
    <w:rsid w:val="00D317B6"/>
    <w:rsid w:val="00D32754"/>
    <w:rsid w:val="00D32D59"/>
    <w:rsid w:val="00D33136"/>
    <w:rsid w:val="00D37E0A"/>
    <w:rsid w:val="00D40CE4"/>
    <w:rsid w:val="00D41733"/>
    <w:rsid w:val="00D41EFC"/>
    <w:rsid w:val="00D4272A"/>
    <w:rsid w:val="00D42796"/>
    <w:rsid w:val="00D432FE"/>
    <w:rsid w:val="00D433F0"/>
    <w:rsid w:val="00D43623"/>
    <w:rsid w:val="00D43FA9"/>
    <w:rsid w:val="00D458D2"/>
    <w:rsid w:val="00D4676B"/>
    <w:rsid w:val="00D47989"/>
    <w:rsid w:val="00D510E5"/>
    <w:rsid w:val="00D51E45"/>
    <w:rsid w:val="00D5234D"/>
    <w:rsid w:val="00D5313D"/>
    <w:rsid w:val="00D541E0"/>
    <w:rsid w:val="00D54E6D"/>
    <w:rsid w:val="00D572C1"/>
    <w:rsid w:val="00D610DD"/>
    <w:rsid w:val="00D618C9"/>
    <w:rsid w:val="00D61AF2"/>
    <w:rsid w:val="00D63B8B"/>
    <w:rsid w:val="00D6575D"/>
    <w:rsid w:val="00D662AE"/>
    <w:rsid w:val="00D6640E"/>
    <w:rsid w:val="00D67710"/>
    <w:rsid w:val="00D67914"/>
    <w:rsid w:val="00D70857"/>
    <w:rsid w:val="00D70AF6"/>
    <w:rsid w:val="00D72AED"/>
    <w:rsid w:val="00D738A1"/>
    <w:rsid w:val="00D7771A"/>
    <w:rsid w:val="00D77A78"/>
    <w:rsid w:val="00D807DB"/>
    <w:rsid w:val="00D82498"/>
    <w:rsid w:val="00D825A3"/>
    <w:rsid w:val="00D8315C"/>
    <w:rsid w:val="00D83AF2"/>
    <w:rsid w:val="00D83DDB"/>
    <w:rsid w:val="00D84435"/>
    <w:rsid w:val="00D85DC3"/>
    <w:rsid w:val="00D869FE"/>
    <w:rsid w:val="00D86D0D"/>
    <w:rsid w:val="00D870A2"/>
    <w:rsid w:val="00D90AF1"/>
    <w:rsid w:val="00D90DFB"/>
    <w:rsid w:val="00D9107B"/>
    <w:rsid w:val="00D911EC"/>
    <w:rsid w:val="00D915CB"/>
    <w:rsid w:val="00D91821"/>
    <w:rsid w:val="00D91DE7"/>
    <w:rsid w:val="00D91E9A"/>
    <w:rsid w:val="00D96080"/>
    <w:rsid w:val="00D9636D"/>
    <w:rsid w:val="00D96DB1"/>
    <w:rsid w:val="00D96E60"/>
    <w:rsid w:val="00DA03D6"/>
    <w:rsid w:val="00DA0871"/>
    <w:rsid w:val="00DA0A5C"/>
    <w:rsid w:val="00DA1898"/>
    <w:rsid w:val="00DA1CD0"/>
    <w:rsid w:val="00DA2204"/>
    <w:rsid w:val="00DA2309"/>
    <w:rsid w:val="00DA4DC0"/>
    <w:rsid w:val="00DA719F"/>
    <w:rsid w:val="00DB0B56"/>
    <w:rsid w:val="00DB2432"/>
    <w:rsid w:val="00DB3226"/>
    <w:rsid w:val="00DB3A6F"/>
    <w:rsid w:val="00DB44C7"/>
    <w:rsid w:val="00DB53B5"/>
    <w:rsid w:val="00DB637F"/>
    <w:rsid w:val="00DB63D4"/>
    <w:rsid w:val="00DB67A0"/>
    <w:rsid w:val="00DB67F6"/>
    <w:rsid w:val="00DC027E"/>
    <w:rsid w:val="00DC0A9A"/>
    <w:rsid w:val="00DC14BE"/>
    <w:rsid w:val="00DC36C2"/>
    <w:rsid w:val="00DC40BA"/>
    <w:rsid w:val="00DC460F"/>
    <w:rsid w:val="00DC4AF2"/>
    <w:rsid w:val="00DC515F"/>
    <w:rsid w:val="00DC7D82"/>
    <w:rsid w:val="00DC7DA0"/>
    <w:rsid w:val="00DC7F42"/>
    <w:rsid w:val="00DD0D9A"/>
    <w:rsid w:val="00DD0E68"/>
    <w:rsid w:val="00DD2C4E"/>
    <w:rsid w:val="00DD323B"/>
    <w:rsid w:val="00DD376D"/>
    <w:rsid w:val="00DD3EC4"/>
    <w:rsid w:val="00DD6DA4"/>
    <w:rsid w:val="00DD6EE3"/>
    <w:rsid w:val="00DD7BB6"/>
    <w:rsid w:val="00DE07A8"/>
    <w:rsid w:val="00DE1075"/>
    <w:rsid w:val="00DE3910"/>
    <w:rsid w:val="00DE4A54"/>
    <w:rsid w:val="00DE533B"/>
    <w:rsid w:val="00DE576C"/>
    <w:rsid w:val="00DF06D9"/>
    <w:rsid w:val="00DF1386"/>
    <w:rsid w:val="00DF316F"/>
    <w:rsid w:val="00DF5AD0"/>
    <w:rsid w:val="00DF6029"/>
    <w:rsid w:val="00DF658D"/>
    <w:rsid w:val="00DF6E84"/>
    <w:rsid w:val="00DF7AEA"/>
    <w:rsid w:val="00E00821"/>
    <w:rsid w:val="00E018E3"/>
    <w:rsid w:val="00E044E6"/>
    <w:rsid w:val="00E055BE"/>
    <w:rsid w:val="00E05C8B"/>
    <w:rsid w:val="00E0715A"/>
    <w:rsid w:val="00E0786C"/>
    <w:rsid w:val="00E10A59"/>
    <w:rsid w:val="00E10F0D"/>
    <w:rsid w:val="00E1244E"/>
    <w:rsid w:val="00E12761"/>
    <w:rsid w:val="00E13A56"/>
    <w:rsid w:val="00E13E3E"/>
    <w:rsid w:val="00E14C91"/>
    <w:rsid w:val="00E14E42"/>
    <w:rsid w:val="00E15329"/>
    <w:rsid w:val="00E15925"/>
    <w:rsid w:val="00E15CA0"/>
    <w:rsid w:val="00E203BE"/>
    <w:rsid w:val="00E20B98"/>
    <w:rsid w:val="00E21012"/>
    <w:rsid w:val="00E21639"/>
    <w:rsid w:val="00E22166"/>
    <w:rsid w:val="00E22188"/>
    <w:rsid w:val="00E22A51"/>
    <w:rsid w:val="00E232D9"/>
    <w:rsid w:val="00E23E66"/>
    <w:rsid w:val="00E24299"/>
    <w:rsid w:val="00E249E5"/>
    <w:rsid w:val="00E24BAA"/>
    <w:rsid w:val="00E250BE"/>
    <w:rsid w:val="00E253D7"/>
    <w:rsid w:val="00E26299"/>
    <w:rsid w:val="00E27862"/>
    <w:rsid w:val="00E324B4"/>
    <w:rsid w:val="00E3386F"/>
    <w:rsid w:val="00E3481D"/>
    <w:rsid w:val="00E35BD2"/>
    <w:rsid w:val="00E362F1"/>
    <w:rsid w:val="00E36944"/>
    <w:rsid w:val="00E36B8F"/>
    <w:rsid w:val="00E3712B"/>
    <w:rsid w:val="00E37C90"/>
    <w:rsid w:val="00E413EF"/>
    <w:rsid w:val="00E4226D"/>
    <w:rsid w:val="00E431CD"/>
    <w:rsid w:val="00E44078"/>
    <w:rsid w:val="00E44CF9"/>
    <w:rsid w:val="00E4516C"/>
    <w:rsid w:val="00E452AF"/>
    <w:rsid w:val="00E46059"/>
    <w:rsid w:val="00E46436"/>
    <w:rsid w:val="00E465B4"/>
    <w:rsid w:val="00E46C46"/>
    <w:rsid w:val="00E4718C"/>
    <w:rsid w:val="00E478B1"/>
    <w:rsid w:val="00E47974"/>
    <w:rsid w:val="00E5003D"/>
    <w:rsid w:val="00E50842"/>
    <w:rsid w:val="00E50A0A"/>
    <w:rsid w:val="00E50E99"/>
    <w:rsid w:val="00E51421"/>
    <w:rsid w:val="00E52FB4"/>
    <w:rsid w:val="00E52FC9"/>
    <w:rsid w:val="00E53FB5"/>
    <w:rsid w:val="00E548BA"/>
    <w:rsid w:val="00E54CB4"/>
    <w:rsid w:val="00E54E1D"/>
    <w:rsid w:val="00E54F4C"/>
    <w:rsid w:val="00E55A94"/>
    <w:rsid w:val="00E5692E"/>
    <w:rsid w:val="00E56EE0"/>
    <w:rsid w:val="00E62078"/>
    <w:rsid w:val="00E6265B"/>
    <w:rsid w:val="00E63951"/>
    <w:rsid w:val="00E641C0"/>
    <w:rsid w:val="00E64563"/>
    <w:rsid w:val="00E649BA"/>
    <w:rsid w:val="00E65561"/>
    <w:rsid w:val="00E65C32"/>
    <w:rsid w:val="00E66003"/>
    <w:rsid w:val="00E66A8E"/>
    <w:rsid w:val="00E66EE3"/>
    <w:rsid w:val="00E706A1"/>
    <w:rsid w:val="00E708D6"/>
    <w:rsid w:val="00E70B6F"/>
    <w:rsid w:val="00E714EF"/>
    <w:rsid w:val="00E72C3D"/>
    <w:rsid w:val="00E73444"/>
    <w:rsid w:val="00E74D01"/>
    <w:rsid w:val="00E771FB"/>
    <w:rsid w:val="00E80F5D"/>
    <w:rsid w:val="00E81FD6"/>
    <w:rsid w:val="00E82A02"/>
    <w:rsid w:val="00E83476"/>
    <w:rsid w:val="00E8436F"/>
    <w:rsid w:val="00E85B40"/>
    <w:rsid w:val="00E85B7A"/>
    <w:rsid w:val="00E86BFC"/>
    <w:rsid w:val="00E86E54"/>
    <w:rsid w:val="00E875CA"/>
    <w:rsid w:val="00E87F1B"/>
    <w:rsid w:val="00E91BDD"/>
    <w:rsid w:val="00E91DD3"/>
    <w:rsid w:val="00E928CE"/>
    <w:rsid w:val="00E95096"/>
    <w:rsid w:val="00E951D5"/>
    <w:rsid w:val="00E95221"/>
    <w:rsid w:val="00E960C5"/>
    <w:rsid w:val="00E9699F"/>
    <w:rsid w:val="00E96AEC"/>
    <w:rsid w:val="00E96FC0"/>
    <w:rsid w:val="00EA0304"/>
    <w:rsid w:val="00EA0FF6"/>
    <w:rsid w:val="00EA16CB"/>
    <w:rsid w:val="00EA19A6"/>
    <w:rsid w:val="00EA1AF2"/>
    <w:rsid w:val="00EA27B8"/>
    <w:rsid w:val="00EA2DBE"/>
    <w:rsid w:val="00EA3DBC"/>
    <w:rsid w:val="00EA4861"/>
    <w:rsid w:val="00EA6E08"/>
    <w:rsid w:val="00EA7012"/>
    <w:rsid w:val="00EB101E"/>
    <w:rsid w:val="00EB26E0"/>
    <w:rsid w:val="00EB2CCD"/>
    <w:rsid w:val="00EB3CF8"/>
    <w:rsid w:val="00EB4A0B"/>
    <w:rsid w:val="00EB5125"/>
    <w:rsid w:val="00EB7E4C"/>
    <w:rsid w:val="00EC2D16"/>
    <w:rsid w:val="00EC3779"/>
    <w:rsid w:val="00EC385B"/>
    <w:rsid w:val="00EC3D32"/>
    <w:rsid w:val="00EC4F35"/>
    <w:rsid w:val="00EC5154"/>
    <w:rsid w:val="00EC710F"/>
    <w:rsid w:val="00ED14FF"/>
    <w:rsid w:val="00ED4159"/>
    <w:rsid w:val="00ED4594"/>
    <w:rsid w:val="00ED4A44"/>
    <w:rsid w:val="00ED512B"/>
    <w:rsid w:val="00ED51AF"/>
    <w:rsid w:val="00ED70A9"/>
    <w:rsid w:val="00EE11B3"/>
    <w:rsid w:val="00EE3C23"/>
    <w:rsid w:val="00EF14FF"/>
    <w:rsid w:val="00EF1691"/>
    <w:rsid w:val="00EF17F0"/>
    <w:rsid w:val="00EF305C"/>
    <w:rsid w:val="00EF327F"/>
    <w:rsid w:val="00EF39BC"/>
    <w:rsid w:val="00EF4920"/>
    <w:rsid w:val="00EF6BEF"/>
    <w:rsid w:val="00EF7A1D"/>
    <w:rsid w:val="00F00635"/>
    <w:rsid w:val="00F01E4A"/>
    <w:rsid w:val="00F02E0C"/>
    <w:rsid w:val="00F03FC9"/>
    <w:rsid w:val="00F0442C"/>
    <w:rsid w:val="00F0471F"/>
    <w:rsid w:val="00F04990"/>
    <w:rsid w:val="00F04F0F"/>
    <w:rsid w:val="00F055CB"/>
    <w:rsid w:val="00F0693B"/>
    <w:rsid w:val="00F07E09"/>
    <w:rsid w:val="00F10CA1"/>
    <w:rsid w:val="00F10FE9"/>
    <w:rsid w:val="00F11992"/>
    <w:rsid w:val="00F12DAA"/>
    <w:rsid w:val="00F131BD"/>
    <w:rsid w:val="00F13AFA"/>
    <w:rsid w:val="00F15B93"/>
    <w:rsid w:val="00F1601E"/>
    <w:rsid w:val="00F17A0E"/>
    <w:rsid w:val="00F20856"/>
    <w:rsid w:val="00F209A6"/>
    <w:rsid w:val="00F21DD1"/>
    <w:rsid w:val="00F23FE9"/>
    <w:rsid w:val="00F249F9"/>
    <w:rsid w:val="00F267FC"/>
    <w:rsid w:val="00F26A8C"/>
    <w:rsid w:val="00F26EE5"/>
    <w:rsid w:val="00F27838"/>
    <w:rsid w:val="00F27EE6"/>
    <w:rsid w:val="00F30803"/>
    <w:rsid w:val="00F31668"/>
    <w:rsid w:val="00F33CE5"/>
    <w:rsid w:val="00F34B1D"/>
    <w:rsid w:val="00F35B8D"/>
    <w:rsid w:val="00F36E5C"/>
    <w:rsid w:val="00F37BB5"/>
    <w:rsid w:val="00F37E64"/>
    <w:rsid w:val="00F40C76"/>
    <w:rsid w:val="00F41B3D"/>
    <w:rsid w:val="00F4311F"/>
    <w:rsid w:val="00F4413A"/>
    <w:rsid w:val="00F45132"/>
    <w:rsid w:val="00F45FD8"/>
    <w:rsid w:val="00F467DF"/>
    <w:rsid w:val="00F50A24"/>
    <w:rsid w:val="00F510CC"/>
    <w:rsid w:val="00F51766"/>
    <w:rsid w:val="00F51A21"/>
    <w:rsid w:val="00F51A31"/>
    <w:rsid w:val="00F51DFE"/>
    <w:rsid w:val="00F5386D"/>
    <w:rsid w:val="00F53A12"/>
    <w:rsid w:val="00F54145"/>
    <w:rsid w:val="00F564CD"/>
    <w:rsid w:val="00F56C08"/>
    <w:rsid w:val="00F573ED"/>
    <w:rsid w:val="00F60033"/>
    <w:rsid w:val="00F607AF"/>
    <w:rsid w:val="00F6091A"/>
    <w:rsid w:val="00F60C6F"/>
    <w:rsid w:val="00F60CCF"/>
    <w:rsid w:val="00F60E79"/>
    <w:rsid w:val="00F61A31"/>
    <w:rsid w:val="00F62506"/>
    <w:rsid w:val="00F63669"/>
    <w:rsid w:val="00F63F2F"/>
    <w:rsid w:val="00F64D6C"/>
    <w:rsid w:val="00F65073"/>
    <w:rsid w:val="00F65C6E"/>
    <w:rsid w:val="00F66A3A"/>
    <w:rsid w:val="00F70019"/>
    <w:rsid w:val="00F70137"/>
    <w:rsid w:val="00F70A7A"/>
    <w:rsid w:val="00F71792"/>
    <w:rsid w:val="00F724D4"/>
    <w:rsid w:val="00F72540"/>
    <w:rsid w:val="00F72B0B"/>
    <w:rsid w:val="00F76598"/>
    <w:rsid w:val="00F76AE8"/>
    <w:rsid w:val="00F76CDC"/>
    <w:rsid w:val="00F8050F"/>
    <w:rsid w:val="00F821C1"/>
    <w:rsid w:val="00F821F3"/>
    <w:rsid w:val="00F82422"/>
    <w:rsid w:val="00F85B63"/>
    <w:rsid w:val="00F86EA7"/>
    <w:rsid w:val="00F8715E"/>
    <w:rsid w:val="00F87F45"/>
    <w:rsid w:val="00F90DCA"/>
    <w:rsid w:val="00F91716"/>
    <w:rsid w:val="00F9209E"/>
    <w:rsid w:val="00F92201"/>
    <w:rsid w:val="00F94955"/>
    <w:rsid w:val="00F963A2"/>
    <w:rsid w:val="00F9709B"/>
    <w:rsid w:val="00FA0910"/>
    <w:rsid w:val="00FA374D"/>
    <w:rsid w:val="00FA387F"/>
    <w:rsid w:val="00FA7C2D"/>
    <w:rsid w:val="00FB33E9"/>
    <w:rsid w:val="00FB3BA9"/>
    <w:rsid w:val="00FB3FBA"/>
    <w:rsid w:val="00FB40D0"/>
    <w:rsid w:val="00FB51A2"/>
    <w:rsid w:val="00FB5F7A"/>
    <w:rsid w:val="00FB6B1F"/>
    <w:rsid w:val="00FC2EFA"/>
    <w:rsid w:val="00FC3B51"/>
    <w:rsid w:val="00FC3C58"/>
    <w:rsid w:val="00FC4AAB"/>
    <w:rsid w:val="00FC5232"/>
    <w:rsid w:val="00FC5293"/>
    <w:rsid w:val="00FC55FF"/>
    <w:rsid w:val="00FC5B26"/>
    <w:rsid w:val="00FC720D"/>
    <w:rsid w:val="00FC7708"/>
    <w:rsid w:val="00FD147D"/>
    <w:rsid w:val="00FD1516"/>
    <w:rsid w:val="00FD2E49"/>
    <w:rsid w:val="00FD300F"/>
    <w:rsid w:val="00FD331E"/>
    <w:rsid w:val="00FD3565"/>
    <w:rsid w:val="00FD3B91"/>
    <w:rsid w:val="00FD4F55"/>
    <w:rsid w:val="00FD5176"/>
    <w:rsid w:val="00FD691E"/>
    <w:rsid w:val="00FD6D35"/>
    <w:rsid w:val="00FD6EDC"/>
    <w:rsid w:val="00FD7A35"/>
    <w:rsid w:val="00FE090C"/>
    <w:rsid w:val="00FE0F07"/>
    <w:rsid w:val="00FE1840"/>
    <w:rsid w:val="00FE1A2D"/>
    <w:rsid w:val="00FE1B00"/>
    <w:rsid w:val="00FE2059"/>
    <w:rsid w:val="00FE29CF"/>
    <w:rsid w:val="00FE4ACA"/>
    <w:rsid w:val="00FE6F18"/>
    <w:rsid w:val="00FF086F"/>
    <w:rsid w:val="00FF1095"/>
    <w:rsid w:val="00FF1209"/>
    <w:rsid w:val="00FF2BEE"/>
    <w:rsid w:val="00FF2F31"/>
    <w:rsid w:val="00FF3814"/>
    <w:rsid w:val="00FF3D9F"/>
    <w:rsid w:val="00FF4516"/>
    <w:rsid w:val="00FF4C47"/>
    <w:rsid w:val="00FF5732"/>
    <w:rsid w:val="00FF67CA"/>
    <w:rsid w:val="00FF7CD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714A68"/>
  <w15:chartTrackingRefBased/>
  <w15:docId w15:val="{7968DE7B-BA45-487E-BFD1-7AB66055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E39"/>
    <w:pPr>
      <w:tabs>
        <w:tab w:val="left" w:pos="708"/>
      </w:tabs>
      <w:suppressAutoHyphens/>
      <w:spacing w:after="200" w:line="276" w:lineRule="auto"/>
    </w:pPr>
    <w:rPr>
      <w:rFonts w:ascii="Calibri" w:eastAsia="Droid Sans Fallback" w:hAnsi="Calibri"/>
      <w:kern w:val="1"/>
      <w:sz w:val="22"/>
      <w:szCs w:val="22"/>
      <w:lang w:eastAsia="ar-SA"/>
    </w:rPr>
  </w:style>
  <w:style w:type="paragraph" w:styleId="Ttulo1">
    <w:name w:val="heading 1"/>
    <w:basedOn w:val="Normal"/>
    <w:next w:val="Textoindependiente"/>
    <w:qFormat/>
    <w:pPr>
      <w:keepNext/>
      <w:numPr>
        <w:numId w:val="1"/>
      </w:numPr>
      <w:spacing w:before="240" w:after="240" w:line="100" w:lineRule="atLeast"/>
      <w:jc w:val="both"/>
      <w:outlineLvl w:val="0"/>
    </w:pPr>
    <w:rPr>
      <w:rFonts w:ascii="Times New Roman" w:eastAsia="Times New Roman" w:hAnsi="Times New Roman"/>
      <w:b/>
      <w:caps/>
      <w:sz w:val="24"/>
      <w:szCs w:val="20"/>
      <w:lang w:val="es-ES"/>
    </w:rPr>
  </w:style>
  <w:style w:type="paragraph" w:styleId="Ttulo2">
    <w:name w:val="heading 2"/>
    <w:aliases w:val="Title Header2,s2,Sub2"/>
    <w:basedOn w:val="Ttulo1"/>
    <w:next w:val="Textoindependiente"/>
    <w:qFormat/>
    <w:pPr>
      <w:spacing w:after="120"/>
      <w:outlineLvl w:val="1"/>
    </w:pPr>
  </w:style>
  <w:style w:type="paragraph" w:styleId="Ttulo3">
    <w:name w:val="heading 3"/>
    <w:aliases w:val="Section Header3,s3,Sub3"/>
    <w:basedOn w:val="Ttulo2"/>
    <w:next w:val="Textoindependiente"/>
    <w:qFormat/>
    <w:pPr>
      <w:keepLines/>
      <w:jc w:val="left"/>
      <w:outlineLvl w:val="2"/>
    </w:pPr>
    <w:rPr>
      <w:caps w:val="0"/>
    </w:rPr>
  </w:style>
  <w:style w:type="paragraph" w:styleId="Ttulo4">
    <w:name w:val="heading 4"/>
    <w:aliases w:val=" Sub-Clause Sub-paragraph"/>
    <w:basedOn w:val="Ttulo3"/>
    <w:next w:val="Textoindependiente"/>
    <w:qFormat/>
    <w:pPr>
      <w:spacing w:after="60"/>
      <w:outlineLvl w:val="3"/>
    </w:pPr>
  </w:style>
  <w:style w:type="paragraph" w:styleId="Ttulo5">
    <w:name w:val="heading 5"/>
    <w:basedOn w:val="Normal"/>
    <w:next w:val="Textoindependiente"/>
    <w:qFormat/>
    <w:pPr>
      <w:numPr>
        <w:ilvl w:val="4"/>
        <w:numId w:val="1"/>
      </w:numPr>
      <w:spacing w:before="240" w:after="60" w:line="100" w:lineRule="atLeast"/>
      <w:jc w:val="both"/>
      <w:outlineLvl w:val="4"/>
    </w:pPr>
    <w:rPr>
      <w:rFonts w:ascii="Times New Roman" w:eastAsia="Times New Roman" w:hAnsi="Times New Roman"/>
      <w:szCs w:val="20"/>
      <w:lang w:val="es-ES"/>
    </w:rPr>
  </w:style>
  <w:style w:type="paragraph" w:styleId="Ttulo6">
    <w:name w:val="heading 6"/>
    <w:basedOn w:val="Normal"/>
    <w:next w:val="Textoindependiente"/>
    <w:qFormat/>
    <w:pPr>
      <w:numPr>
        <w:ilvl w:val="5"/>
        <w:numId w:val="1"/>
      </w:numPr>
      <w:spacing w:before="240" w:after="60" w:line="100" w:lineRule="atLeast"/>
      <w:jc w:val="both"/>
      <w:outlineLvl w:val="5"/>
    </w:pPr>
    <w:rPr>
      <w:rFonts w:ascii="Times New Roman" w:eastAsia="Times New Roman" w:hAnsi="Times New Roman"/>
      <w:i/>
      <w:szCs w:val="20"/>
      <w:lang w:val="es-ES"/>
    </w:rPr>
  </w:style>
  <w:style w:type="paragraph" w:styleId="Ttulo7">
    <w:name w:val="heading 7"/>
    <w:basedOn w:val="Normal"/>
    <w:next w:val="Textoindependiente"/>
    <w:qFormat/>
    <w:pPr>
      <w:numPr>
        <w:ilvl w:val="6"/>
        <w:numId w:val="1"/>
      </w:numPr>
      <w:spacing w:before="240" w:after="60" w:line="100" w:lineRule="atLeast"/>
      <w:jc w:val="both"/>
      <w:outlineLvl w:val="6"/>
    </w:pPr>
    <w:rPr>
      <w:rFonts w:ascii="Arial" w:eastAsia="Times New Roman" w:hAnsi="Arial"/>
      <w:sz w:val="24"/>
      <w:szCs w:val="20"/>
      <w:lang w:val="es-ES"/>
    </w:rPr>
  </w:style>
  <w:style w:type="paragraph" w:styleId="Ttulo8">
    <w:name w:val="heading 8"/>
    <w:basedOn w:val="Normal"/>
    <w:next w:val="Textoindependiente"/>
    <w:qFormat/>
    <w:pPr>
      <w:numPr>
        <w:ilvl w:val="7"/>
        <w:numId w:val="1"/>
      </w:numPr>
      <w:spacing w:before="240" w:after="60" w:line="100" w:lineRule="atLeast"/>
      <w:jc w:val="both"/>
      <w:outlineLvl w:val="7"/>
    </w:pPr>
    <w:rPr>
      <w:rFonts w:ascii="Arial" w:eastAsia="Times New Roman" w:hAnsi="Arial"/>
      <w:i/>
      <w:sz w:val="24"/>
      <w:szCs w:val="20"/>
      <w:lang w:val="es-ES"/>
    </w:rPr>
  </w:style>
  <w:style w:type="paragraph" w:styleId="Ttulo9">
    <w:name w:val="heading 9"/>
    <w:basedOn w:val="Normal"/>
    <w:next w:val="Textoindependiente"/>
    <w:qFormat/>
    <w:pPr>
      <w:numPr>
        <w:ilvl w:val="8"/>
        <w:numId w:val="1"/>
      </w:numPr>
      <w:spacing w:before="240" w:after="60" w:line="100" w:lineRule="atLeast"/>
      <w:jc w:val="both"/>
      <w:outlineLvl w:val="8"/>
    </w:pPr>
    <w:rPr>
      <w:rFonts w:ascii="Arial" w:eastAsia="Times New Roman" w:hAnsi="Arial"/>
      <w:b/>
      <w:i/>
      <w:sz w:val="18"/>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rPr>
      <w:rFonts w:ascii="Times New Roman" w:eastAsia="Times New Roman" w:hAnsi="Times New Roman" w:cs="Times New Roman"/>
      <w:b/>
      <w:caps/>
      <w:sz w:val="24"/>
      <w:szCs w:val="20"/>
      <w:lang w:val="es-ES"/>
    </w:rPr>
  </w:style>
  <w:style w:type="character" w:customStyle="1" w:styleId="Ttulo2Car">
    <w:name w:val="Título 2 Car"/>
    <w:rPr>
      <w:rFonts w:ascii="Times New Roman" w:eastAsia="Times New Roman" w:hAnsi="Times New Roman" w:cs="Times New Roman"/>
      <w:b/>
      <w:caps/>
      <w:sz w:val="24"/>
      <w:szCs w:val="20"/>
      <w:lang w:val="es-ES"/>
    </w:rPr>
  </w:style>
  <w:style w:type="character" w:customStyle="1" w:styleId="Ttulo3Car">
    <w:name w:val="Título 3 Car"/>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uiPriority w:val="99"/>
    <w:rPr>
      <w:color w:val="0000FF"/>
      <w:u w:val="single"/>
    </w:rPr>
  </w:style>
  <w:style w:type="character" w:customStyle="1" w:styleId="TtuloCar">
    <w:name w:val="Título Car"/>
    <w:uiPriority w:val="10"/>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 Paragraph nowy Car,References Car,Numbered List Paragraph Car,List Paragraph (numbered (a)) Car,Use Case List Paragraph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spacing w:before="240" w:after="120"/>
    </w:pPr>
    <w:rPr>
      <w:rFonts w:ascii="Arial" w:eastAsia="Microsoft YaHei" w:hAnsi="Arial" w:cs="Lucida Sans"/>
      <w:sz w:val="28"/>
      <w:szCs w:val="28"/>
    </w:rPr>
  </w:style>
  <w:style w:type="paragraph" w:styleId="Textoindependiente">
    <w:name w:val="Body Text"/>
    <w:basedOn w:val="Normal"/>
    <w:pPr>
      <w:spacing w:after="0" w:line="100" w:lineRule="atLeast"/>
      <w:jc w:val="both"/>
    </w:pPr>
    <w:rPr>
      <w:rFonts w:ascii="Times New Roman" w:eastAsia="Times New Roman" w:hAnsi="Times New Roman"/>
      <w:sz w:val="24"/>
      <w:szCs w:val="20"/>
      <w:lang w:val="es-ES"/>
    </w:rPr>
  </w:style>
  <w:style w:type="paragraph" w:styleId="Lista">
    <w:name w:val="List"/>
    <w:basedOn w:val="Textoindependiente"/>
    <w:rPr>
      <w:rFonts w:cs="Lucida Sans"/>
    </w:rPr>
  </w:style>
  <w:style w:type="paragraph" w:customStyle="1" w:styleId="Etiqueta">
    <w:name w:val="Etiqueta"/>
    <w:basedOn w:val="Normal"/>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customStyle="1" w:styleId="Textonotapie1">
    <w:name w:val="Texto nota pie1"/>
    <w:basedOn w:val="Normal"/>
    <w:pPr>
      <w:spacing w:after="0" w:line="100" w:lineRule="atLeast"/>
      <w:ind w:left="431"/>
      <w:jc w:val="both"/>
    </w:pPr>
    <w:rPr>
      <w:rFonts w:ascii="Times New Roman" w:eastAsia="Times New Roman" w:hAnsi="Times New Roman"/>
      <w:sz w:val="24"/>
      <w:szCs w:val="20"/>
      <w:lang w:val="es-ES"/>
    </w:rPr>
  </w:style>
  <w:style w:type="paragraph" w:customStyle="1" w:styleId="sangra">
    <w:name w:val="sangría"/>
    <w:basedOn w:val="Normal"/>
    <w:pPr>
      <w:spacing w:after="0" w:line="100" w:lineRule="atLeast"/>
      <w:ind w:left="851"/>
      <w:jc w:val="both"/>
    </w:pPr>
    <w:rPr>
      <w:rFonts w:ascii="Times New Roman" w:eastAsia="Times New Roman" w:hAnsi="Times New Roman"/>
      <w:sz w:val="24"/>
      <w:szCs w:val="20"/>
      <w:lang w:val="es-ES"/>
    </w:rPr>
  </w:style>
  <w:style w:type="paragraph" w:styleId="Sangradetextonormal">
    <w:name w:val="Body Text Indent"/>
    <w:basedOn w:val="Normal"/>
    <w:pPr>
      <w:spacing w:after="120" w:line="100" w:lineRule="atLeast"/>
      <w:ind w:left="283"/>
      <w:jc w:val="both"/>
    </w:pPr>
    <w:rPr>
      <w:rFonts w:ascii="Times New Roman" w:eastAsia="Times New Roman" w:hAnsi="Times New Roman"/>
      <w:sz w:val="24"/>
      <w:szCs w:val="20"/>
      <w:lang w:val="es-ES"/>
    </w:rPr>
  </w:style>
  <w:style w:type="paragraph" w:customStyle="1" w:styleId="p13">
    <w:name w:val="p13"/>
    <w:basedOn w:val="Normal"/>
    <w:pPr>
      <w:widowControl w:val="0"/>
      <w:tabs>
        <w:tab w:val="clear" w:pos="708"/>
        <w:tab w:val="left" w:pos="720"/>
      </w:tabs>
      <w:spacing w:after="0" w:line="240" w:lineRule="atLeast"/>
    </w:pPr>
    <w:rPr>
      <w:rFonts w:ascii="Times New Roman" w:eastAsia="Times New Roman" w:hAnsi="Times New Roman"/>
      <w:sz w:val="24"/>
      <w:szCs w:val="20"/>
      <w:lang w:val="es-ES"/>
    </w:rPr>
  </w:style>
  <w:style w:type="paragraph" w:customStyle="1" w:styleId="p49">
    <w:name w:val="p49"/>
    <w:basedOn w:val="Normal"/>
    <w:pPr>
      <w:widowControl w:val="0"/>
      <w:tabs>
        <w:tab w:val="clear" w:pos="708"/>
        <w:tab w:val="left" w:pos="1780"/>
        <w:tab w:val="left" w:pos="1900"/>
      </w:tabs>
      <w:spacing w:after="0" w:line="280" w:lineRule="atLeast"/>
      <w:ind w:left="288" w:firstLine="144"/>
    </w:pPr>
    <w:rPr>
      <w:rFonts w:ascii="Times New Roman" w:eastAsia="Times New Roman" w:hAnsi="Times New Roman"/>
      <w:sz w:val="24"/>
      <w:szCs w:val="20"/>
      <w:lang w:val="es-ES"/>
    </w:rPr>
  </w:style>
  <w:style w:type="paragraph" w:customStyle="1" w:styleId="p67">
    <w:name w:val="p67"/>
    <w:basedOn w:val="Normal"/>
    <w:pPr>
      <w:widowControl w:val="0"/>
      <w:tabs>
        <w:tab w:val="clear" w:pos="708"/>
        <w:tab w:val="left" w:pos="1460"/>
      </w:tabs>
      <w:spacing w:after="0" w:line="560" w:lineRule="atLeast"/>
      <w:ind w:left="20"/>
    </w:pPr>
    <w:rPr>
      <w:rFonts w:ascii="Times New Roman" w:eastAsia="Times New Roman" w:hAnsi="Times New Roman"/>
      <w:sz w:val="24"/>
      <w:szCs w:val="20"/>
      <w:lang w:val="es-ES"/>
    </w:rPr>
  </w:style>
  <w:style w:type="paragraph" w:styleId="Encabezado">
    <w:name w:val="header"/>
    <w:basedOn w:val="Normal"/>
    <w:uiPriority w:val="99"/>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styleId="Piedepgina">
    <w:name w:val="footer"/>
    <w:basedOn w:val="Normal"/>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customStyle="1" w:styleId="Sangra2detindependiente1">
    <w:name w:val="Sangría 2 de t. independiente1"/>
    <w:basedOn w:val="Normal"/>
    <w:pPr>
      <w:spacing w:after="0" w:line="100" w:lineRule="atLeast"/>
      <w:ind w:left="360" w:firstLine="360"/>
      <w:jc w:val="both"/>
    </w:pPr>
    <w:rPr>
      <w:rFonts w:ascii="Times New Roman" w:eastAsia="Times New Roman" w:hAnsi="Times New Roman"/>
      <w:sz w:val="24"/>
      <w:szCs w:val="20"/>
      <w:lang w:val="es-ES"/>
    </w:rPr>
  </w:style>
  <w:style w:type="paragraph" w:customStyle="1" w:styleId="Textocomentario1">
    <w:name w:val="Texto comentario1"/>
    <w:basedOn w:val="Normal"/>
    <w:pPr>
      <w:spacing w:after="0" w:line="100" w:lineRule="atLeast"/>
      <w:jc w:val="both"/>
    </w:pPr>
    <w:rPr>
      <w:rFonts w:ascii="Times New Roman" w:eastAsia="Times New Roman" w:hAnsi="Times New Roman"/>
      <w:sz w:val="20"/>
      <w:szCs w:val="20"/>
      <w:lang w:val="es-ES"/>
    </w:rPr>
  </w:style>
  <w:style w:type="paragraph" w:customStyle="1" w:styleId="Sangra3detindependiente1">
    <w:name w:val="Sangría 3 de t. independiente1"/>
    <w:basedOn w:val="Normal"/>
    <w:pPr>
      <w:spacing w:after="0" w:line="100" w:lineRule="atLeast"/>
      <w:ind w:left="720"/>
      <w:jc w:val="both"/>
    </w:pPr>
    <w:rPr>
      <w:rFonts w:ascii="Times New Roman" w:eastAsia="Times New Roman" w:hAnsi="Times New Roman"/>
      <w:sz w:val="24"/>
      <w:szCs w:val="20"/>
    </w:rPr>
  </w:style>
  <w:style w:type="paragraph" w:customStyle="1" w:styleId="Style1">
    <w:name w:val="Style1"/>
    <w:basedOn w:val="Ttulo1"/>
    <w:rPr>
      <w:lang w:val="es-PY"/>
    </w:rPr>
  </w:style>
  <w:style w:type="paragraph" w:customStyle="1" w:styleId="Style2">
    <w:name w:val="Style2"/>
    <w:basedOn w:val="Ttulo2"/>
    <w:pPr>
      <w:numPr>
        <w:ilvl w:val="1"/>
      </w:numPr>
    </w:pPr>
    <w:rPr>
      <w:lang w:val="es-PY"/>
    </w:rPr>
  </w:style>
  <w:style w:type="paragraph" w:styleId="TDC2">
    <w:name w:val="toc 2"/>
    <w:basedOn w:val="Normal"/>
    <w:pPr>
      <w:tabs>
        <w:tab w:val="clear" w:pos="708"/>
        <w:tab w:val="left" w:pos="960"/>
        <w:tab w:val="right" w:leader="dot" w:pos="9680"/>
      </w:tabs>
      <w:spacing w:after="0" w:line="100" w:lineRule="atLeast"/>
      <w:ind w:left="900" w:hanging="660"/>
      <w:jc w:val="both"/>
    </w:pPr>
    <w:rPr>
      <w:rFonts w:ascii="Times New Roman" w:eastAsia="Times New Roman" w:hAnsi="Times New Roman"/>
      <w:sz w:val="24"/>
      <w:szCs w:val="20"/>
      <w:lang w:val="es-ES"/>
    </w:rPr>
  </w:style>
  <w:style w:type="paragraph" w:customStyle="1" w:styleId="TDC11">
    <w:name w:val="TDC 11"/>
    <w:basedOn w:val="Normal"/>
    <w:pPr>
      <w:tabs>
        <w:tab w:val="clear" w:pos="708"/>
        <w:tab w:val="left" w:pos="480"/>
        <w:tab w:val="left" w:pos="900"/>
        <w:tab w:val="right" w:leader="dot" w:pos="9540"/>
      </w:tabs>
      <w:spacing w:after="0" w:line="100" w:lineRule="atLeast"/>
      <w:ind w:right="94"/>
      <w:jc w:val="both"/>
    </w:pPr>
    <w:rPr>
      <w:rFonts w:ascii="Arial" w:eastAsia="Times New Roman" w:hAnsi="Arial" w:cs="Arial"/>
      <w:b/>
      <w:bCs/>
      <w:color w:val="000000"/>
      <w:sz w:val="20"/>
      <w:szCs w:val="20"/>
      <w:lang w:val="es-ES"/>
    </w:rPr>
  </w:style>
  <w:style w:type="paragraph" w:styleId="TDC3">
    <w:name w:val="toc 3"/>
    <w:basedOn w:val="Normal"/>
    <w:pPr>
      <w:tabs>
        <w:tab w:val="clear" w:pos="708"/>
        <w:tab w:val="right" w:leader="dot" w:pos="9072"/>
      </w:tabs>
      <w:spacing w:after="0" w:line="100" w:lineRule="atLeast"/>
      <w:ind w:left="480"/>
      <w:jc w:val="both"/>
    </w:pPr>
    <w:rPr>
      <w:rFonts w:ascii="Times New Roman" w:eastAsia="Times New Roman" w:hAnsi="Times New Roman"/>
      <w:sz w:val="24"/>
      <w:szCs w:val="20"/>
      <w:lang w:val="es-ES"/>
    </w:rPr>
  </w:style>
  <w:style w:type="paragraph" w:styleId="TDC4">
    <w:name w:val="toc 4"/>
    <w:basedOn w:val="Normal"/>
    <w:pPr>
      <w:tabs>
        <w:tab w:val="clear" w:pos="708"/>
        <w:tab w:val="right" w:leader="dot" w:pos="8789"/>
      </w:tabs>
      <w:spacing w:after="0" w:line="100" w:lineRule="atLeast"/>
      <w:ind w:left="720"/>
      <w:jc w:val="both"/>
    </w:pPr>
    <w:rPr>
      <w:rFonts w:ascii="Times New Roman" w:eastAsia="Times New Roman" w:hAnsi="Times New Roman"/>
      <w:sz w:val="24"/>
      <w:szCs w:val="20"/>
      <w:lang w:val="es-ES"/>
    </w:rPr>
  </w:style>
  <w:style w:type="paragraph" w:styleId="TDC5">
    <w:name w:val="toc 5"/>
    <w:basedOn w:val="Normal"/>
    <w:pPr>
      <w:tabs>
        <w:tab w:val="clear" w:pos="708"/>
        <w:tab w:val="right" w:leader="dot" w:pos="8506"/>
      </w:tabs>
      <w:spacing w:after="0" w:line="100" w:lineRule="atLeast"/>
      <w:ind w:left="960"/>
      <w:jc w:val="both"/>
    </w:pPr>
    <w:rPr>
      <w:rFonts w:ascii="Times New Roman" w:eastAsia="Times New Roman" w:hAnsi="Times New Roman"/>
      <w:sz w:val="24"/>
      <w:szCs w:val="20"/>
      <w:lang w:val="es-ES"/>
    </w:rPr>
  </w:style>
  <w:style w:type="paragraph" w:styleId="TDC6">
    <w:name w:val="toc 6"/>
    <w:basedOn w:val="Normal"/>
    <w:pPr>
      <w:tabs>
        <w:tab w:val="clear" w:pos="708"/>
        <w:tab w:val="right" w:leader="dot" w:pos="8223"/>
      </w:tabs>
      <w:spacing w:after="0" w:line="100" w:lineRule="atLeast"/>
      <w:ind w:left="1200"/>
      <w:jc w:val="both"/>
    </w:pPr>
    <w:rPr>
      <w:rFonts w:ascii="Times New Roman" w:eastAsia="Times New Roman" w:hAnsi="Times New Roman"/>
      <w:sz w:val="24"/>
      <w:szCs w:val="20"/>
      <w:lang w:val="es-ES"/>
    </w:rPr>
  </w:style>
  <w:style w:type="paragraph" w:styleId="TDC7">
    <w:name w:val="toc 7"/>
    <w:basedOn w:val="Normal"/>
    <w:pPr>
      <w:tabs>
        <w:tab w:val="clear" w:pos="708"/>
        <w:tab w:val="right" w:leader="dot" w:pos="7940"/>
      </w:tabs>
      <w:spacing w:after="0" w:line="100" w:lineRule="atLeast"/>
      <w:ind w:left="1440"/>
      <w:jc w:val="both"/>
    </w:pPr>
    <w:rPr>
      <w:rFonts w:ascii="Times New Roman" w:eastAsia="Times New Roman" w:hAnsi="Times New Roman"/>
      <w:sz w:val="24"/>
      <w:szCs w:val="20"/>
      <w:lang w:val="es-ES"/>
    </w:rPr>
  </w:style>
  <w:style w:type="paragraph" w:styleId="TDC8">
    <w:name w:val="toc 8"/>
    <w:basedOn w:val="Normal"/>
    <w:pPr>
      <w:tabs>
        <w:tab w:val="clear" w:pos="708"/>
        <w:tab w:val="right" w:leader="dot" w:pos="7657"/>
      </w:tabs>
      <w:spacing w:after="0" w:line="100" w:lineRule="atLeast"/>
      <w:ind w:left="1680"/>
      <w:jc w:val="both"/>
    </w:pPr>
    <w:rPr>
      <w:rFonts w:ascii="Times New Roman" w:eastAsia="Times New Roman" w:hAnsi="Times New Roman"/>
      <w:sz w:val="24"/>
      <w:szCs w:val="20"/>
      <w:lang w:val="es-ES"/>
    </w:rPr>
  </w:style>
  <w:style w:type="paragraph" w:styleId="TDC9">
    <w:name w:val="toc 9"/>
    <w:basedOn w:val="Normal"/>
    <w:pPr>
      <w:tabs>
        <w:tab w:val="clear" w:pos="708"/>
        <w:tab w:val="right" w:leader="dot" w:pos="7374"/>
      </w:tabs>
      <w:spacing w:after="0" w:line="100" w:lineRule="atLeast"/>
      <w:ind w:left="1920"/>
      <w:jc w:val="both"/>
    </w:pPr>
    <w:rPr>
      <w:rFonts w:ascii="Times New Roman" w:eastAsia="Times New Roman" w:hAnsi="Times New Roman"/>
      <w:sz w:val="24"/>
      <w:szCs w:val="20"/>
      <w:lang w:val="es-ES"/>
    </w:rPr>
  </w:style>
  <w:style w:type="paragraph" w:styleId="Ttulo">
    <w:name w:val="Title"/>
    <w:basedOn w:val="Normal"/>
    <w:next w:val="Subttulo"/>
    <w:uiPriority w:val="10"/>
    <w:qFormat/>
    <w:pPr>
      <w:spacing w:after="0" w:line="100" w:lineRule="atLeast"/>
      <w:ind w:left="431"/>
      <w:jc w:val="center"/>
    </w:pPr>
    <w:rPr>
      <w:rFonts w:ascii="Times New Roman" w:eastAsia="Times New Roman" w:hAnsi="Times New Roman"/>
      <w:b/>
      <w:bCs/>
      <w:sz w:val="28"/>
      <w:szCs w:val="20"/>
      <w:lang w:val="es-ES"/>
    </w:rPr>
  </w:style>
  <w:style w:type="paragraph" w:styleId="Subttulo">
    <w:name w:val="Subtitle"/>
    <w:basedOn w:val="Normal"/>
    <w:next w:val="Textoindependiente"/>
    <w:qFormat/>
    <w:pPr>
      <w:spacing w:after="0" w:line="100" w:lineRule="atLeast"/>
      <w:jc w:val="center"/>
    </w:pPr>
    <w:rPr>
      <w:rFonts w:ascii="Times New Roman" w:eastAsia="Times New Roman" w:hAnsi="Times New Roman"/>
      <w:b/>
      <w:i/>
      <w:iCs/>
      <w:sz w:val="32"/>
      <w:szCs w:val="20"/>
      <w:lang w:val="es-MX"/>
    </w:rPr>
  </w:style>
  <w:style w:type="paragraph" w:customStyle="1" w:styleId="Memoheading">
    <w:name w:val="Memo heading"/>
    <w:pPr>
      <w:suppressAutoHyphens/>
    </w:pPr>
    <w:rPr>
      <w:kern w:val="1"/>
      <w:lang w:val="en-US" w:eastAsia="ar-SA"/>
    </w:rPr>
  </w:style>
  <w:style w:type="paragraph" w:customStyle="1" w:styleId="Outline">
    <w:name w:val="Outline"/>
    <w:basedOn w:val="Normal"/>
    <w:pPr>
      <w:spacing w:before="240" w:after="0" w:line="100" w:lineRule="atLeast"/>
    </w:pPr>
    <w:rPr>
      <w:rFonts w:ascii="Times New Roman" w:eastAsia="Times New Roman" w:hAnsi="Times New Roman"/>
      <w:sz w:val="24"/>
      <w:szCs w:val="20"/>
      <w:lang w:val="en-US"/>
    </w:rPr>
  </w:style>
  <w:style w:type="paragraph" w:customStyle="1" w:styleId="Textoindependiente21">
    <w:name w:val="Texto independiente 21"/>
    <w:basedOn w:val="Normal"/>
    <w:pPr>
      <w:tabs>
        <w:tab w:val="num" w:pos="0"/>
      </w:tabs>
      <w:spacing w:before="120" w:after="120" w:line="100" w:lineRule="atLeast"/>
      <w:ind w:left="360" w:hanging="360"/>
      <w:jc w:val="center"/>
    </w:pPr>
    <w:rPr>
      <w:rFonts w:ascii="Times New Roman" w:eastAsia="Times New Roman" w:hAnsi="Times New Roman"/>
      <w:b/>
      <w:sz w:val="28"/>
      <w:szCs w:val="20"/>
      <w:lang w:val="en-US"/>
    </w:rPr>
  </w:style>
  <w:style w:type="paragraph" w:customStyle="1" w:styleId="Normali">
    <w:name w:val="Normal(i)"/>
    <w:basedOn w:val="Normal"/>
    <w:pPr>
      <w:keepLines/>
      <w:tabs>
        <w:tab w:val="clear" w:pos="708"/>
        <w:tab w:val="left" w:pos="1843"/>
      </w:tabs>
      <w:spacing w:after="120" w:line="100" w:lineRule="atLeast"/>
      <w:jc w:val="both"/>
    </w:pPr>
    <w:rPr>
      <w:rFonts w:ascii="Times New Roman" w:eastAsia="Times New Roman" w:hAnsi="Times New Roman"/>
      <w:sz w:val="24"/>
      <w:szCs w:val="20"/>
      <w:lang w:val="en-GB"/>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clear" w:pos="708"/>
        <w:tab w:val="left" w:pos="431"/>
      </w:tabs>
      <w:spacing w:after="120" w:line="100" w:lineRule="atLeast"/>
      <w:outlineLvl w:val="2"/>
    </w:pPr>
    <w:rPr>
      <w:rFonts w:ascii="Times New Roman Bold" w:eastAsia="Times New Roman" w:hAnsi="Times New Roman Bold"/>
      <w:b/>
      <w:sz w:val="24"/>
      <w:szCs w:val="20"/>
      <w:lang w:val="es-ES"/>
    </w:rPr>
  </w:style>
  <w:style w:type="paragraph" w:customStyle="1" w:styleId="Normala">
    <w:name w:val="Normal(a)"/>
    <w:basedOn w:val="Normal"/>
    <w:pPr>
      <w:keepLines/>
      <w:numPr>
        <w:ilvl w:val="3"/>
        <w:numId w:val="1"/>
      </w:numPr>
      <w:tabs>
        <w:tab w:val="clear" w:pos="708"/>
        <w:tab w:val="left" w:pos="1418"/>
        <w:tab w:val="left" w:pos="1712"/>
      </w:tabs>
      <w:spacing w:after="120" w:line="100" w:lineRule="atLeast"/>
      <w:jc w:val="both"/>
      <w:outlineLvl w:val="3"/>
    </w:pPr>
    <w:rPr>
      <w:rFonts w:ascii="Times New Roman" w:eastAsia="Times New Roman" w:hAnsi="Times New Roman"/>
      <w:sz w:val="24"/>
      <w:szCs w:val="20"/>
      <w:lang w:val="en-GB"/>
    </w:rPr>
  </w:style>
  <w:style w:type="paragraph" w:customStyle="1" w:styleId="Textodeglobo1">
    <w:name w:val="Texto de globo1"/>
    <w:basedOn w:val="Normal"/>
    <w:pPr>
      <w:spacing w:after="0" w:line="100" w:lineRule="atLeast"/>
      <w:ind w:left="431"/>
      <w:jc w:val="both"/>
    </w:pPr>
    <w:rPr>
      <w:rFonts w:ascii="Tahoma" w:eastAsia="Times New Roman" w:hAnsi="Tahoma"/>
      <w:sz w:val="16"/>
      <w:szCs w:val="16"/>
      <w:lang w:val="es-ES"/>
    </w:rPr>
  </w:style>
  <w:style w:type="paragraph" w:customStyle="1" w:styleId="Textodebloque1">
    <w:name w:val="Texto de bloque1"/>
    <w:basedOn w:val="Normal"/>
    <w:pPr>
      <w:tabs>
        <w:tab w:val="clear" w:pos="708"/>
        <w:tab w:val="left" w:pos="612"/>
      </w:tabs>
      <w:spacing w:after="0" w:line="100" w:lineRule="atLeast"/>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pPr>
      <w:spacing w:after="0" w:line="100" w:lineRule="atLeast"/>
    </w:pPr>
    <w:rPr>
      <w:rFonts w:ascii="Palatino Linotype" w:eastAsia="Times New Roman" w:hAnsi="Palatino Linotype"/>
      <w:sz w:val="20"/>
      <w:szCs w:val="20"/>
      <w:lang w:val="es-ES"/>
    </w:rPr>
  </w:style>
  <w:style w:type="paragraph" w:customStyle="1" w:styleId="Listaconvietas1">
    <w:name w:val="Lista con viñetas1"/>
    <w:basedOn w:val="Normal"/>
    <w:pPr>
      <w:widowControl w:val="0"/>
      <w:tabs>
        <w:tab w:val="num" w:pos="0"/>
      </w:tabs>
      <w:spacing w:before="120" w:after="120" w:line="100" w:lineRule="atLeast"/>
      <w:ind w:left="360" w:hanging="360"/>
      <w:jc w:val="both"/>
      <w:outlineLvl w:val="0"/>
    </w:pPr>
    <w:rPr>
      <w:rFonts w:eastAsia="Arial Unicode MS" w:cs="Calibri"/>
      <w:i/>
      <w:szCs w:val="28"/>
    </w:rPr>
  </w:style>
  <w:style w:type="paragraph" w:customStyle="1" w:styleId="Sub-ClauseText">
    <w:name w:val="Sub-Clause Text"/>
    <w:basedOn w:val="Normal"/>
    <w:pPr>
      <w:widowControl w:val="0"/>
      <w:spacing w:before="120" w:after="120" w:line="360" w:lineRule="atLeast"/>
      <w:jc w:val="both"/>
    </w:pPr>
    <w:rPr>
      <w:rFonts w:ascii="Times New Roman" w:eastAsia="Times New Roman" w:hAnsi="Times New Roman"/>
      <w:spacing w:val="-4"/>
      <w:sz w:val="24"/>
      <w:szCs w:val="20"/>
      <w:lang w:val="en-US"/>
    </w:rPr>
  </w:style>
  <w:style w:type="paragraph" w:customStyle="1" w:styleId="SectionVIHeader">
    <w:name w:val="Section VI. Header"/>
    <w:basedOn w:val="Normal"/>
    <w:pPr>
      <w:widowControl w:val="0"/>
      <w:spacing w:before="120" w:after="240" w:line="360" w:lineRule="atLeast"/>
      <w:jc w:val="center"/>
    </w:pPr>
    <w:rPr>
      <w:rFonts w:ascii="Times New Roman" w:eastAsia="Times New Roman" w:hAnsi="Times New Roman"/>
      <w:b/>
      <w:sz w:val="36"/>
      <w:szCs w:val="20"/>
      <w:lang w:val="en-US"/>
    </w:rPr>
  </w:style>
  <w:style w:type="paragraph" w:customStyle="1" w:styleId="TEXTOCar">
    <w:name w:val="TEXTO Car"/>
    <w:basedOn w:val="Normal"/>
    <w:pPr>
      <w:widowControl w:val="0"/>
      <w:spacing w:after="0" w:line="100" w:lineRule="atLeast"/>
      <w:jc w:val="both"/>
    </w:pPr>
    <w:rPr>
      <w:rFonts w:ascii="Lucida Sans" w:eastAsia="Times New Roman" w:hAnsi="Lucida Sans" w:cs="Arial"/>
      <w:szCs w:val="20"/>
      <w:lang w:val="es-ES"/>
    </w:rPr>
  </w:style>
  <w:style w:type="paragraph" w:customStyle="1" w:styleId="sec7-clauses">
    <w:name w:val="sec7-clauses"/>
    <w:basedOn w:val="Normal"/>
    <w:pPr>
      <w:widowControl w:val="0"/>
      <w:tabs>
        <w:tab w:val="clear" w:pos="708"/>
        <w:tab w:val="left" w:pos="720"/>
      </w:tabs>
      <w:spacing w:line="360" w:lineRule="atLeast"/>
      <w:ind w:left="360" w:hanging="360"/>
      <w:jc w:val="both"/>
    </w:pPr>
    <w:rPr>
      <w:rFonts w:ascii="Times New Roman Bold" w:eastAsia="Times New Roman" w:hAnsi="Times New Roman Bold"/>
      <w:b/>
      <w:sz w:val="24"/>
      <w:szCs w:val="20"/>
      <w:lang w:val="en-US"/>
    </w:rPr>
  </w:style>
  <w:style w:type="paragraph" w:customStyle="1" w:styleId="SectionIVHeader">
    <w:name w:val="Section IV. Header"/>
    <w:basedOn w:val="SectionVIHeader"/>
  </w:style>
  <w:style w:type="paragraph" w:customStyle="1" w:styleId="Prrafodelista1">
    <w:name w:val="Párrafo de lista1"/>
    <w:basedOn w:val="Normal"/>
    <w:qFormat/>
    <w:pPr>
      <w:widowControl w:val="0"/>
      <w:spacing w:after="0" w:line="360" w:lineRule="atLeast"/>
      <w:ind w:left="708"/>
      <w:jc w:val="both"/>
    </w:pPr>
    <w:rPr>
      <w:rFonts w:ascii="Times New Roman" w:eastAsia="Times New Roman" w:hAnsi="Times New Roman"/>
      <w:sz w:val="24"/>
      <w:szCs w:val="24"/>
      <w:lang w:val="es-ES"/>
    </w:rPr>
  </w:style>
  <w:style w:type="paragraph" w:customStyle="1" w:styleId="Textonotaalfinal1">
    <w:name w:val="Texto nota al final1"/>
    <w:basedOn w:val="Normal"/>
    <w:pPr>
      <w:spacing w:after="0" w:line="100" w:lineRule="atLeast"/>
    </w:pPr>
    <w:rPr>
      <w:rFonts w:ascii="Times New Roman" w:eastAsia="Times New Roman" w:hAnsi="Times New Roman"/>
      <w:sz w:val="20"/>
      <w:szCs w:val="20"/>
      <w:lang w:val="es-ES"/>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clear" w:pos="708"/>
        <w:tab w:val="left" w:pos="2232"/>
      </w:tabs>
      <w:spacing w:after="0" w:line="100" w:lineRule="atLeast"/>
      <w:ind w:left="432" w:hanging="432"/>
      <w:jc w:val="center"/>
    </w:pPr>
    <w:rPr>
      <w:rFonts w:ascii="Times New Roman" w:eastAsia="Times New Roman" w:hAnsi="Times New Roman"/>
      <w:b/>
      <w:caps/>
      <w:sz w:val="28"/>
      <w:szCs w:val="20"/>
      <w:lang w:val="es-ES"/>
    </w:rPr>
  </w:style>
  <w:style w:type="paragraph" w:customStyle="1" w:styleId="Textoindependiente31">
    <w:name w:val="Texto independiente 31"/>
    <w:basedOn w:val="Normal"/>
    <w:pPr>
      <w:spacing w:after="120" w:line="100" w:lineRule="atLeast"/>
      <w:ind w:left="431"/>
      <w:jc w:val="both"/>
    </w:pPr>
    <w:rPr>
      <w:rFonts w:ascii="Times New Roman" w:eastAsia="Times New Roman" w:hAnsi="Times New Roman"/>
      <w:sz w:val="16"/>
      <w:szCs w:val="16"/>
      <w:lang w:val="es-ES"/>
    </w:rPr>
  </w:style>
  <w:style w:type="paragraph" w:customStyle="1" w:styleId="Heading1-Clausename">
    <w:name w:val="Heading 1- Clause name"/>
    <w:basedOn w:val="Normal"/>
    <w:pPr>
      <w:widowControl w:val="0"/>
      <w:tabs>
        <w:tab w:val="num" w:pos="0"/>
      </w:tabs>
      <w:spacing w:line="360" w:lineRule="atLeast"/>
      <w:ind w:left="360" w:hanging="360"/>
      <w:jc w:val="both"/>
    </w:pPr>
    <w:rPr>
      <w:rFonts w:ascii="Times New Roman" w:eastAsia="Times New Roman" w:hAnsi="Times New Roman"/>
      <w:b/>
      <w:sz w:val="24"/>
      <w:szCs w:val="20"/>
      <w:lang w:val="en-US"/>
    </w:rPr>
  </w:style>
  <w:style w:type="paragraph" w:customStyle="1" w:styleId="SectionVHeader">
    <w:name w:val="Section V. Header"/>
    <w:basedOn w:val="Normal"/>
    <w:pPr>
      <w:spacing w:after="0" w:line="100" w:lineRule="atLeast"/>
      <w:jc w:val="center"/>
    </w:pPr>
    <w:rPr>
      <w:rFonts w:ascii="Times New Roman" w:eastAsia="Times New Roman" w:hAnsi="Times New Roman"/>
      <w:b/>
      <w:sz w:val="36"/>
      <w:szCs w:val="20"/>
      <w:lang w:val="es-ES"/>
    </w:rPr>
  </w:style>
  <w:style w:type="paragraph" w:customStyle="1" w:styleId="Subtitle4">
    <w:name w:val="Subtitle 4"/>
    <w:basedOn w:val="Normal"/>
    <w:pPr>
      <w:widowControl w:val="0"/>
      <w:tabs>
        <w:tab w:val="clear" w:pos="708"/>
        <w:tab w:val="left" w:pos="0"/>
      </w:tabs>
      <w:spacing w:after="0" w:line="100" w:lineRule="atLeast"/>
      <w:ind w:left="360" w:hanging="360"/>
      <w:jc w:val="both"/>
    </w:pPr>
    <w:rPr>
      <w:rFonts w:ascii="Arial" w:eastAsia="Arial Unicode MS" w:hAnsi="Arial" w:cs="Arial"/>
      <w:b/>
      <w:spacing w:val="-2"/>
      <w:sz w:val="20"/>
      <w:szCs w:val="20"/>
      <w:u w:val="single"/>
      <w:lang w:val="es-ES"/>
    </w:rPr>
  </w:style>
  <w:style w:type="paragraph" w:customStyle="1" w:styleId="oddl-nadpis">
    <w:name w:val="oddíl-nadpis"/>
    <w:basedOn w:val="Normal"/>
    <w:pPr>
      <w:keepNext/>
      <w:widowControl w:val="0"/>
      <w:tabs>
        <w:tab w:val="clear" w:pos="708"/>
        <w:tab w:val="left" w:pos="567"/>
      </w:tabs>
      <w:spacing w:before="240" w:after="0" w:line="240" w:lineRule="exact"/>
    </w:pPr>
    <w:rPr>
      <w:rFonts w:ascii="Arial" w:eastAsia="Times New Roman" w:hAnsi="Arial"/>
      <w:b/>
      <w:sz w:val="24"/>
      <w:szCs w:val="20"/>
      <w:lang w:val="cs-CZ"/>
    </w:rPr>
  </w:style>
  <w:style w:type="paragraph" w:customStyle="1" w:styleId="ndice11">
    <w:name w:val="Índice 11"/>
    <w:basedOn w:val="Normal"/>
    <w:pPr>
      <w:widowControl w:val="0"/>
      <w:spacing w:after="0" w:line="100" w:lineRule="atLeast"/>
      <w:ind w:left="240" w:hanging="240"/>
      <w:jc w:val="both"/>
    </w:pPr>
    <w:rPr>
      <w:rFonts w:ascii="Times New Roman" w:eastAsia="Times New Roman" w:hAnsi="Times New Roman"/>
      <w:sz w:val="24"/>
      <w:szCs w:val="24"/>
      <w:lang w:val="es-ES"/>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pPr>
      <w:tabs>
        <w:tab w:val="clear" w:pos="708"/>
        <w:tab w:val="right" w:leader="dot" w:pos="9638"/>
      </w:tabs>
      <w:spacing w:after="100"/>
    </w:pPr>
  </w:style>
  <w:style w:type="paragraph" w:customStyle="1" w:styleId="bodytext">
    <w:name w:val="bodytext"/>
    <w:basedOn w:val="Normal"/>
    <w:pPr>
      <w:spacing w:before="240" w:after="240" w:line="100" w:lineRule="atLeast"/>
    </w:pPr>
    <w:rPr>
      <w:rFonts w:ascii="Times New Roman" w:eastAsia="Times New Roman" w:hAnsi="Times New Roman"/>
      <w:sz w:val="24"/>
      <w:szCs w:val="24"/>
      <w:lang w:val="es-ES"/>
    </w:rPr>
  </w:style>
  <w:style w:type="paragraph" w:styleId="NormalWeb">
    <w:name w:val="Normal (Web)"/>
    <w:basedOn w:val="Normal"/>
    <w:uiPriority w:val="99"/>
    <w:pPr>
      <w:spacing w:before="100" w:after="100" w:line="100" w:lineRule="atLeast"/>
    </w:pPr>
    <w:rPr>
      <w:rFonts w:ascii="Times New Roman" w:eastAsia="Times New Roman" w:hAnsi="Times New Roman"/>
      <w:sz w:val="24"/>
      <w:szCs w:val="24"/>
      <w:lang w:val="es-ES"/>
    </w:rPr>
  </w:style>
  <w:style w:type="paragraph" w:customStyle="1" w:styleId="Contenidodelatabla">
    <w:name w:val="Contenido de la tabla"/>
    <w:basedOn w:val="Normal"/>
    <w:pPr>
      <w:widowControl w:val="0"/>
      <w:suppressLineNumbers/>
      <w:spacing w:after="0" w:line="100" w:lineRule="atLeast"/>
    </w:pPr>
    <w:rPr>
      <w:rFonts w:ascii="Times New Roman" w:eastAsia="Arial Unicode MS" w:hAnsi="Times New Roman"/>
      <w:sz w:val="24"/>
      <w:szCs w:val="24"/>
      <w:lang w:val="en-US"/>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spacing w:before="100" w:after="100" w:line="100" w:lineRule="atLeast"/>
    </w:pPr>
    <w:rPr>
      <w:rFonts w:ascii="Times New Roman" w:eastAsia="Times New Roman" w:hAnsi="Times New Roman"/>
      <w:sz w:val="24"/>
      <w:szCs w:val="24"/>
    </w:rPr>
  </w:style>
  <w:style w:type="paragraph" w:customStyle="1" w:styleId="xmsonormal">
    <w:name w:val="x_msonormal"/>
    <w:basedOn w:val="Normal"/>
    <w:pPr>
      <w:spacing w:before="100" w:after="100" w:line="100" w:lineRule="atLeast"/>
    </w:pPr>
    <w:rPr>
      <w:rFonts w:ascii="Times New Roman" w:eastAsia="Times New Roman" w:hAnsi="Times New Roman"/>
      <w:sz w:val="24"/>
      <w:szCs w:val="24"/>
    </w:rPr>
  </w:style>
  <w:style w:type="paragraph" w:styleId="Textodeglobo">
    <w:name w:val="Balloon Text"/>
    <w:basedOn w:val="Normal"/>
    <w:link w:val="TextodegloboCar1"/>
    <w:uiPriority w:val="99"/>
    <w:semiHidden/>
    <w:unhideWhenUsed/>
    <w:rsid w:val="007F4A1E"/>
    <w:pPr>
      <w:spacing w:after="0" w:line="240" w:lineRule="auto"/>
    </w:pPr>
    <w:rPr>
      <w:rFonts w:ascii="Segoe UI" w:hAnsi="Segoe UI" w:cs="Segoe UI"/>
      <w:sz w:val="18"/>
      <w:szCs w:val="18"/>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List Paragraph nowy,References,Numbered List Paragraph,List Paragraph (numbered (a)),Use Case List Paragraph"/>
    <w:basedOn w:val="Normal"/>
    <w:uiPriority w:val="34"/>
    <w:qFormat/>
    <w:rsid w:val="00221239"/>
    <w:pPr>
      <w:ind w:left="720"/>
      <w:contextualSpacing/>
    </w:p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nhideWhenUsed/>
    <w:rsid w:val="009F170E"/>
    <w:pPr>
      <w:spacing w:after="0" w:line="240" w:lineRule="auto"/>
    </w:pPr>
    <w:rPr>
      <w:sz w:val="20"/>
      <w:szCs w:val="20"/>
    </w:rPr>
  </w:style>
  <w:style w:type="character" w:customStyle="1" w:styleId="TextonotapieCar1">
    <w:name w:val="Texto nota pie Car1"/>
    <w:basedOn w:val="Fuentedeprrafopredeter"/>
    <w:link w:val="Textonotapie"/>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table" w:customStyle="1" w:styleId="Tablaconcuadrcula2">
    <w:name w:val="Tabla con cuadrícula2"/>
    <w:basedOn w:val="Tablanormal"/>
    <w:next w:val="Tablaconcuadrcula"/>
    <w:uiPriority w:val="59"/>
    <w:rsid w:val="00AB3F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C3F59"/>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p18">
    <w:name w:val="p18"/>
    <w:basedOn w:val="Normal"/>
    <w:rsid w:val="0071577B"/>
    <w:pPr>
      <w:tabs>
        <w:tab w:val="clear" w:pos="708"/>
        <w:tab w:val="left" w:pos="720"/>
      </w:tabs>
      <w:suppressAutoHyphens w:val="0"/>
      <w:spacing w:after="0" w:line="240" w:lineRule="auto"/>
      <w:jc w:val="both"/>
    </w:pPr>
    <w:rPr>
      <w:rFonts w:ascii="Chicago" w:eastAsia="Times New Roman" w:hAnsi="Chicago"/>
      <w:kern w:val="0"/>
      <w:sz w:val="24"/>
      <w:szCs w:val="20"/>
      <w:lang w:val="es-ES" w:eastAsia="es-ES"/>
    </w:rPr>
  </w:style>
  <w:style w:type="paragraph" w:styleId="Sinespaciado">
    <w:name w:val="No Spacing"/>
    <w:uiPriority w:val="1"/>
    <w:qFormat/>
    <w:rsid w:val="00815689"/>
    <w:rPr>
      <w:rFonts w:ascii="Calibri" w:eastAsia="Calibri" w:hAnsi="Calibri"/>
      <w:b/>
      <w:sz w:val="22"/>
      <w:szCs w:val="22"/>
      <w:lang w:eastAsia="en-US"/>
    </w:rPr>
  </w:style>
  <w:style w:type="paragraph" w:styleId="Lista5">
    <w:name w:val="List 5"/>
    <w:basedOn w:val="Normal"/>
    <w:uiPriority w:val="99"/>
    <w:semiHidden/>
    <w:unhideWhenUsed/>
    <w:rsid w:val="00612B6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5800">
      <w:bodyDiv w:val="1"/>
      <w:marLeft w:val="0"/>
      <w:marRight w:val="0"/>
      <w:marTop w:val="0"/>
      <w:marBottom w:val="0"/>
      <w:divBdr>
        <w:top w:val="none" w:sz="0" w:space="0" w:color="auto"/>
        <w:left w:val="none" w:sz="0" w:space="0" w:color="auto"/>
        <w:bottom w:val="none" w:sz="0" w:space="0" w:color="auto"/>
        <w:right w:val="none" w:sz="0" w:space="0" w:color="auto"/>
      </w:divBdr>
    </w:div>
    <w:div w:id="78868409">
      <w:bodyDiv w:val="1"/>
      <w:marLeft w:val="0"/>
      <w:marRight w:val="0"/>
      <w:marTop w:val="0"/>
      <w:marBottom w:val="0"/>
      <w:divBdr>
        <w:top w:val="none" w:sz="0" w:space="0" w:color="auto"/>
        <w:left w:val="none" w:sz="0" w:space="0" w:color="auto"/>
        <w:bottom w:val="none" w:sz="0" w:space="0" w:color="auto"/>
        <w:right w:val="none" w:sz="0" w:space="0" w:color="auto"/>
      </w:divBdr>
    </w:div>
    <w:div w:id="161547671">
      <w:bodyDiv w:val="1"/>
      <w:marLeft w:val="0"/>
      <w:marRight w:val="0"/>
      <w:marTop w:val="0"/>
      <w:marBottom w:val="0"/>
      <w:divBdr>
        <w:top w:val="none" w:sz="0" w:space="0" w:color="auto"/>
        <w:left w:val="none" w:sz="0" w:space="0" w:color="auto"/>
        <w:bottom w:val="none" w:sz="0" w:space="0" w:color="auto"/>
        <w:right w:val="none" w:sz="0" w:space="0" w:color="auto"/>
      </w:divBdr>
    </w:div>
    <w:div w:id="205801045">
      <w:bodyDiv w:val="1"/>
      <w:marLeft w:val="0"/>
      <w:marRight w:val="0"/>
      <w:marTop w:val="0"/>
      <w:marBottom w:val="0"/>
      <w:divBdr>
        <w:top w:val="none" w:sz="0" w:space="0" w:color="auto"/>
        <w:left w:val="none" w:sz="0" w:space="0" w:color="auto"/>
        <w:bottom w:val="none" w:sz="0" w:space="0" w:color="auto"/>
        <w:right w:val="none" w:sz="0" w:space="0" w:color="auto"/>
      </w:divBdr>
    </w:div>
    <w:div w:id="227690281">
      <w:bodyDiv w:val="1"/>
      <w:marLeft w:val="0"/>
      <w:marRight w:val="0"/>
      <w:marTop w:val="0"/>
      <w:marBottom w:val="0"/>
      <w:divBdr>
        <w:top w:val="none" w:sz="0" w:space="0" w:color="auto"/>
        <w:left w:val="none" w:sz="0" w:space="0" w:color="auto"/>
        <w:bottom w:val="none" w:sz="0" w:space="0" w:color="auto"/>
        <w:right w:val="none" w:sz="0" w:space="0" w:color="auto"/>
      </w:divBdr>
    </w:div>
    <w:div w:id="234365630">
      <w:bodyDiv w:val="1"/>
      <w:marLeft w:val="0"/>
      <w:marRight w:val="0"/>
      <w:marTop w:val="0"/>
      <w:marBottom w:val="0"/>
      <w:divBdr>
        <w:top w:val="none" w:sz="0" w:space="0" w:color="auto"/>
        <w:left w:val="none" w:sz="0" w:space="0" w:color="auto"/>
        <w:bottom w:val="none" w:sz="0" w:space="0" w:color="auto"/>
        <w:right w:val="none" w:sz="0" w:space="0" w:color="auto"/>
      </w:divBdr>
    </w:div>
    <w:div w:id="295912969">
      <w:bodyDiv w:val="1"/>
      <w:marLeft w:val="0"/>
      <w:marRight w:val="0"/>
      <w:marTop w:val="0"/>
      <w:marBottom w:val="0"/>
      <w:divBdr>
        <w:top w:val="none" w:sz="0" w:space="0" w:color="auto"/>
        <w:left w:val="none" w:sz="0" w:space="0" w:color="auto"/>
        <w:bottom w:val="none" w:sz="0" w:space="0" w:color="auto"/>
        <w:right w:val="none" w:sz="0" w:space="0" w:color="auto"/>
      </w:divBdr>
    </w:div>
    <w:div w:id="330111688">
      <w:bodyDiv w:val="1"/>
      <w:marLeft w:val="0"/>
      <w:marRight w:val="0"/>
      <w:marTop w:val="0"/>
      <w:marBottom w:val="0"/>
      <w:divBdr>
        <w:top w:val="none" w:sz="0" w:space="0" w:color="auto"/>
        <w:left w:val="none" w:sz="0" w:space="0" w:color="auto"/>
        <w:bottom w:val="none" w:sz="0" w:space="0" w:color="auto"/>
        <w:right w:val="none" w:sz="0" w:space="0" w:color="auto"/>
      </w:divBdr>
    </w:div>
    <w:div w:id="397556058">
      <w:bodyDiv w:val="1"/>
      <w:marLeft w:val="0"/>
      <w:marRight w:val="0"/>
      <w:marTop w:val="0"/>
      <w:marBottom w:val="0"/>
      <w:divBdr>
        <w:top w:val="none" w:sz="0" w:space="0" w:color="auto"/>
        <w:left w:val="none" w:sz="0" w:space="0" w:color="auto"/>
        <w:bottom w:val="none" w:sz="0" w:space="0" w:color="auto"/>
        <w:right w:val="none" w:sz="0" w:space="0" w:color="auto"/>
      </w:divBdr>
    </w:div>
    <w:div w:id="411465282">
      <w:bodyDiv w:val="1"/>
      <w:marLeft w:val="0"/>
      <w:marRight w:val="0"/>
      <w:marTop w:val="0"/>
      <w:marBottom w:val="0"/>
      <w:divBdr>
        <w:top w:val="none" w:sz="0" w:space="0" w:color="auto"/>
        <w:left w:val="none" w:sz="0" w:space="0" w:color="auto"/>
        <w:bottom w:val="none" w:sz="0" w:space="0" w:color="auto"/>
        <w:right w:val="none" w:sz="0" w:space="0" w:color="auto"/>
      </w:divBdr>
    </w:div>
    <w:div w:id="417672720">
      <w:bodyDiv w:val="1"/>
      <w:marLeft w:val="0"/>
      <w:marRight w:val="0"/>
      <w:marTop w:val="0"/>
      <w:marBottom w:val="0"/>
      <w:divBdr>
        <w:top w:val="none" w:sz="0" w:space="0" w:color="auto"/>
        <w:left w:val="none" w:sz="0" w:space="0" w:color="auto"/>
        <w:bottom w:val="none" w:sz="0" w:space="0" w:color="auto"/>
        <w:right w:val="none" w:sz="0" w:space="0" w:color="auto"/>
      </w:divBdr>
    </w:div>
    <w:div w:id="774325999">
      <w:bodyDiv w:val="1"/>
      <w:marLeft w:val="0"/>
      <w:marRight w:val="0"/>
      <w:marTop w:val="0"/>
      <w:marBottom w:val="0"/>
      <w:divBdr>
        <w:top w:val="none" w:sz="0" w:space="0" w:color="auto"/>
        <w:left w:val="none" w:sz="0" w:space="0" w:color="auto"/>
        <w:bottom w:val="none" w:sz="0" w:space="0" w:color="auto"/>
        <w:right w:val="none" w:sz="0" w:space="0" w:color="auto"/>
      </w:divBdr>
    </w:div>
    <w:div w:id="852916633">
      <w:bodyDiv w:val="1"/>
      <w:marLeft w:val="0"/>
      <w:marRight w:val="0"/>
      <w:marTop w:val="0"/>
      <w:marBottom w:val="0"/>
      <w:divBdr>
        <w:top w:val="none" w:sz="0" w:space="0" w:color="auto"/>
        <w:left w:val="none" w:sz="0" w:space="0" w:color="auto"/>
        <w:bottom w:val="none" w:sz="0" w:space="0" w:color="auto"/>
        <w:right w:val="none" w:sz="0" w:space="0" w:color="auto"/>
      </w:divBdr>
    </w:div>
    <w:div w:id="879248423">
      <w:bodyDiv w:val="1"/>
      <w:marLeft w:val="0"/>
      <w:marRight w:val="0"/>
      <w:marTop w:val="0"/>
      <w:marBottom w:val="0"/>
      <w:divBdr>
        <w:top w:val="none" w:sz="0" w:space="0" w:color="auto"/>
        <w:left w:val="none" w:sz="0" w:space="0" w:color="auto"/>
        <w:bottom w:val="none" w:sz="0" w:space="0" w:color="auto"/>
        <w:right w:val="none" w:sz="0" w:space="0" w:color="auto"/>
      </w:divBdr>
    </w:div>
    <w:div w:id="907619488">
      <w:bodyDiv w:val="1"/>
      <w:marLeft w:val="0"/>
      <w:marRight w:val="0"/>
      <w:marTop w:val="0"/>
      <w:marBottom w:val="0"/>
      <w:divBdr>
        <w:top w:val="none" w:sz="0" w:space="0" w:color="auto"/>
        <w:left w:val="none" w:sz="0" w:space="0" w:color="auto"/>
        <w:bottom w:val="none" w:sz="0" w:space="0" w:color="auto"/>
        <w:right w:val="none" w:sz="0" w:space="0" w:color="auto"/>
      </w:divBdr>
    </w:div>
    <w:div w:id="978992214">
      <w:bodyDiv w:val="1"/>
      <w:marLeft w:val="0"/>
      <w:marRight w:val="0"/>
      <w:marTop w:val="0"/>
      <w:marBottom w:val="0"/>
      <w:divBdr>
        <w:top w:val="none" w:sz="0" w:space="0" w:color="auto"/>
        <w:left w:val="none" w:sz="0" w:space="0" w:color="auto"/>
        <w:bottom w:val="none" w:sz="0" w:space="0" w:color="auto"/>
        <w:right w:val="none" w:sz="0" w:space="0" w:color="auto"/>
      </w:divBdr>
    </w:div>
    <w:div w:id="1004745276">
      <w:bodyDiv w:val="1"/>
      <w:marLeft w:val="0"/>
      <w:marRight w:val="0"/>
      <w:marTop w:val="0"/>
      <w:marBottom w:val="0"/>
      <w:divBdr>
        <w:top w:val="none" w:sz="0" w:space="0" w:color="auto"/>
        <w:left w:val="none" w:sz="0" w:space="0" w:color="auto"/>
        <w:bottom w:val="none" w:sz="0" w:space="0" w:color="auto"/>
        <w:right w:val="none" w:sz="0" w:space="0" w:color="auto"/>
      </w:divBdr>
    </w:div>
    <w:div w:id="1113867006">
      <w:bodyDiv w:val="1"/>
      <w:marLeft w:val="0"/>
      <w:marRight w:val="0"/>
      <w:marTop w:val="0"/>
      <w:marBottom w:val="0"/>
      <w:divBdr>
        <w:top w:val="none" w:sz="0" w:space="0" w:color="auto"/>
        <w:left w:val="none" w:sz="0" w:space="0" w:color="auto"/>
        <w:bottom w:val="none" w:sz="0" w:space="0" w:color="auto"/>
        <w:right w:val="none" w:sz="0" w:space="0" w:color="auto"/>
      </w:divBdr>
    </w:div>
    <w:div w:id="1146433452">
      <w:bodyDiv w:val="1"/>
      <w:marLeft w:val="0"/>
      <w:marRight w:val="0"/>
      <w:marTop w:val="0"/>
      <w:marBottom w:val="0"/>
      <w:divBdr>
        <w:top w:val="none" w:sz="0" w:space="0" w:color="auto"/>
        <w:left w:val="none" w:sz="0" w:space="0" w:color="auto"/>
        <w:bottom w:val="none" w:sz="0" w:space="0" w:color="auto"/>
        <w:right w:val="none" w:sz="0" w:space="0" w:color="auto"/>
      </w:divBdr>
    </w:div>
    <w:div w:id="1152723058">
      <w:bodyDiv w:val="1"/>
      <w:marLeft w:val="0"/>
      <w:marRight w:val="0"/>
      <w:marTop w:val="0"/>
      <w:marBottom w:val="0"/>
      <w:divBdr>
        <w:top w:val="none" w:sz="0" w:space="0" w:color="auto"/>
        <w:left w:val="none" w:sz="0" w:space="0" w:color="auto"/>
        <w:bottom w:val="none" w:sz="0" w:space="0" w:color="auto"/>
        <w:right w:val="none" w:sz="0" w:space="0" w:color="auto"/>
      </w:divBdr>
    </w:div>
    <w:div w:id="1266616682">
      <w:bodyDiv w:val="1"/>
      <w:marLeft w:val="0"/>
      <w:marRight w:val="0"/>
      <w:marTop w:val="0"/>
      <w:marBottom w:val="0"/>
      <w:divBdr>
        <w:top w:val="none" w:sz="0" w:space="0" w:color="auto"/>
        <w:left w:val="none" w:sz="0" w:space="0" w:color="auto"/>
        <w:bottom w:val="none" w:sz="0" w:space="0" w:color="auto"/>
        <w:right w:val="none" w:sz="0" w:space="0" w:color="auto"/>
      </w:divBdr>
    </w:div>
    <w:div w:id="1268587941">
      <w:bodyDiv w:val="1"/>
      <w:marLeft w:val="0"/>
      <w:marRight w:val="0"/>
      <w:marTop w:val="0"/>
      <w:marBottom w:val="0"/>
      <w:divBdr>
        <w:top w:val="none" w:sz="0" w:space="0" w:color="auto"/>
        <w:left w:val="none" w:sz="0" w:space="0" w:color="auto"/>
        <w:bottom w:val="none" w:sz="0" w:space="0" w:color="auto"/>
        <w:right w:val="none" w:sz="0" w:space="0" w:color="auto"/>
      </w:divBdr>
    </w:div>
    <w:div w:id="1296641424">
      <w:bodyDiv w:val="1"/>
      <w:marLeft w:val="0"/>
      <w:marRight w:val="0"/>
      <w:marTop w:val="0"/>
      <w:marBottom w:val="0"/>
      <w:divBdr>
        <w:top w:val="none" w:sz="0" w:space="0" w:color="auto"/>
        <w:left w:val="none" w:sz="0" w:space="0" w:color="auto"/>
        <w:bottom w:val="none" w:sz="0" w:space="0" w:color="auto"/>
        <w:right w:val="none" w:sz="0" w:space="0" w:color="auto"/>
      </w:divBdr>
    </w:div>
    <w:div w:id="1331718337">
      <w:bodyDiv w:val="1"/>
      <w:marLeft w:val="0"/>
      <w:marRight w:val="0"/>
      <w:marTop w:val="0"/>
      <w:marBottom w:val="0"/>
      <w:divBdr>
        <w:top w:val="none" w:sz="0" w:space="0" w:color="auto"/>
        <w:left w:val="none" w:sz="0" w:space="0" w:color="auto"/>
        <w:bottom w:val="none" w:sz="0" w:space="0" w:color="auto"/>
        <w:right w:val="none" w:sz="0" w:space="0" w:color="auto"/>
      </w:divBdr>
    </w:div>
    <w:div w:id="1359702007">
      <w:bodyDiv w:val="1"/>
      <w:marLeft w:val="0"/>
      <w:marRight w:val="0"/>
      <w:marTop w:val="0"/>
      <w:marBottom w:val="0"/>
      <w:divBdr>
        <w:top w:val="none" w:sz="0" w:space="0" w:color="auto"/>
        <w:left w:val="none" w:sz="0" w:space="0" w:color="auto"/>
        <w:bottom w:val="none" w:sz="0" w:space="0" w:color="auto"/>
        <w:right w:val="none" w:sz="0" w:space="0" w:color="auto"/>
      </w:divBdr>
    </w:div>
    <w:div w:id="1430270333">
      <w:bodyDiv w:val="1"/>
      <w:marLeft w:val="0"/>
      <w:marRight w:val="0"/>
      <w:marTop w:val="0"/>
      <w:marBottom w:val="0"/>
      <w:divBdr>
        <w:top w:val="none" w:sz="0" w:space="0" w:color="auto"/>
        <w:left w:val="none" w:sz="0" w:space="0" w:color="auto"/>
        <w:bottom w:val="none" w:sz="0" w:space="0" w:color="auto"/>
        <w:right w:val="none" w:sz="0" w:space="0" w:color="auto"/>
      </w:divBdr>
    </w:div>
    <w:div w:id="1533035829">
      <w:bodyDiv w:val="1"/>
      <w:marLeft w:val="0"/>
      <w:marRight w:val="0"/>
      <w:marTop w:val="0"/>
      <w:marBottom w:val="0"/>
      <w:divBdr>
        <w:top w:val="none" w:sz="0" w:space="0" w:color="auto"/>
        <w:left w:val="none" w:sz="0" w:space="0" w:color="auto"/>
        <w:bottom w:val="none" w:sz="0" w:space="0" w:color="auto"/>
        <w:right w:val="none" w:sz="0" w:space="0" w:color="auto"/>
      </w:divBdr>
    </w:div>
    <w:div w:id="1566186387">
      <w:bodyDiv w:val="1"/>
      <w:marLeft w:val="0"/>
      <w:marRight w:val="0"/>
      <w:marTop w:val="0"/>
      <w:marBottom w:val="0"/>
      <w:divBdr>
        <w:top w:val="none" w:sz="0" w:space="0" w:color="auto"/>
        <w:left w:val="none" w:sz="0" w:space="0" w:color="auto"/>
        <w:bottom w:val="none" w:sz="0" w:space="0" w:color="auto"/>
        <w:right w:val="none" w:sz="0" w:space="0" w:color="auto"/>
      </w:divBdr>
    </w:div>
    <w:div w:id="1645086406">
      <w:bodyDiv w:val="1"/>
      <w:marLeft w:val="0"/>
      <w:marRight w:val="0"/>
      <w:marTop w:val="0"/>
      <w:marBottom w:val="0"/>
      <w:divBdr>
        <w:top w:val="none" w:sz="0" w:space="0" w:color="auto"/>
        <w:left w:val="none" w:sz="0" w:space="0" w:color="auto"/>
        <w:bottom w:val="none" w:sz="0" w:space="0" w:color="auto"/>
        <w:right w:val="none" w:sz="0" w:space="0" w:color="auto"/>
      </w:divBdr>
    </w:div>
    <w:div w:id="1650943408">
      <w:bodyDiv w:val="1"/>
      <w:marLeft w:val="0"/>
      <w:marRight w:val="0"/>
      <w:marTop w:val="0"/>
      <w:marBottom w:val="0"/>
      <w:divBdr>
        <w:top w:val="none" w:sz="0" w:space="0" w:color="auto"/>
        <w:left w:val="none" w:sz="0" w:space="0" w:color="auto"/>
        <w:bottom w:val="none" w:sz="0" w:space="0" w:color="auto"/>
        <w:right w:val="none" w:sz="0" w:space="0" w:color="auto"/>
      </w:divBdr>
    </w:div>
    <w:div w:id="1673097723">
      <w:bodyDiv w:val="1"/>
      <w:marLeft w:val="0"/>
      <w:marRight w:val="0"/>
      <w:marTop w:val="0"/>
      <w:marBottom w:val="0"/>
      <w:divBdr>
        <w:top w:val="none" w:sz="0" w:space="0" w:color="auto"/>
        <w:left w:val="none" w:sz="0" w:space="0" w:color="auto"/>
        <w:bottom w:val="none" w:sz="0" w:space="0" w:color="auto"/>
        <w:right w:val="none" w:sz="0" w:space="0" w:color="auto"/>
      </w:divBdr>
    </w:div>
    <w:div w:id="1715542127">
      <w:bodyDiv w:val="1"/>
      <w:marLeft w:val="0"/>
      <w:marRight w:val="0"/>
      <w:marTop w:val="0"/>
      <w:marBottom w:val="0"/>
      <w:divBdr>
        <w:top w:val="none" w:sz="0" w:space="0" w:color="auto"/>
        <w:left w:val="none" w:sz="0" w:space="0" w:color="auto"/>
        <w:bottom w:val="none" w:sz="0" w:space="0" w:color="auto"/>
        <w:right w:val="none" w:sz="0" w:space="0" w:color="auto"/>
      </w:divBdr>
    </w:div>
    <w:div w:id="1744907926">
      <w:bodyDiv w:val="1"/>
      <w:marLeft w:val="0"/>
      <w:marRight w:val="0"/>
      <w:marTop w:val="0"/>
      <w:marBottom w:val="0"/>
      <w:divBdr>
        <w:top w:val="none" w:sz="0" w:space="0" w:color="auto"/>
        <w:left w:val="none" w:sz="0" w:space="0" w:color="auto"/>
        <w:bottom w:val="none" w:sz="0" w:space="0" w:color="auto"/>
        <w:right w:val="none" w:sz="0" w:space="0" w:color="auto"/>
      </w:divBdr>
    </w:div>
    <w:div w:id="1879586125">
      <w:bodyDiv w:val="1"/>
      <w:marLeft w:val="0"/>
      <w:marRight w:val="0"/>
      <w:marTop w:val="0"/>
      <w:marBottom w:val="0"/>
      <w:divBdr>
        <w:top w:val="none" w:sz="0" w:space="0" w:color="auto"/>
        <w:left w:val="none" w:sz="0" w:space="0" w:color="auto"/>
        <w:bottom w:val="none" w:sz="0" w:space="0" w:color="auto"/>
        <w:right w:val="none" w:sz="0" w:space="0" w:color="auto"/>
      </w:divBdr>
    </w:div>
    <w:div w:id="1928879264">
      <w:bodyDiv w:val="1"/>
      <w:marLeft w:val="0"/>
      <w:marRight w:val="0"/>
      <w:marTop w:val="0"/>
      <w:marBottom w:val="0"/>
      <w:divBdr>
        <w:top w:val="none" w:sz="0" w:space="0" w:color="auto"/>
        <w:left w:val="none" w:sz="0" w:space="0" w:color="auto"/>
        <w:bottom w:val="none" w:sz="0" w:space="0" w:color="auto"/>
        <w:right w:val="none" w:sz="0" w:space="0" w:color="auto"/>
      </w:divBdr>
    </w:div>
    <w:div w:id="1957440569">
      <w:bodyDiv w:val="1"/>
      <w:marLeft w:val="0"/>
      <w:marRight w:val="0"/>
      <w:marTop w:val="0"/>
      <w:marBottom w:val="0"/>
      <w:divBdr>
        <w:top w:val="none" w:sz="0" w:space="0" w:color="auto"/>
        <w:left w:val="none" w:sz="0" w:space="0" w:color="auto"/>
        <w:bottom w:val="none" w:sz="0" w:space="0" w:color="auto"/>
        <w:right w:val="none" w:sz="0" w:space="0" w:color="auto"/>
      </w:divBdr>
    </w:div>
    <w:div w:id="207515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09677C03BF488794678B28AC47AE1A"/>
        <w:category>
          <w:name w:val="General"/>
          <w:gallery w:val="placeholder"/>
        </w:category>
        <w:types>
          <w:type w:val="bbPlcHdr"/>
        </w:types>
        <w:behaviors>
          <w:behavior w:val="content"/>
        </w:behaviors>
        <w:guid w:val="{26AF2AE0-62DD-40CE-B9B6-BAAC88390E2E}"/>
      </w:docPartPr>
      <w:docPartBody>
        <w:p w:rsidR="00813CC2" w:rsidRDefault="00DB0017" w:rsidP="00DB0017">
          <w:pPr>
            <w:pStyle w:val="C009677C03BF488794678B28AC47AE1A"/>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Verdana">
    <w:panose1 w:val="020B0604030504040204"/>
    <w:charset w:val="00"/>
    <w:family w:val="swiss"/>
    <w:pitch w:val="variable"/>
    <w:sig w:usb0="A00006FF" w:usb1="4000205B" w:usb2="00000010" w:usb3="00000000" w:csb0="0000019F" w:csb1="00000000"/>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charset w:val="00"/>
    <w:family w:val="roman"/>
    <w:pitch w:val="variable"/>
  </w:font>
  <w:font w:name="Palatino Linotype">
    <w:panose1 w:val="02040502050505030304"/>
    <w:charset w:val="00"/>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hicago">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17"/>
    <w:rsid w:val="00127E78"/>
    <w:rsid w:val="003D29F1"/>
    <w:rsid w:val="00437A3C"/>
    <w:rsid w:val="004B18D1"/>
    <w:rsid w:val="004C2814"/>
    <w:rsid w:val="00601A1F"/>
    <w:rsid w:val="00682592"/>
    <w:rsid w:val="006916B5"/>
    <w:rsid w:val="007044EB"/>
    <w:rsid w:val="00717EB6"/>
    <w:rsid w:val="00761FF2"/>
    <w:rsid w:val="007D3848"/>
    <w:rsid w:val="00813CC2"/>
    <w:rsid w:val="008A687F"/>
    <w:rsid w:val="008B260B"/>
    <w:rsid w:val="00B405DF"/>
    <w:rsid w:val="00B87BD0"/>
    <w:rsid w:val="00D042BE"/>
    <w:rsid w:val="00D52C1D"/>
    <w:rsid w:val="00D84971"/>
    <w:rsid w:val="00DB0017"/>
    <w:rsid w:val="00EB0172"/>
    <w:rsid w:val="00EF7C70"/>
    <w:rsid w:val="00F13B2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B0017"/>
  </w:style>
  <w:style w:type="paragraph" w:customStyle="1" w:styleId="C009677C03BF488794678B28AC47AE1A">
    <w:name w:val="C009677C03BF488794678B28AC47AE1A"/>
    <w:rsid w:val="00DB00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961E1-6042-4BC4-B54A-556630D7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27411</Words>
  <Characters>150766</Characters>
  <Application>Microsoft Office Word</Application>
  <DocSecurity>0</DocSecurity>
  <Lines>1256</Lines>
  <Paragraphs>355</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177822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Yolanda Elizabeth Gonzalez Benitez</cp:lastModifiedBy>
  <cp:revision>3</cp:revision>
  <cp:lastPrinted>2025-11-06T16:50:00Z</cp:lastPrinted>
  <dcterms:created xsi:type="dcterms:W3CDTF">2025-11-17T14:19:00Z</dcterms:created>
  <dcterms:modified xsi:type="dcterms:W3CDTF">2025-11-17T14:19:00Z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